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113"/>
        <w:tblOverlap w:val="never"/>
        <w:tblW w:w="15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227"/>
        <w:gridCol w:w="450"/>
        <w:gridCol w:w="600"/>
        <w:gridCol w:w="682"/>
        <w:gridCol w:w="613"/>
        <w:gridCol w:w="723"/>
        <w:gridCol w:w="586"/>
        <w:gridCol w:w="423"/>
        <w:gridCol w:w="982"/>
        <w:gridCol w:w="682"/>
        <w:gridCol w:w="777"/>
        <w:gridCol w:w="804"/>
        <w:gridCol w:w="410"/>
        <w:gridCol w:w="640"/>
        <w:gridCol w:w="628"/>
        <w:gridCol w:w="586"/>
        <w:gridCol w:w="682"/>
        <w:gridCol w:w="300"/>
        <w:gridCol w:w="300"/>
        <w:gridCol w:w="368"/>
        <w:gridCol w:w="341"/>
        <w:gridCol w:w="341"/>
        <w:gridCol w:w="395"/>
        <w:gridCol w:w="396"/>
        <w:gridCol w:w="382"/>
        <w:gridCol w:w="393"/>
      </w:tblGrid>
      <w:tr w14:paraId="5D4D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赛事分类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天数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办赛经验</w:t>
            </w: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办赛单位支持</w:t>
            </w:r>
          </w:p>
        </w:tc>
        <w:tc>
          <w:tcPr>
            <w:tcW w:w="3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场馆要求</w:t>
            </w:r>
          </w:p>
        </w:tc>
        <w:tc>
          <w:tcPr>
            <w:tcW w:w="2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食宿接待标准</w:t>
            </w: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交通条件</w:t>
            </w:r>
          </w:p>
        </w:tc>
        <w:tc>
          <w:tcPr>
            <w:tcW w:w="1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其他相关保障</w:t>
            </w:r>
          </w:p>
        </w:tc>
      </w:tr>
      <w:tr w14:paraId="57A3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8F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DC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9C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94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全国同类活动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E1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省级同类活动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80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省级政府部门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D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省跆拳道协会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31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地方政府部门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0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地方协会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C8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场馆面积使用区域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（㎡）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F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容纳场地数量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47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看台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91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热身场地面积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89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冷暖空调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25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驻地标准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D1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驻地承载数量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5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就餐承载数量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F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反兴奋剂餐饮</w:t>
            </w:r>
          </w:p>
        </w:tc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60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</w:t>
            </w:r>
          </w:p>
        </w:tc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25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高铁</w:t>
            </w:r>
          </w:p>
        </w:tc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15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高速公路</w:t>
            </w:r>
          </w:p>
        </w:tc>
        <w:tc>
          <w:tcPr>
            <w:tcW w:w="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D5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市内交通</w:t>
            </w:r>
          </w:p>
        </w:tc>
        <w:tc>
          <w:tcPr>
            <w:tcW w:w="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7F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转播设施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43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在线直播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F0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嘉宾接待</w:t>
            </w:r>
          </w:p>
        </w:tc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A6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兴奋剂检查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2E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急救医疗</w:t>
            </w:r>
          </w:p>
        </w:tc>
      </w:tr>
      <w:tr w14:paraId="61FB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AF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65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92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A9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2D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3E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A4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F2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3A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13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35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FE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BC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（㎡）</w:t>
            </w: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E6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91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星级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90C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6C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62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43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66F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97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1B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81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5B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7B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53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50C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E9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全运会</w:t>
            </w:r>
          </w:p>
          <w:p w14:paraId="6D62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≥4000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≥1500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≥2000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强制</w:t>
            </w:r>
          </w:p>
        </w:tc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 w14:paraId="5F27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全国青年锦标赛（甲组）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676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673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1A8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0D1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03E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37A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F22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25B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87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A15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914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C88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≥700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强制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A90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A19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9F5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FE1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833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F9A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7F8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DAD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131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F1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71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全国青年锦标赛（乙组）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4AF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4E8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65D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A22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FEC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190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69F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DAF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98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4E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F74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94E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≥700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强制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5C6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DE1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8DF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842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E01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197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DB2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BB0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F87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F6F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23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全国少年锦标赛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560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24A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9EA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083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58F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919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7E7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112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40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69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BBC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63B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强制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A2E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B89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FB9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4DD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50E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51F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BC0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AB0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DF3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0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A8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全国青少年、青年系列赛、团体赛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D2D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F14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C07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FA1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81A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5A5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7D8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937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C0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7D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21D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4FD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≥1200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强制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957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5E2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8E1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2CA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CE1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E49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EF5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132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43E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0A88E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72F24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全国跆拳道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zh-CN"/>
        </w:rPr>
        <w:t>赛事承办标准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ZkYjYyMWFjNWI3NzBmNTFlZWE4MTg4ZGJhMDAifQ=="/>
  </w:docVars>
  <w:rsids>
    <w:rsidRoot w:val="00000000"/>
    <w:rsid w:val="3B87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2024-09-14T09:07:05Z</dcterms:created>
  <dc:creator>dell</dc:creator>
  <cp:lastModifiedBy>木头人</cp:lastModifiedBy>
  <dcterms:modified xsi:type="dcterms:W3CDTF">2024-09-14T09:09:26Z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F3B54E0A301C47F1A131038D655DF1F2_12</vt:lpwstr>
  </property>
</Properties>
</file>