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40"/>
        </w:rPr>
      </w:pPr>
      <w:r>
        <w:rPr>
          <w:rFonts w:ascii="方正小标宋简体" w:eastAsia="方正小标宋简体"/>
          <w:sz w:val="36"/>
          <w:szCs w:val="40"/>
        </w:rPr>
        <w:t>202</w:t>
      </w:r>
      <w:r>
        <w:rPr>
          <w:rFonts w:hint="eastAsia" w:ascii="方正小标宋简体" w:eastAsia="方正小标宋简体"/>
          <w:sz w:val="36"/>
          <w:szCs w:val="40"/>
          <w:lang w:val="en-US" w:eastAsia="zh-CN"/>
        </w:rPr>
        <w:t>4</w:t>
      </w:r>
      <w:r>
        <w:rPr>
          <w:rFonts w:hint="eastAsia" w:ascii="方正小标宋简体" w:eastAsia="方正小标宋简体"/>
          <w:sz w:val="36"/>
          <w:szCs w:val="40"/>
        </w:rPr>
        <w:t>中国</w:t>
      </w:r>
      <w:r>
        <w:rPr>
          <w:rFonts w:hint="eastAsia" w:ascii="方正小标宋简体" w:eastAsia="方正小标宋简体"/>
          <w:sz w:val="36"/>
          <w:szCs w:val="40"/>
          <w:lang w:val="en-US" w:eastAsia="zh-CN"/>
        </w:rPr>
        <w:t>田径大众达标系列赛（大区赛和总决赛）应征赛事</w:t>
      </w:r>
      <w:r>
        <w:rPr>
          <w:rFonts w:hint="eastAsia" w:ascii="方正小标宋简体" w:eastAsia="方正小标宋简体"/>
          <w:sz w:val="36"/>
          <w:szCs w:val="40"/>
        </w:rPr>
        <w:t>评选原则及分值</w:t>
      </w:r>
    </w:p>
    <w:p>
      <w:pPr>
        <w:jc w:val="center"/>
        <w:rPr>
          <w:rFonts w:ascii="方正小标宋简体" w:eastAsia="方正小标宋简体"/>
          <w:sz w:val="36"/>
          <w:szCs w:val="40"/>
        </w:rPr>
      </w:pPr>
      <w:r>
        <w:rPr>
          <w:rFonts w:ascii="宋体" w:hAnsi="宋体" w:eastAsia="宋体"/>
          <w:b/>
          <w:bCs/>
          <w:sz w:val="28"/>
          <w:szCs w:val="28"/>
        </w:rPr>
        <w:t>（场地须经过</w:t>
      </w:r>
      <w:r>
        <w:rPr>
          <w:rFonts w:hint="eastAsia" w:ascii="宋体" w:hAnsi="宋体" w:eastAsia="宋体"/>
          <w:b/>
          <w:bCs/>
          <w:sz w:val="28"/>
          <w:szCs w:val="28"/>
          <w:lang w:val="en-US" w:eastAsia="zh-CN"/>
        </w:rPr>
        <w:t>中国田径协会</w:t>
      </w:r>
      <w:r>
        <w:rPr>
          <w:rFonts w:ascii="宋体" w:hAnsi="宋体" w:eastAsia="宋体"/>
          <w:b/>
          <w:bCs/>
          <w:sz w:val="28"/>
          <w:szCs w:val="28"/>
        </w:rPr>
        <w:t>验收，未经验收的</w:t>
      </w:r>
      <w:r>
        <w:rPr>
          <w:rFonts w:ascii="宋体" w:hAnsi="宋体" w:eastAsia="宋体"/>
          <w:b/>
          <w:bCs/>
          <w:color w:val="auto"/>
          <w:sz w:val="28"/>
          <w:szCs w:val="28"/>
        </w:rPr>
        <w:t>一票否决）</w:t>
      </w:r>
    </w:p>
    <w:tbl>
      <w:tblPr>
        <w:tblStyle w:val="5"/>
        <w:tblW w:w="52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322"/>
        <w:gridCol w:w="2749"/>
        <w:gridCol w:w="4205"/>
        <w:gridCol w:w="4445"/>
      </w:tblGrid>
      <w:tr>
        <w:trPr>
          <w:trHeight w:val="440" w:hRule="atLeast"/>
        </w:trPr>
        <w:tc>
          <w:tcPr>
            <w:tcW w:w="604" w:type="pct"/>
            <w:vAlign w:val="center"/>
          </w:tcPr>
          <w:p>
            <w:pPr>
              <w:jc w:val="center"/>
              <w:rPr>
                <w:rFonts w:ascii="方正小标宋简体" w:eastAsia="方正小标宋简体"/>
                <w:sz w:val="24"/>
                <w:szCs w:val="24"/>
              </w:rPr>
            </w:pPr>
            <w:r>
              <w:rPr>
                <w:rFonts w:hint="eastAsia" w:ascii="方正小标宋简体" w:eastAsia="方正小标宋简体"/>
                <w:sz w:val="24"/>
                <w:szCs w:val="24"/>
              </w:rPr>
              <w:t>评分项</w:t>
            </w:r>
          </w:p>
        </w:tc>
        <w:tc>
          <w:tcPr>
            <w:tcW w:w="457" w:type="pct"/>
            <w:vAlign w:val="center"/>
          </w:tcPr>
          <w:p>
            <w:pPr>
              <w:jc w:val="center"/>
              <w:rPr>
                <w:rFonts w:ascii="方正小标宋简体" w:eastAsia="方正小标宋简体"/>
                <w:sz w:val="24"/>
                <w:szCs w:val="24"/>
              </w:rPr>
            </w:pPr>
            <w:r>
              <w:rPr>
                <w:rFonts w:hint="eastAsia" w:ascii="方正小标宋简体" w:eastAsia="方正小标宋简体"/>
                <w:sz w:val="24"/>
                <w:szCs w:val="24"/>
              </w:rPr>
              <w:t>分值上限</w:t>
            </w:r>
          </w:p>
        </w:tc>
        <w:tc>
          <w:tcPr>
            <w:tcW w:w="3939" w:type="pct"/>
            <w:gridSpan w:val="3"/>
            <w:vAlign w:val="center"/>
          </w:tcPr>
          <w:p>
            <w:pPr>
              <w:jc w:val="center"/>
              <w:rPr>
                <w:rFonts w:ascii="方正小标宋简体" w:eastAsia="方正小标宋简体"/>
                <w:sz w:val="24"/>
                <w:szCs w:val="24"/>
              </w:rPr>
            </w:pPr>
            <w:r>
              <w:rPr>
                <w:rFonts w:hint="eastAsia" w:ascii="方正小标宋简体" w:eastAsia="方正小标宋简体"/>
                <w:sz w:val="24"/>
                <w:szCs w:val="24"/>
              </w:rPr>
              <w:t>评分标准</w:t>
            </w:r>
          </w:p>
        </w:tc>
      </w:tr>
      <w:tr>
        <w:trPr>
          <w:trHeight w:val="440" w:hRule="atLeast"/>
        </w:trPr>
        <w:tc>
          <w:tcPr>
            <w:tcW w:w="604" w:type="pct"/>
            <w:vMerge w:val="restart"/>
            <w:vAlign w:val="center"/>
          </w:tcPr>
          <w:p>
            <w:pPr>
              <w:jc w:val="center"/>
              <w:rPr>
                <w:rFonts w:ascii="宋体" w:hAnsi="宋体" w:eastAsia="宋体"/>
                <w:b/>
                <w:bCs/>
                <w:sz w:val="24"/>
                <w:szCs w:val="24"/>
              </w:rPr>
            </w:pPr>
            <w:r>
              <w:rPr>
                <w:rFonts w:ascii="宋体" w:hAnsi="宋体" w:eastAsia="宋体"/>
                <w:b/>
                <w:bCs/>
                <w:sz w:val="24"/>
                <w:szCs w:val="24"/>
              </w:rPr>
              <w:t>一、场地情况</w:t>
            </w:r>
          </w:p>
        </w:tc>
        <w:tc>
          <w:tcPr>
            <w:tcW w:w="457" w:type="pct"/>
            <w:vMerge w:val="restart"/>
            <w:vAlign w:val="center"/>
          </w:tcPr>
          <w:p>
            <w:pPr>
              <w:jc w:val="center"/>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lang w:val="en-US" w:eastAsia="zh-CN"/>
              </w:rPr>
              <w:t>0</w:t>
            </w:r>
            <w:r>
              <w:rPr>
                <w:rFonts w:ascii="宋体" w:hAnsi="宋体" w:eastAsia="宋体"/>
                <w:b/>
                <w:bCs/>
                <w:sz w:val="24"/>
                <w:szCs w:val="24"/>
              </w:rPr>
              <w:t>分</w:t>
            </w:r>
          </w:p>
        </w:tc>
        <w:tc>
          <w:tcPr>
            <w:tcW w:w="950" w:type="pct"/>
            <w:vAlign w:val="center"/>
          </w:tcPr>
          <w:p>
            <w:pPr>
              <w:jc w:val="center"/>
              <w:rPr>
                <w:rFonts w:ascii="宋体" w:hAnsi="宋体" w:eastAsia="宋体"/>
                <w:b/>
                <w:bCs/>
                <w:sz w:val="24"/>
                <w:szCs w:val="24"/>
              </w:rPr>
            </w:pPr>
            <w:r>
              <w:rPr>
                <w:rFonts w:ascii="宋体" w:hAnsi="宋体" w:eastAsia="宋体"/>
                <w:b/>
                <w:bCs/>
                <w:sz w:val="24"/>
                <w:szCs w:val="24"/>
              </w:rPr>
              <w:t>评分项</w:t>
            </w:r>
          </w:p>
        </w:tc>
        <w:tc>
          <w:tcPr>
            <w:tcW w:w="2989" w:type="pct"/>
            <w:gridSpan w:val="2"/>
            <w:vAlign w:val="center"/>
          </w:tcPr>
          <w:p>
            <w:pPr>
              <w:jc w:val="center"/>
              <w:rPr>
                <w:rFonts w:ascii="宋体" w:hAnsi="宋体" w:eastAsia="宋体"/>
                <w:b/>
                <w:bCs/>
                <w:sz w:val="24"/>
                <w:szCs w:val="24"/>
              </w:rPr>
            </w:pPr>
            <w:r>
              <w:rPr>
                <w:rFonts w:ascii="宋体" w:hAnsi="宋体" w:eastAsia="宋体"/>
                <w:b/>
                <w:bCs/>
                <w:sz w:val="24"/>
                <w:szCs w:val="24"/>
              </w:rPr>
              <w:t>分值计算方法</w:t>
            </w:r>
          </w:p>
        </w:tc>
      </w:tr>
      <w:tr>
        <w:trPr>
          <w:trHeight w:val="1840" w:hRule="atLeast"/>
        </w:trPr>
        <w:tc>
          <w:tcPr>
            <w:tcW w:w="604" w:type="pct"/>
            <w:vMerge w:val="continue"/>
            <w:vAlign w:val="center"/>
          </w:tcPr>
          <w:p>
            <w:pPr>
              <w:jc w:val="center"/>
              <w:rPr>
                <w:rFonts w:ascii="宋体" w:hAnsi="宋体" w:eastAsia="宋体"/>
                <w:b/>
                <w:bCs/>
                <w:sz w:val="24"/>
                <w:szCs w:val="24"/>
              </w:rPr>
            </w:pPr>
          </w:p>
        </w:tc>
        <w:tc>
          <w:tcPr>
            <w:tcW w:w="457" w:type="pct"/>
            <w:vMerge w:val="continue"/>
            <w:vAlign w:val="center"/>
          </w:tcPr>
          <w:p>
            <w:pPr>
              <w:jc w:val="center"/>
              <w:rPr>
                <w:rFonts w:ascii="宋体" w:hAnsi="宋体" w:eastAsia="宋体"/>
                <w:b/>
                <w:bCs/>
                <w:sz w:val="24"/>
                <w:szCs w:val="24"/>
              </w:rPr>
            </w:pPr>
          </w:p>
        </w:tc>
        <w:tc>
          <w:tcPr>
            <w:tcW w:w="950" w:type="pct"/>
            <w:vAlign w:val="center"/>
          </w:tcPr>
          <w:p>
            <w:pPr>
              <w:numPr>
                <w:ilvl w:val="-1"/>
                <w:numId w:val="0"/>
              </w:numPr>
              <w:ind w:firstLine="240" w:firstLineChars="100"/>
              <w:jc w:val="left"/>
              <w:rPr>
                <w:rFonts w:hint="eastAsia" w:ascii="方正小标宋简体" w:eastAsia="方正小标宋简体"/>
                <w:sz w:val="24"/>
                <w:szCs w:val="24"/>
              </w:rPr>
            </w:pPr>
            <w:r>
              <w:rPr>
                <w:rFonts w:hint="eastAsia" w:ascii="宋体" w:hAnsi="宋体" w:eastAsia="宋体"/>
                <w:sz w:val="24"/>
                <w:szCs w:val="24"/>
                <w:lang w:val="en-US" w:eastAsia="zh-CN"/>
              </w:rPr>
              <w:t>比赛场地设施标准</w:t>
            </w:r>
          </w:p>
        </w:tc>
        <w:tc>
          <w:tcPr>
            <w:tcW w:w="1453" w:type="pct"/>
            <w:vAlign w:val="center"/>
          </w:tcPr>
          <w:p>
            <w:pPr>
              <w:jc w:val="left"/>
              <w:rPr>
                <w:rFonts w:ascii="宋体" w:hAnsi="宋体" w:eastAsia="宋体"/>
                <w:sz w:val="24"/>
                <w:szCs w:val="24"/>
              </w:rPr>
            </w:pPr>
            <w:r>
              <w:rPr>
                <w:rFonts w:ascii="宋体" w:hAnsi="宋体" w:eastAsia="宋体"/>
                <w:sz w:val="24"/>
                <w:szCs w:val="24"/>
              </w:rPr>
              <w:t>主场地</w:t>
            </w:r>
            <w:r>
              <w:rPr>
                <w:rFonts w:hint="eastAsia" w:ascii="宋体" w:hAnsi="宋体" w:eastAsia="宋体"/>
                <w:sz w:val="24"/>
                <w:szCs w:val="24"/>
                <w:lang w:val="en-US" w:eastAsia="zh-CN"/>
              </w:rPr>
              <w:t>验收设施标准</w:t>
            </w:r>
            <w:r>
              <w:rPr>
                <w:rFonts w:ascii="宋体" w:hAnsi="宋体" w:eastAsia="宋体"/>
                <w:sz w:val="24"/>
                <w:szCs w:val="24"/>
              </w:rPr>
              <w:t>（最高得</w:t>
            </w:r>
            <w:r>
              <w:rPr>
                <w:rFonts w:hint="eastAsia" w:ascii="宋体" w:hAnsi="宋体" w:eastAsia="宋体"/>
                <w:sz w:val="24"/>
                <w:szCs w:val="24"/>
                <w:lang w:val="en-US" w:eastAsia="zh-CN"/>
              </w:rPr>
              <w:t>15</w:t>
            </w:r>
            <w:r>
              <w:rPr>
                <w:rFonts w:ascii="宋体" w:hAnsi="宋体" w:eastAsia="宋体"/>
                <w:sz w:val="24"/>
                <w:szCs w:val="24"/>
              </w:rPr>
              <w:t>分）：</w:t>
            </w:r>
          </w:p>
          <w:p>
            <w:pPr>
              <w:jc w:val="left"/>
              <w:rPr>
                <w:rFonts w:hint="eastAsia" w:ascii="宋体" w:hAnsi="宋体" w:eastAsia="宋体"/>
                <w:sz w:val="24"/>
                <w:szCs w:val="24"/>
                <w:lang w:eastAsia="zh-CN"/>
              </w:rPr>
            </w:pPr>
            <w:r>
              <w:rPr>
                <w:rFonts w:ascii="宋体" w:hAnsi="宋体" w:eastAsia="宋体"/>
                <w:sz w:val="24"/>
                <w:szCs w:val="24"/>
              </w:rPr>
              <w:t>1.I</w:t>
            </w:r>
            <w:r>
              <w:rPr>
                <w:rFonts w:hint="eastAsia" w:ascii="宋体" w:hAnsi="宋体" w:eastAsia="宋体"/>
                <w:sz w:val="24"/>
                <w:szCs w:val="24"/>
              </w:rPr>
              <w:t>类场地</w:t>
            </w:r>
            <w:r>
              <w:rPr>
                <w:rFonts w:ascii="宋体" w:hAnsi="宋体" w:eastAsia="宋体"/>
                <w:sz w:val="24"/>
                <w:szCs w:val="24"/>
              </w:rPr>
              <w:t>得</w:t>
            </w:r>
            <w:r>
              <w:rPr>
                <w:rFonts w:hint="eastAsia" w:ascii="宋体" w:hAnsi="宋体" w:eastAsia="宋体"/>
                <w:sz w:val="24"/>
                <w:szCs w:val="24"/>
                <w:lang w:val="en-US" w:eastAsia="zh-CN"/>
              </w:rPr>
              <w:t>15</w:t>
            </w:r>
            <w:r>
              <w:rPr>
                <w:rFonts w:ascii="宋体" w:hAnsi="宋体" w:eastAsia="宋体"/>
                <w:sz w:val="24"/>
                <w:szCs w:val="24"/>
              </w:rPr>
              <w:t>分</w:t>
            </w:r>
            <w:r>
              <w:rPr>
                <w:rFonts w:hint="eastAsia" w:ascii="宋体" w:hAnsi="宋体" w:eastAsia="宋体"/>
                <w:sz w:val="24"/>
                <w:szCs w:val="24"/>
                <w:lang w:eastAsia="zh-CN"/>
              </w:rPr>
              <w:t>；</w:t>
            </w:r>
          </w:p>
          <w:p>
            <w:pPr>
              <w:jc w:val="left"/>
              <w:rPr>
                <w:rFonts w:hint="eastAsia" w:ascii="宋体" w:hAnsi="宋体" w:eastAsia="宋体"/>
                <w:sz w:val="24"/>
                <w:szCs w:val="24"/>
                <w:lang w:eastAsia="zh-CN"/>
              </w:rPr>
            </w:pPr>
            <w:r>
              <w:rPr>
                <w:rFonts w:ascii="宋体" w:hAnsi="宋体" w:eastAsia="宋体"/>
                <w:sz w:val="24"/>
                <w:szCs w:val="24"/>
              </w:rPr>
              <w:t>2.</w:t>
            </w:r>
            <w:r>
              <w:rPr>
                <w:rFonts w:hint="eastAsia" w:ascii="宋体" w:hAnsi="宋体" w:eastAsia="宋体"/>
                <w:sz w:val="24"/>
                <w:szCs w:val="24"/>
              </w:rPr>
              <w:t>II类场地</w:t>
            </w:r>
            <w:r>
              <w:rPr>
                <w:rFonts w:ascii="宋体" w:hAnsi="宋体" w:eastAsia="宋体"/>
                <w:sz w:val="24"/>
                <w:szCs w:val="24"/>
              </w:rPr>
              <w:t>得1</w:t>
            </w:r>
            <w:r>
              <w:rPr>
                <w:rFonts w:hint="eastAsia" w:ascii="宋体" w:hAnsi="宋体" w:eastAsia="宋体"/>
                <w:sz w:val="24"/>
                <w:szCs w:val="24"/>
                <w:lang w:val="en-US" w:eastAsia="zh-CN"/>
              </w:rPr>
              <w:t>0</w:t>
            </w:r>
            <w:r>
              <w:rPr>
                <w:rFonts w:ascii="宋体" w:hAnsi="宋体" w:eastAsia="宋体"/>
                <w:sz w:val="24"/>
                <w:szCs w:val="24"/>
              </w:rPr>
              <w:t>分</w:t>
            </w:r>
            <w:r>
              <w:rPr>
                <w:rFonts w:hint="eastAsia" w:ascii="宋体" w:hAnsi="宋体" w:eastAsia="宋体"/>
                <w:sz w:val="24"/>
                <w:szCs w:val="24"/>
                <w:lang w:eastAsia="zh-CN"/>
              </w:rPr>
              <w:t>；</w:t>
            </w:r>
          </w:p>
          <w:p>
            <w:pPr>
              <w:jc w:val="left"/>
              <w:rPr>
                <w:rFonts w:hint="eastAsia" w:ascii="宋体" w:hAnsi="宋体" w:eastAsia="宋体"/>
                <w:sz w:val="24"/>
                <w:szCs w:val="24"/>
                <w:lang w:val="en-US" w:eastAsia="zh-CN"/>
              </w:rPr>
            </w:pPr>
            <w:r>
              <w:rPr>
                <w:rFonts w:ascii="宋体" w:hAnsi="宋体" w:eastAsia="宋体"/>
                <w:sz w:val="24"/>
                <w:szCs w:val="24"/>
              </w:rPr>
              <w:t>3.III</w:t>
            </w:r>
            <w:r>
              <w:rPr>
                <w:rFonts w:hint="eastAsia" w:ascii="宋体" w:hAnsi="宋体" w:eastAsia="宋体"/>
                <w:sz w:val="24"/>
                <w:szCs w:val="24"/>
              </w:rPr>
              <w:t>类场地</w:t>
            </w:r>
            <w:r>
              <w:rPr>
                <w:rFonts w:ascii="宋体" w:hAnsi="宋体" w:eastAsia="宋体"/>
                <w:sz w:val="24"/>
                <w:szCs w:val="24"/>
              </w:rPr>
              <w:t>得</w:t>
            </w:r>
            <w:r>
              <w:rPr>
                <w:rFonts w:hint="eastAsia" w:ascii="宋体" w:hAnsi="宋体" w:eastAsia="宋体"/>
                <w:sz w:val="24"/>
                <w:szCs w:val="24"/>
                <w:lang w:val="en-US" w:eastAsia="zh-CN"/>
              </w:rPr>
              <w:t>5</w:t>
            </w:r>
            <w:r>
              <w:rPr>
                <w:rFonts w:ascii="宋体" w:hAnsi="宋体" w:eastAsia="宋体"/>
                <w:sz w:val="24"/>
                <w:szCs w:val="24"/>
              </w:rPr>
              <w:t>分</w:t>
            </w:r>
            <w:r>
              <w:rPr>
                <w:rFonts w:hint="eastAsia" w:ascii="宋体" w:hAnsi="宋体" w:eastAsia="宋体"/>
                <w:sz w:val="24"/>
                <w:szCs w:val="24"/>
                <w:lang w:eastAsia="zh-CN"/>
              </w:rPr>
              <w:t>。</w:t>
            </w:r>
          </w:p>
        </w:tc>
        <w:tc>
          <w:tcPr>
            <w:tcW w:w="1536" w:type="pct"/>
            <w:vAlign w:val="center"/>
          </w:tcPr>
          <w:p>
            <w:pPr>
              <w:jc w:val="left"/>
              <w:rPr>
                <w:rFonts w:ascii="宋体" w:hAnsi="宋体" w:eastAsia="宋体"/>
                <w:sz w:val="24"/>
                <w:szCs w:val="24"/>
              </w:rPr>
            </w:pPr>
            <w:r>
              <w:rPr>
                <w:rFonts w:ascii="宋体" w:hAnsi="宋体" w:eastAsia="宋体"/>
                <w:sz w:val="24"/>
                <w:szCs w:val="24"/>
              </w:rPr>
              <w:t>副场情况（最高得</w:t>
            </w:r>
            <w:r>
              <w:rPr>
                <w:rFonts w:hint="eastAsia" w:ascii="宋体" w:hAnsi="宋体" w:eastAsia="宋体"/>
                <w:sz w:val="24"/>
                <w:szCs w:val="24"/>
                <w:lang w:val="en-US" w:eastAsia="zh-CN"/>
              </w:rPr>
              <w:t>5</w:t>
            </w:r>
            <w:r>
              <w:rPr>
                <w:rFonts w:ascii="宋体" w:hAnsi="宋体" w:eastAsia="宋体"/>
                <w:sz w:val="24"/>
                <w:szCs w:val="24"/>
              </w:rPr>
              <w:t>分）：</w:t>
            </w:r>
          </w:p>
          <w:p>
            <w:pPr>
              <w:jc w:val="left"/>
              <w:rPr>
                <w:rFonts w:hint="eastAsia" w:ascii="宋体" w:hAnsi="宋体" w:eastAsia="宋体"/>
                <w:sz w:val="24"/>
                <w:szCs w:val="24"/>
                <w:lang w:eastAsia="zh-CN"/>
              </w:rPr>
            </w:pPr>
            <w:r>
              <w:rPr>
                <w:rFonts w:ascii="宋体" w:hAnsi="宋体" w:eastAsia="宋体"/>
                <w:sz w:val="24"/>
                <w:szCs w:val="24"/>
              </w:rPr>
              <w:t>1.具备副场得</w:t>
            </w:r>
            <w:r>
              <w:rPr>
                <w:rFonts w:hint="eastAsia" w:ascii="宋体" w:hAnsi="宋体" w:eastAsia="宋体"/>
                <w:sz w:val="24"/>
                <w:szCs w:val="24"/>
                <w:lang w:val="en-US" w:eastAsia="zh-CN"/>
              </w:rPr>
              <w:t>5</w:t>
            </w:r>
            <w:r>
              <w:rPr>
                <w:rFonts w:ascii="宋体" w:hAnsi="宋体" w:eastAsia="宋体"/>
                <w:sz w:val="24"/>
                <w:szCs w:val="24"/>
              </w:rPr>
              <w:t>分</w:t>
            </w:r>
            <w:r>
              <w:rPr>
                <w:rFonts w:hint="eastAsia" w:ascii="宋体" w:hAnsi="宋体" w:eastAsia="宋体"/>
                <w:sz w:val="24"/>
                <w:szCs w:val="24"/>
                <w:lang w:eastAsia="zh-CN"/>
              </w:rPr>
              <w:t>；</w:t>
            </w:r>
          </w:p>
          <w:p>
            <w:pPr>
              <w:jc w:val="left"/>
              <w:rPr>
                <w:rFonts w:hint="eastAsia" w:ascii="宋体" w:hAnsi="宋体" w:eastAsia="宋体"/>
                <w:sz w:val="24"/>
                <w:szCs w:val="24"/>
                <w:lang w:eastAsia="zh-CN"/>
              </w:rPr>
            </w:pPr>
            <w:r>
              <w:rPr>
                <w:rFonts w:ascii="宋体" w:hAnsi="宋体" w:eastAsia="宋体"/>
                <w:sz w:val="24"/>
                <w:szCs w:val="24"/>
              </w:rPr>
              <w:t>2.</w:t>
            </w:r>
            <w:r>
              <w:rPr>
                <w:rFonts w:hint="eastAsia" w:ascii="宋体" w:hAnsi="宋体" w:eastAsia="宋体"/>
                <w:sz w:val="24"/>
                <w:szCs w:val="24"/>
                <w:lang w:val="en-US" w:eastAsia="zh-CN"/>
              </w:rPr>
              <w:t>不</w:t>
            </w:r>
            <w:r>
              <w:rPr>
                <w:rFonts w:ascii="宋体" w:hAnsi="宋体" w:eastAsia="宋体"/>
                <w:sz w:val="24"/>
                <w:szCs w:val="24"/>
              </w:rPr>
              <w:t>具备副场</w:t>
            </w:r>
            <w:r>
              <w:rPr>
                <w:rFonts w:hint="eastAsia" w:ascii="宋体" w:hAnsi="宋体" w:eastAsia="宋体"/>
                <w:sz w:val="24"/>
                <w:szCs w:val="24"/>
                <w:lang w:val="en-US" w:eastAsia="zh-CN"/>
              </w:rPr>
              <w:t>不得</w:t>
            </w:r>
            <w:r>
              <w:rPr>
                <w:rFonts w:ascii="宋体" w:hAnsi="宋体" w:eastAsia="宋体"/>
                <w:sz w:val="24"/>
                <w:szCs w:val="24"/>
              </w:rPr>
              <w:t>分</w:t>
            </w:r>
            <w:r>
              <w:rPr>
                <w:rFonts w:hint="eastAsia" w:ascii="宋体" w:hAnsi="宋体" w:eastAsia="宋体"/>
                <w:sz w:val="24"/>
                <w:szCs w:val="24"/>
                <w:lang w:eastAsia="zh-CN"/>
              </w:rPr>
              <w:t>。</w:t>
            </w:r>
          </w:p>
          <w:p>
            <w:pPr>
              <w:jc w:val="left"/>
              <w:rPr>
                <w:rFonts w:ascii="宋体" w:hAnsi="宋体" w:eastAsia="宋体"/>
                <w:sz w:val="24"/>
                <w:szCs w:val="24"/>
              </w:rPr>
            </w:pPr>
          </w:p>
        </w:tc>
      </w:tr>
      <w:tr>
        <w:trPr>
          <w:trHeight w:val="3100" w:hRule="atLeast"/>
        </w:trPr>
        <w:tc>
          <w:tcPr>
            <w:tcW w:w="604" w:type="pct"/>
            <w:vAlign w:val="center"/>
          </w:tcPr>
          <w:p>
            <w:pPr>
              <w:jc w:val="center"/>
              <w:rPr>
                <w:rFonts w:ascii="宋体" w:hAnsi="宋体" w:eastAsia="宋体"/>
                <w:sz w:val="24"/>
                <w:szCs w:val="24"/>
              </w:rPr>
            </w:pPr>
            <w:r>
              <w:rPr>
                <w:rFonts w:hint="eastAsia" w:ascii="宋体" w:hAnsi="宋体" w:eastAsia="宋体"/>
                <w:b/>
                <w:bCs/>
                <w:sz w:val="24"/>
                <w:szCs w:val="24"/>
              </w:rPr>
              <w:t>二、办赛经验</w:t>
            </w:r>
          </w:p>
        </w:tc>
        <w:tc>
          <w:tcPr>
            <w:tcW w:w="457" w:type="pct"/>
            <w:vAlign w:val="center"/>
          </w:tcPr>
          <w:p>
            <w:pPr>
              <w:jc w:val="center"/>
              <w:rPr>
                <w:rFonts w:ascii="宋体" w:hAnsi="宋体" w:eastAsia="宋体"/>
                <w:b/>
                <w:bCs/>
                <w:sz w:val="24"/>
                <w:szCs w:val="24"/>
              </w:rPr>
            </w:pPr>
            <w:r>
              <w:rPr>
                <w:rFonts w:ascii="宋体" w:hAnsi="宋体" w:eastAsia="宋体"/>
                <w:b/>
                <w:bCs/>
                <w:sz w:val="24"/>
                <w:szCs w:val="24"/>
              </w:rPr>
              <w:t>20分</w:t>
            </w:r>
          </w:p>
        </w:tc>
        <w:tc>
          <w:tcPr>
            <w:tcW w:w="950" w:type="pct"/>
            <w:vAlign w:val="center"/>
          </w:tcPr>
          <w:p>
            <w:pPr>
              <w:jc w:val="left"/>
              <w:rPr>
                <w:rFonts w:ascii="宋体" w:hAnsi="宋体" w:eastAsia="宋体"/>
                <w:sz w:val="24"/>
                <w:szCs w:val="24"/>
              </w:rPr>
            </w:pPr>
            <w:r>
              <w:rPr>
                <w:rFonts w:ascii="宋体" w:hAnsi="宋体" w:eastAsia="宋体"/>
                <w:sz w:val="24"/>
                <w:szCs w:val="24"/>
              </w:rPr>
              <w:t>2022</w:t>
            </w:r>
            <w:r>
              <w:rPr>
                <w:rFonts w:hint="eastAsia" w:ascii="宋体" w:hAnsi="宋体" w:eastAsia="宋体"/>
                <w:sz w:val="24"/>
                <w:szCs w:val="24"/>
                <w:lang w:val="en-US" w:eastAsia="zh-CN"/>
              </w:rPr>
              <w:t>-2024</w:t>
            </w:r>
            <w:r>
              <w:rPr>
                <w:rFonts w:ascii="宋体" w:hAnsi="宋体" w:eastAsia="宋体"/>
                <w:sz w:val="24"/>
                <w:szCs w:val="24"/>
              </w:rPr>
              <w:t>年</w:t>
            </w:r>
            <w:r>
              <w:rPr>
                <w:rFonts w:hint="eastAsia" w:ascii="宋体" w:hAnsi="宋体" w:eastAsia="宋体"/>
                <w:sz w:val="24"/>
                <w:szCs w:val="24"/>
                <w:lang w:eastAsia="zh-CN"/>
              </w:rPr>
              <w:t>期</w:t>
            </w:r>
            <w:r>
              <w:rPr>
                <w:rFonts w:ascii="宋体" w:hAnsi="宋体" w:eastAsia="宋体"/>
                <w:sz w:val="24"/>
                <w:szCs w:val="24"/>
              </w:rPr>
              <w:t>间的赛事举办经验</w:t>
            </w:r>
          </w:p>
          <w:p>
            <w:pPr>
              <w:jc w:val="left"/>
              <w:rPr>
                <w:rFonts w:ascii="宋体" w:hAnsi="宋体" w:eastAsia="宋体"/>
                <w:sz w:val="24"/>
                <w:szCs w:val="24"/>
              </w:rPr>
            </w:pPr>
          </w:p>
        </w:tc>
        <w:tc>
          <w:tcPr>
            <w:tcW w:w="1453" w:type="pct"/>
            <w:vAlign w:val="center"/>
          </w:tcPr>
          <w:p>
            <w:pPr>
              <w:jc w:val="left"/>
              <w:rPr>
                <w:rFonts w:ascii="宋体" w:hAnsi="宋体" w:eastAsia="宋体"/>
                <w:sz w:val="24"/>
                <w:szCs w:val="24"/>
              </w:rPr>
            </w:pPr>
            <w:r>
              <w:rPr>
                <w:rFonts w:ascii="宋体" w:hAnsi="宋体" w:eastAsia="宋体"/>
                <w:sz w:val="24"/>
                <w:szCs w:val="24"/>
              </w:rPr>
              <w:t>申办单位承办或运营过的田径赛事（最高得15分）：</w:t>
            </w:r>
          </w:p>
          <w:p>
            <w:pPr>
              <w:numPr>
                <w:ilvl w:val="0"/>
                <w:numId w:val="1"/>
              </w:numPr>
              <w:jc w:val="left"/>
              <w:rPr>
                <w:rFonts w:ascii="宋体" w:hAnsi="宋体" w:eastAsia="宋体"/>
                <w:sz w:val="24"/>
                <w:szCs w:val="24"/>
              </w:rPr>
            </w:pPr>
            <w:r>
              <w:rPr>
                <w:rFonts w:hint="eastAsia" w:ascii="宋体" w:hAnsi="宋体" w:eastAsia="宋体"/>
                <w:sz w:val="24"/>
                <w:szCs w:val="24"/>
                <w:lang w:val="en-US" w:eastAsia="zh-CN"/>
              </w:rPr>
              <w:t>中国田径大众达标系列赛</w:t>
            </w:r>
            <w:r>
              <w:rPr>
                <w:rFonts w:ascii="宋体" w:hAnsi="宋体" w:eastAsia="宋体"/>
                <w:sz w:val="24"/>
                <w:szCs w:val="24"/>
              </w:rPr>
              <w:t>赛事每场得</w:t>
            </w:r>
            <w:r>
              <w:rPr>
                <w:rFonts w:hint="eastAsia" w:ascii="宋体" w:hAnsi="宋体" w:eastAsia="宋体"/>
                <w:sz w:val="24"/>
                <w:szCs w:val="24"/>
                <w:lang w:val="en-US" w:eastAsia="zh-CN"/>
              </w:rPr>
              <w:t>3分；</w:t>
            </w:r>
          </w:p>
          <w:p>
            <w:pPr>
              <w:numPr>
                <w:ilvl w:val="0"/>
                <w:numId w:val="1"/>
              </w:numPr>
              <w:jc w:val="left"/>
              <w:rPr>
                <w:rFonts w:ascii="宋体" w:hAnsi="宋体" w:eastAsia="宋体"/>
                <w:sz w:val="24"/>
                <w:szCs w:val="24"/>
              </w:rPr>
            </w:pPr>
            <w:r>
              <w:rPr>
                <w:rFonts w:hint="eastAsia" w:ascii="宋体" w:hAnsi="宋体" w:eastAsia="宋体"/>
                <w:sz w:val="24"/>
                <w:szCs w:val="24"/>
                <w:lang w:val="en-US" w:eastAsia="zh-CN"/>
              </w:rPr>
              <w:t>省级田协主办</w:t>
            </w:r>
            <w:r>
              <w:rPr>
                <w:rFonts w:ascii="宋体" w:hAnsi="宋体" w:eastAsia="宋体"/>
                <w:sz w:val="24"/>
                <w:szCs w:val="24"/>
              </w:rPr>
              <w:t>赛事每场得</w:t>
            </w:r>
            <w:r>
              <w:rPr>
                <w:rFonts w:hint="eastAsia" w:ascii="宋体" w:hAnsi="宋体" w:eastAsia="宋体"/>
                <w:sz w:val="24"/>
                <w:szCs w:val="24"/>
                <w:lang w:val="en-US" w:eastAsia="zh-CN"/>
              </w:rPr>
              <w:t>2</w:t>
            </w:r>
            <w:r>
              <w:rPr>
                <w:rFonts w:ascii="宋体" w:hAnsi="宋体" w:eastAsia="宋体"/>
                <w:sz w:val="24"/>
                <w:szCs w:val="24"/>
                <w:highlight w:val="none"/>
              </w:rPr>
              <w:t>分</w:t>
            </w:r>
            <w:r>
              <w:rPr>
                <w:rFonts w:hint="eastAsia" w:ascii="宋体" w:hAnsi="宋体" w:eastAsia="宋体"/>
                <w:sz w:val="24"/>
                <w:szCs w:val="24"/>
                <w:highlight w:val="none"/>
                <w:lang w:eastAsia="zh-CN"/>
              </w:rPr>
              <w:t>；</w:t>
            </w:r>
          </w:p>
          <w:p>
            <w:pPr>
              <w:numPr>
                <w:ilvl w:val="0"/>
                <w:numId w:val="1"/>
              </w:numPr>
              <w:jc w:val="left"/>
              <w:rPr>
                <w:rFonts w:ascii="宋体" w:hAnsi="宋体" w:eastAsia="宋体"/>
                <w:sz w:val="24"/>
                <w:szCs w:val="24"/>
              </w:rPr>
            </w:pPr>
            <w:r>
              <w:rPr>
                <w:rFonts w:hint="eastAsia" w:ascii="宋体" w:hAnsi="宋体" w:eastAsia="宋体"/>
                <w:sz w:val="24"/>
                <w:szCs w:val="24"/>
                <w:lang w:eastAsia="zh-CN"/>
              </w:rPr>
              <w:t>地市级田协主办赛事每场的</w:t>
            </w:r>
            <w:r>
              <w:rPr>
                <w:rFonts w:hint="eastAsia" w:ascii="宋体" w:hAnsi="宋体" w:eastAsia="宋体"/>
                <w:sz w:val="24"/>
                <w:szCs w:val="24"/>
                <w:lang w:val="en-US" w:eastAsia="zh-CN"/>
              </w:rPr>
              <w:t>1</w:t>
            </w:r>
            <w:r>
              <w:rPr>
                <w:rFonts w:ascii="宋体" w:hAnsi="宋体" w:eastAsia="宋体"/>
                <w:sz w:val="24"/>
                <w:szCs w:val="24"/>
              </w:rPr>
              <w:t>分</w:t>
            </w:r>
          </w:p>
          <w:p>
            <w:pPr>
              <w:jc w:val="left"/>
              <w:rPr>
                <w:rFonts w:hint="eastAsia" w:ascii="宋体" w:hAnsi="宋体" w:eastAsia="宋体"/>
                <w:sz w:val="24"/>
                <w:szCs w:val="24"/>
                <w:lang w:eastAsia="zh-CN"/>
              </w:rPr>
            </w:pPr>
            <w:r>
              <w:rPr>
                <w:rFonts w:ascii="宋体" w:hAnsi="宋体" w:eastAsia="宋体"/>
                <w:sz w:val="24"/>
                <w:szCs w:val="24"/>
              </w:rPr>
              <w:t>不</w:t>
            </w:r>
            <w:r>
              <w:rPr>
                <w:rFonts w:ascii="宋体" w:hAnsi="宋体" w:eastAsia="宋体"/>
                <w:b w:val="0"/>
                <w:bCs w:val="0"/>
                <w:color w:val="auto"/>
                <w:sz w:val="24"/>
                <w:szCs w:val="24"/>
                <w:highlight w:val="none"/>
                <w:shd w:val="clear"/>
              </w:rPr>
              <w:t>可</w:t>
            </w:r>
            <w:r>
              <w:rPr>
                <w:rFonts w:ascii="宋体" w:hAnsi="宋体" w:eastAsia="宋体"/>
                <w:color w:val="auto"/>
                <w:sz w:val="24"/>
                <w:szCs w:val="24"/>
                <w:highlight w:val="none"/>
                <w:shd w:val="clear"/>
              </w:rPr>
              <w:t>重复</w:t>
            </w:r>
            <w:r>
              <w:rPr>
                <w:rFonts w:ascii="宋体" w:hAnsi="宋体" w:eastAsia="宋体"/>
                <w:color w:val="auto"/>
                <w:sz w:val="24"/>
                <w:szCs w:val="24"/>
                <w:highlight w:val="none"/>
              </w:rPr>
              <w:t>计</w:t>
            </w:r>
            <w:r>
              <w:rPr>
                <w:rFonts w:ascii="宋体" w:hAnsi="宋体" w:eastAsia="宋体"/>
                <w:sz w:val="24"/>
                <w:szCs w:val="24"/>
              </w:rPr>
              <w:t>分</w:t>
            </w:r>
            <w:r>
              <w:rPr>
                <w:rFonts w:hint="eastAsia" w:ascii="宋体" w:hAnsi="宋体" w:eastAsia="宋体"/>
                <w:sz w:val="24"/>
                <w:szCs w:val="24"/>
                <w:lang w:eastAsia="zh-CN"/>
              </w:rPr>
              <w:t>。</w:t>
            </w:r>
          </w:p>
        </w:tc>
        <w:tc>
          <w:tcPr>
            <w:tcW w:w="1536" w:type="pct"/>
            <w:vAlign w:val="center"/>
          </w:tcPr>
          <w:p>
            <w:pPr>
              <w:jc w:val="left"/>
              <w:rPr>
                <w:rFonts w:hint="eastAsia" w:ascii="宋体" w:hAnsi="宋体" w:eastAsia="宋体"/>
                <w:sz w:val="24"/>
                <w:szCs w:val="24"/>
              </w:rPr>
            </w:pPr>
            <w:r>
              <w:rPr>
                <w:rFonts w:hint="eastAsia" w:ascii="宋体" w:hAnsi="宋体" w:eastAsia="宋体"/>
                <w:sz w:val="24"/>
                <w:szCs w:val="24"/>
                <w:lang w:val="en-US" w:eastAsia="zh-CN"/>
              </w:rPr>
              <w:t>举办过大区赛、总决赛的单位可得5分。</w:t>
            </w:r>
          </w:p>
        </w:tc>
      </w:tr>
      <w:tr>
        <w:trPr>
          <w:trHeight w:val="2620" w:hRule="atLeast"/>
        </w:trPr>
        <w:tc>
          <w:tcPr>
            <w:tcW w:w="604" w:type="pct"/>
            <w:vAlign w:val="center"/>
          </w:tcPr>
          <w:p>
            <w:pPr>
              <w:jc w:val="center"/>
              <w:rPr>
                <w:rFonts w:ascii="宋体" w:hAnsi="宋体" w:eastAsia="宋体"/>
                <w:sz w:val="24"/>
                <w:szCs w:val="24"/>
              </w:rPr>
            </w:pPr>
            <w:r>
              <w:rPr>
                <w:rFonts w:hint="eastAsia" w:ascii="宋体" w:hAnsi="宋体" w:eastAsia="宋体"/>
                <w:b/>
                <w:bCs/>
                <w:sz w:val="24"/>
                <w:szCs w:val="24"/>
              </w:rPr>
              <w:t>三、经费预算情况</w:t>
            </w:r>
          </w:p>
        </w:tc>
        <w:tc>
          <w:tcPr>
            <w:tcW w:w="457" w:type="pct"/>
            <w:vAlign w:val="center"/>
          </w:tcPr>
          <w:p>
            <w:pPr>
              <w:jc w:val="center"/>
              <w:rPr>
                <w:rFonts w:ascii="宋体" w:hAnsi="宋体" w:eastAsia="宋体"/>
                <w:b/>
                <w:bCs/>
                <w:sz w:val="24"/>
                <w:szCs w:val="24"/>
              </w:rPr>
            </w:pPr>
            <w:r>
              <w:rPr>
                <w:rFonts w:ascii="宋体" w:hAnsi="宋体" w:eastAsia="宋体"/>
                <w:b/>
                <w:bCs/>
                <w:sz w:val="24"/>
                <w:szCs w:val="24"/>
              </w:rPr>
              <w:t>15分</w:t>
            </w:r>
          </w:p>
        </w:tc>
        <w:tc>
          <w:tcPr>
            <w:tcW w:w="950" w:type="pct"/>
            <w:vAlign w:val="center"/>
          </w:tcPr>
          <w:p>
            <w:pPr>
              <w:numPr>
                <w:ilvl w:val="-1"/>
                <w:numId w:val="0"/>
              </w:numPr>
              <w:jc w:val="left"/>
              <w:rPr>
                <w:rFonts w:ascii="宋体" w:hAnsi="宋体" w:eastAsia="宋体"/>
                <w:sz w:val="24"/>
                <w:szCs w:val="24"/>
              </w:rPr>
            </w:pPr>
          </w:p>
          <w:p>
            <w:pPr>
              <w:numPr>
                <w:ilvl w:val="-1"/>
                <w:numId w:val="0"/>
              </w:numPr>
              <w:jc w:val="left"/>
              <w:rPr>
                <w:rFonts w:ascii="宋体" w:hAnsi="宋体" w:eastAsia="宋体"/>
                <w:sz w:val="24"/>
                <w:szCs w:val="24"/>
              </w:rPr>
            </w:pPr>
            <w:r>
              <w:rPr>
                <w:rFonts w:ascii="宋体" w:hAnsi="宋体" w:eastAsia="宋体"/>
                <w:sz w:val="24"/>
                <w:szCs w:val="24"/>
              </w:rPr>
              <w:t>承办单位能够获得的资金支</w:t>
            </w:r>
            <w:r>
              <w:rPr>
                <w:rFonts w:ascii="宋体" w:hAnsi="宋体" w:eastAsia="宋体"/>
                <w:sz w:val="24"/>
                <w:szCs w:val="24"/>
                <w:highlight w:val="none"/>
              </w:rPr>
              <w:t>持</w:t>
            </w:r>
          </w:p>
          <w:p>
            <w:pPr>
              <w:numPr>
                <w:ilvl w:val="-1"/>
                <w:numId w:val="0"/>
              </w:numPr>
              <w:jc w:val="left"/>
              <w:rPr>
                <w:rFonts w:ascii="宋体" w:hAnsi="宋体" w:eastAsia="宋体"/>
                <w:sz w:val="24"/>
                <w:szCs w:val="24"/>
              </w:rPr>
            </w:pPr>
          </w:p>
        </w:tc>
        <w:tc>
          <w:tcPr>
            <w:tcW w:w="1453" w:type="pct"/>
            <w:vAlign w:val="center"/>
          </w:tcPr>
          <w:p>
            <w:pPr>
              <w:jc w:val="both"/>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ascii="宋体" w:hAnsi="宋体" w:eastAsia="宋体"/>
                <w:sz w:val="24"/>
                <w:szCs w:val="24"/>
              </w:rPr>
              <w:t>能够获得省级和市级体育部门及其它政府相关部门能为本赛事投入的金额</w:t>
            </w:r>
            <w:r>
              <w:rPr>
                <w:rFonts w:hint="eastAsia" w:ascii="宋体" w:hAnsi="宋体" w:eastAsia="宋体"/>
                <w:sz w:val="24"/>
                <w:szCs w:val="24"/>
                <w:lang w:val="en-US" w:eastAsia="zh-CN"/>
              </w:rPr>
              <w:t>得</w:t>
            </w:r>
            <w:r>
              <w:rPr>
                <w:rFonts w:ascii="宋体" w:hAnsi="宋体" w:eastAsia="宋体"/>
                <w:sz w:val="24"/>
                <w:szCs w:val="24"/>
              </w:rPr>
              <w:t>10</w:t>
            </w:r>
            <w:r>
              <w:rPr>
                <w:rFonts w:ascii="宋体" w:hAnsi="宋体" w:eastAsia="宋体"/>
                <w:sz w:val="24"/>
                <w:szCs w:val="24"/>
                <w:highlight w:val="none"/>
              </w:rPr>
              <w:t>分</w:t>
            </w:r>
            <w:r>
              <w:rPr>
                <w:rFonts w:hint="eastAsia" w:ascii="宋体" w:hAnsi="宋体" w:eastAsia="宋体"/>
                <w:sz w:val="24"/>
                <w:szCs w:val="24"/>
                <w:highlight w:val="none"/>
                <w:lang w:eastAsia="zh-CN"/>
              </w:rPr>
              <w:t>；</w:t>
            </w:r>
          </w:p>
          <w:p>
            <w:pPr>
              <w:numPr>
                <w:ilvl w:val="0"/>
                <w:numId w:val="0"/>
              </w:numPr>
              <w:jc w:val="both"/>
              <w:rPr>
                <w:rFonts w:ascii="宋体" w:hAnsi="宋体" w:eastAsia="宋体"/>
                <w:sz w:val="24"/>
                <w:szCs w:val="24"/>
              </w:rPr>
            </w:pPr>
            <w:r>
              <w:rPr>
                <w:rFonts w:hint="eastAsia" w:ascii="宋体" w:hAnsi="宋体" w:eastAsia="宋体"/>
                <w:sz w:val="24"/>
                <w:szCs w:val="24"/>
                <w:lang w:val="en-US" w:eastAsia="zh-CN"/>
              </w:rPr>
              <w:t>2.属于落实</w:t>
            </w:r>
            <w:r>
              <w:rPr>
                <w:rFonts w:hint="eastAsia" w:ascii="宋体" w:hAnsi="宋体" w:eastAsia="宋体" w:cs="宋体"/>
                <w:i w:val="0"/>
                <w:iCs w:val="0"/>
                <w:caps w:val="0"/>
                <w:color w:val="000000"/>
                <w:spacing w:val="0"/>
                <w:sz w:val="24"/>
                <w:szCs w:val="24"/>
                <w:shd w:val="clear" w:fill="FFFFFF"/>
              </w:rPr>
              <w:t>体育总局、商务部、文化和旅游部开展“体育赛事进景区、进街区、进商圈”活动</w:t>
            </w:r>
            <w:r>
              <w:rPr>
                <w:rFonts w:hint="eastAsia" w:ascii="宋体" w:hAnsi="宋体" w:eastAsia="宋体" w:cs="宋体"/>
                <w:i w:val="0"/>
                <w:iCs w:val="0"/>
                <w:caps w:val="0"/>
                <w:color w:val="000000"/>
                <w:spacing w:val="0"/>
                <w:sz w:val="24"/>
                <w:szCs w:val="24"/>
                <w:shd w:val="clear" w:fill="FFFFFF"/>
                <w:lang w:eastAsia="zh-CN"/>
              </w:rPr>
              <w:t>，并得到地方相关部门支持的的赛事得</w:t>
            </w:r>
            <w:r>
              <w:rPr>
                <w:rFonts w:hint="eastAsia" w:ascii="宋体" w:hAnsi="宋体" w:eastAsia="宋体" w:cs="宋体"/>
                <w:i w:val="0"/>
                <w:iCs w:val="0"/>
                <w:caps w:val="0"/>
                <w:color w:val="000000"/>
                <w:spacing w:val="0"/>
                <w:sz w:val="24"/>
                <w:szCs w:val="24"/>
                <w:shd w:val="clear" w:fill="FFFFFF"/>
                <w:lang w:val="en-US" w:eastAsia="zh-CN"/>
              </w:rPr>
              <w:t>5分。</w:t>
            </w:r>
          </w:p>
        </w:tc>
        <w:tc>
          <w:tcPr>
            <w:tcW w:w="1536" w:type="pct"/>
            <w:vAlign w:val="center"/>
          </w:tcPr>
          <w:p>
            <w:pPr>
              <w:numPr>
                <w:ilvl w:val="0"/>
                <w:numId w:val="0"/>
              </w:numPr>
              <w:jc w:val="left"/>
              <w:rPr>
                <w:rFonts w:ascii="宋体" w:hAnsi="宋体" w:eastAsia="宋体"/>
                <w:sz w:val="24"/>
                <w:szCs w:val="24"/>
              </w:rPr>
            </w:pPr>
          </w:p>
        </w:tc>
      </w:tr>
      <w:tr>
        <w:trPr>
          <w:trHeight w:val="1120" w:hRule="atLeast"/>
        </w:trPr>
        <w:tc>
          <w:tcPr>
            <w:tcW w:w="604" w:type="pct"/>
            <w:vAlign w:val="center"/>
          </w:tcPr>
          <w:p>
            <w:pPr>
              <w:jc w:val="center"/>
              <w:rPr>
                <w:rFonts w:hint="default" w:ascii="宋体" w:hAnsi="宋体" w:eastAsia="宋体"/>
                <w:sz w:val="24"/>
                <w:szCs w:val="24"/>
                <w:lang w:val="en-US" w:eastAsia="zh-CN"/>
              </w:rPr>
            </w:pPr>
            <w:r>
              <w:rPr>
                <w:rFonts w:hint="eastAsia" w:ascii="宋体" w:hAnsi="宋体" w:eastAsia="宋体"/>
                <w:b/>
                <w:bCs/>
                <w:sz w:val="24"/>
                <w:szCs w:val="24"/>
              </w:rPr>
              <w:t>四、</w:t>
            </w:r>
            <w:r>
              <w:rPr>
                <w:rFonts w:hint="eastAsia" w:ascii="宋体" w:hAnsi="宋体" w:eastAsia="宋体"/>
                <w:b/>
                <w:bCs/>
                <w:sz w:val="24"/>
                <w:szCs w:val="24"/>
                <w:lang w:val="en-US" w:eastAsia="zh-CN"/>
              </w:rPr>
              <w:t>赛事方案及项目设置</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lang w:val="en-US" w:eastAsia="zh-CN"/>
              </w:rPr>
              <w:t>2</w:t>
            </w:r>
            <w:r>
              <w:rPr>
                <w:rFonts w:ascii="宋体" w:hAnsi="宋体" w:eastAsia="宋体"/>
                <w:b/>
                <w:bCs/>
                <w:sz w:val="24"/>
                <w:szCs w:val="24"/>
              </w:rPr>
              <w:t>0分</w:t>
            </w:r>
          </w:p>
        </w:tc>
        <w:tc>
          <w:tcPr>
            <w:tcW w:w="950" w:type="pct"/>
            <w:vAlign w:val="center"/>
          </w:tcPr>
          <w:p>
            <w:pPr>
              <w:numPr>
                <w:ilvl w:val="0"/>
                <w:numId w:val="2"/>
              </w:numPr>
              <w:jc w:val="left"/>
              <w:rPr>
                <w:rFonts w:hint="eastAsia" w:ascii="宋体" w:hAnsi="宋体" w:eastAsia="宋体"/>
                <w:sz w:val="24"/>
                <w:szCs w:val="24"/>
                <w:lang w:val="en-US" w:eastAsia="zh-CN"/>
              </w:rPr>
            </w:pPr>
            <w:r>
              <w:rPr>
                <w:rFonts w:hint="eastAsia" w:ascii="宋体" w:hAnsi="宋体" w:eastAsia="宋体"/>
                <w:sz w:val="24"/>
                <w:szCs w:val="24"/>
                <w:lang w:val="en-US" w:eastAsia="zh-CN"/>
              </w:rPr>
              <w:t>赛事相关方案是否规范且具备可行性；</w:t>
            </w:r>
          </w:p>
          <w:p>
            <w:pPr>
              <w:numPr>
                <w:ilvl w:val="0"/>
                <w:numId w:val="2"/>
              </w:numPr>
              <w:jc w:val="left"/>
              <w:rPr>
                <w:rFonts w:hint="default" w:ascii="宋体" w:hAnsi="宋体" w:eastAsia="宋体"/>
                <w:sz w:val="24"/>
                <w:szCs w:val="24"/>
                <w:lang w:val="en-US" w:eastAsia="zh-CN"/>
              </w:rPr>
            </w:pPr>
            <w:r>
              <w:rPr>
                <w:rFonts w:hint="eastAsia" w:ascii="宋体" w:hAnsi="宋体" w:eastAsia="宋体"/>
                <w:sz w:val="24"/>
                <w:szCs w:val="24"/>
                <w:lang w:val="en-US" w:eastAsia="zh-CN"/>
              </w:rPr>
              <w:t>项目设置是否包含《技术等级标准》《锻炼等级标准》</w:t>
            </w:r>
          </w:p>
        </w:tc>
        <w:tc>
          <w:tcPr>
            <w:tcW w:w="1453" w:type="pct"/>
            <w:vAlign w:val="center"/>
          </w:tcPr>
          <w:p>
            <w:pPr>
              <w:numPr>
                <w:ilvl w:val="0"/>
                <w:numId w:val="3"/>
              </w:numPr>
              <w:jc w:val="left"/>
              <w:rPr>
                <w:rFonts w:ascii="宋体" w:hAnsi="宋体" w:eastAsia="宋体"/>
                <w:sz w:val="24"/>
                <w:szCs w:val="24"/>
              </w:rPr>
            </w:pPr>
            <w:r>
              <w:rPr>
                <w:rFonts w:hint="eastAsia" w:ascii="宋体" w:hAnsi="宋体" w:eastAsia="宋体"/>
                <w:sz w:val="24"/>
                <w:szCs w:val="24"/>
              </w:rPr>
              <w:t>方案完全符合征集通知要求并具备可行性</w:t>
            </w:r>
            <w:r>
              <w:rPr>
                <w:rFonts w:ascii="宋体" w:hAnsi="宋体" w:eastAsia="宋体"/>
                <w:sz w:val="24"/>
                <w:szCs w:val="24"/>
              </w:rPr>
              <w:t>的得</w:t>
            </w:r>
            <w:r>
              <w:rPr>
                <w:rFonts w:hint="eastAsia" w:ascii="宋体" w:hAnsi="宋体" w:eastAsia="宋体"/>
                <w:sz w:val="24"/>
                <w:szCs w:val="24"/>
                <w:lang w:val="en-US" w:eastAsia="zh-CN"/>
              </w:rPr>
              <w:t>10-15</w:t>
            </w:r>
            <w:r>
              <w:rPr>
                <w:rFonts w:ascii="宋体" w:hAnsi="宋体" w:eastAsia="宋体"/>
                <w:sz w:val="24"/>
                <w:szCs w:val="24"/>
              </w:rPr>
              <w:t>分；</w:t>
            </w:r>
          </w:p>
          <w:p>
            <w:pPr>
              <w:numPr>
                <w:ilvl w:val="0"/>
                <w:numId w:val="3"/>
              </w:numPr>
              <w:jc w:val="left"/>
              <w:rPr>
                <w:rFonts w:ascii="宋体" w:hAnsi="宋体" w:eastAsia="宋体"/>
                <w:sz w:val="24"/>
                <w:szCs w:val="24"/>
              </w:rPr>
            </w:pPr>
            <w:r>
              <w:rPr>
                <w:rFonts w:hint="eastAsia" w:ascii="宋体" w:hAnsi="宋体" w:eastAsia="宋体"/>
                <w:sz w:val="24"/>
                <w:szCs w:val="24"/>
              </w:rPr>
              <w:t>方案基本符合征集通知要求并具备可行性</w:t>
            </w:r>
            <w:r>
              <w:rPr>
                <w:rFonts w:ascii="宋体" w:hAnsi="宋体" w:eastAsia="宋体"/>
                <w:sz w:val="24"/>
                <w:szCs w:val="24"/>
              </w:rPr>
              <w:t>的得</w:t>
            </w:r>
            <w:r>
              <w:rPr>
                <w:rFonts w:hint="eastAsia" w:ascii="宋体" w:hAnsi="宋体" w:eastAsia="宋体"/>
                <w:sz w:val="24"/>
                <w:szCs w:val="24"/>
                <w:lang w:val="en-US" w:eastAsia="zh-CN"/>
              </w:rPr>
              <w:t>5</w:t>
            </w:r>
            <w:r>
              <w:rPr>
                <w:rFonts w:ascii="宋体" w:hAnsi="宋体" w:eastAsia="宋体"/>
                <w:sz w:val="24"/>
                <w:szCs w:val="24"/>
              </w:rPr>
              <w:t>-</w:t>
            </w:r>
            <w:r>
              <w:rPr>
                <w:rFonts w:hint="eastAsia" w:ascii="宋体" w:hAnsi="宋体" w:eastAsia="宋体"/>
                <w:sz w:val="24"/>
                <w:szCs w:val="24"/>
                <w:lang w:val="en-US" w:eastAsia="zh-CN"/>
              </w:rPr>
              <w:t>10</w:t>
            </w:r>
            <w:r>
              <w:rPr>
                <w:rFonts w:ascii="宋体" w:hAnsi="宋体" w:eastAsia="宋体"/>
                <w:sz w:val="24"/>
                <w:szCs w:val="24"/>
              </w:rPr>
              <w:t>分；</w:t>
            </w:r>
          </w:p>
          <w:p>
            <w:pPr>
              <w:numPr>
                <w:ilvl w:val="0"/>
                <w:numId w:val="3"/>
              </w:numPr>
              <w:jc w:val="left"/>
              <w:rPr>
                <w:rFonts w:ascii="宋体" w:hAnsi="宋体" w:eastAsia="宋体"/>
                <w:sz w:val="24"/>
                <w:szCs w:val="24"/>
              </w:rPr>
            </w:pPr>
            <w:r>
              <w:rPr>
                <w:rFonts w:ascii="宋体" w:hAnsi="宋体" w:eastAsia="宋体"/>
                <w:sz w:val="24"/>
                <w:szCs w:val="24"/>
              </w:rPr>
              <w:t>其余视合理程度得0-5分。</w:t>
            </w:r>
          </w:p>
        </w:tc>
        <w:tc>
          <w:tcPr>
            <w:tcW w:w="1536" w:type="pct"/>
            <w:vAlign w:val="center"/>
          </w:tcPr>
          <w:p>
            <w:pPr>
              <w:numPr>
                <w:ilvl w:val="-1"/>
                <w:numId w:val="0"/>
              </w:numPr>
              <w:jc w:val="left"/>
              <w:rPr>
                <w:rFonts w:hint="default" w:ascii="宋体" w:hAnsi="宋体" w:eastAsia="宋体"/>
                <w:sz w:val="24"/>
                <w:szCs w:val="24"/>
                <w:lang w:val="en-US" w:eastAsia="zh-CN"/>
              </w:rPr>
            </w:pPr>
            <w:r>
              <w:rPr>
                <w:rFonts w:hint="eastAsia" w:ascii="宋体" w:hAnsi="宋体" w:eastAsia="宋体"/>
                <w:sz w:val="24"/>
                <w:szCs w:val="24"/>
                <w:lang w:val="en-US" w:eastAsia="zh-CN"/>
              </w:rPr>
              <w:t>比赛项目是否包含《技术等级标准》《锻炼等级标准》中所设置项目：</w:t>
            </w:r>
          </w:p>
          <w:p>
            <w:pPr>
              <w:numPr>
                <w:ilvl w:val="-1"/>
                <w:numId w:val="0"/>
              </w:numPr>
              <w:jc w:val="left"/>
              <w:rPr>
                <w:rFonts w:ascii="宋体" w:hAnsi="宋体" w:eastAsia="宋体"/>
                <w:sz w:val="24"/>
                <w:szCs w:val="24"/>
              </w:rPr>
            </w:pPr>
            <w:r>
              <w:rPr>
                <w:rFonts w:hint="eastAsia" w:ascii="宋体" w:hAnsi="宋体" w:eastAsia="宋体"/>
                <w:sz w:val="24"/>
                <w:szCs w:val="24"/>
                <w:lang w:val="en-US" w:eastAsia="zh-CN"/>
              </w:rPr>
              <w:t>1.包含2个标准</w:t>
            </w:r>
            <w:r>
              <w:rPr>
                <w:rFonts w:ascii="宋体" w:hAnsi="宋体" w:eastAsia="宋体"/>
                <w:sz w:val="24"/>
                <w:szCs w:val="24"/>
              </w:rPr>
              <w:t>得</w:t>
            </w:r>
            <w:r>
              <w:rPr>
                <w:rFonts w:hint="eastAsia" w:ascii="宋体" w:hAnsi="宋体" w:eastAsia="宋体"/>
                <w:sz w:val="24"/>
                <w:szCs w:val="24"/>
                <w:lang w:val="en-US" w:eastAsia="zh-CN"/>
              </w:rPr>
              <w:t>5</w:t>
            </w:r>
            <w:r>
              <w:rPr>
                <w:rFonts w:ascii="宋体" w:hAnsi="宋体" w:eastAsia="宋体"/>
                <w:sz w:val="24"/>
                <w:szCs w:val="24"/>
              </w:rPr>
              <w:t>分；</w:t>
            </w:r>
          </w:p>
          <w:p>
            <w:pPr>
              <w:rPr>
                <w:rFonts w:hint="default" w:ascii="宋体" w:hAnsi="宋体" w:eastAsia="宋体"/>
                <w:sz w:val="24"/>
                <w:szCs w:val="24"/>
                <w:lang w:val="en-US" w:eastAsia="zh-CN"/>
              </w:rPr>
            </w:pPr>
            <w:r>
              <w:rPr>
                <w:rFonts w:hint="eastAsia" w:ascii="宋体" w:hAnsi="宋体" w:eastAsia="宋体"/>
                <w:sz w:val="24"/>
                <w:szCs w:val="24"/>
                <w:lang w:val="en-US" w:eastAsia="zh-CN"/>
              </w:rPr>
              <w:t>2.包含1个标准得3分。</w:t>
            </w:r>
          </w:p>
        </w:tc>
      </w:tr>
      <w:tr>
        <w:tc>
          <w:tcPr>
            <w:tcW w:w="604" w:type="pct"/>
            <w:vAlign w:val="center"/>
          </w:tcPr>
          <w:p>
            <w:pPr>
              <w:jc w:val="center"/>
              <w:rPr>
                <w:rFonts w:ascii="宋体" w:hAnsi="宋体" w:eastAsia="宋体"/>
                <w:b/>
                <w:bCs/>
                <w:sz w:val="24"/>
                <w:szCs w:val="24"/>
              </w:rPr>
            </w:pPr>
            <w:r>
              <w:rPr>
                <w:rFonts w:ascii="宋体" w:hAnsi="宋体" w:eastAsia="宋体"/>
                <w:b/>
                <w:bCs/>
                <w:sz w:val="24"/>
                <w:szCs w:val="24"/>
              </w:rPr>
              <w:t>五、办赛单位等级</w:t>
            </w:r>
          </w:p>
        </w:tc>
        <w:tc>
          <w:tcPr>
            <w:tcW w:w="457" w:type="pct"/>
            <w:vAlign w:val="center"/>
          </w:tcPr>
          <w:p>
            <w:pPr>
              <w:jc w:val="center"/>
              <w:rPr>
                <w:rFonts w:ascii="宋体" w:hAnsi="宋体" w:eastAsia="宋体"/>
                <w:b/>
                <w:bCs/>
                <w:sz w:val="24"/>
                <w:szCs w:val="24"/>
              </w:rPr>
            </w:pPr>
            <w:r>
              <w:rPr>
                <w:rFonts w:hint="eastAsia" w:ascii="宋体" w:hAnsi="宋体" w:eastAsia="宋体"/>
                <w:b/>
                <w:bCs/>
                <w:sz w:val="24"/>
                <w:szCs w:val="24"/>
                <w:lang w:val="en-US" w:eastAsia="zh-CN"/>
              </w:rPr>
              <w:t>15</w:t>
            </w:r>
            <w:r>
              <w:rPr>
                <w:rFonts w:ascii="宋体" w:hAnsi="宋体" w:eastAsia="宋体"/>
                <w:b/>
                <w:bCs/>
                <w:sz w:val="24"/>
                <w:szCs w:val="24"/>
              </w:rPr>
              <w:t>分</w:t>
            </w:r>
          </w:p>
        </w:tc>
        <w:tc>
          <w:tcPr>
            <w:tcW w:w="950" w:type="pct"/>
            <w:vAlign w:val="center"/>
          </w:tcPr>
          <w:p>
            <w:pPr>
              <w:jc w:val="center"/>
              <w:rPr>
                <w:rFonts w:ascii="宋体" w:hAnsi="宋体" w:eastAsia="宋体"/>
                <w:sz w:val="24"/>
                <w:szCs w:val="24"/>
              </w:rPr>
            </w:pPr>
            <w:r>
              <w:rPr>
                <w:rFonts w:ascii="宋体" w:hAnsi="宋体" w:eastAsia="宋体"/>
                <w:sz w:val="24"/>
                <w:szCs w:val="24"/>
              </w:rPr>
              <w:t>办赛单位应的等级，及其得到政府支持程度</w:t>
            </w:r>
          </w:p>
        </w:tc>
        <w:tc>
          <w:tcPr>
            <w:tcW w:w="1453" w:type="pct"/>
            <w:vAlign w:val="center"/>
          </w:tcPr>
          <w:p>
            <w:pPr>
              <w:jc w:val="left"/>
              <w:rPr>
                <w:rFonts w:hint="eastAsia" w:ascii="宋体" w:hAnsi="宋体" w:eastAsia="宋体"/>
                <w:sz w:val="24"/>
                <w:szCs w:val="24"/>
                <w:lang w:eastAsia="zh-CN"/>
              </w:rPr>
            </w:pPr>
            <w:r>
              <w:rPr>
                <w:rFonts w:ascii="宋体" w:hAnsi="宋体" w:eastAsia="宋体"/>
                <w:sz w:val="24"/>
                <w:szCs w:val="24"/>
              </w:rPr>
              <w:t>申办单位的等级越高，得分越多（满分10分）</w:t>
            </w:r>
            <w:r>
              <w:rPr>
                <w:rFonts w:hint="eastAsia" w:ascii="宋体" w:hAnsi="宋体" w:eastAsia="宋体"/>
                <w:sz w:val="24"/>
                <w:szCs w:val="24"/>
                <w:lang w:eastAsia="zh-CN"/>
              </w:rPr>
              <w:t>：</w:t>
            </w:r>
          </w:p>
          <w:p>
            <w:pPr>
              <w:numPr>
                <w:ilvl w:val="0"/>
                <w:numId w:val="4"/>
              </w:numPr>
              <w:jc w:val="left"/>
              <w:rPr>
                <w:rFonts w:ascii="宋体" w:hAnsi="宋体" w:eastAsia="宋体"/>
                <w:sz w:val="24"/>
                <w:szCs w:val="24"/>
              </w:rPr>
            </w:pPr>
            <w:r>
              <w:rPr>
                <w:rFonts w:ascii="宋体" w:hAnsi="宋体" w:eastAsia="宋体"/>
                <w:sz w:val="24"/>
                <w:szCs w:val="24"/>
              </w:rPr>
              <w:t>省级田径中心或协会、市人民政府、与协会战略合作城市（9-10分）；</w:t>
            </w:r>
          </w:p>
          <w:p>
            <w:pPr>
              <w:numPr>
                <w:ilvl w:val="0"/>
                <w:numId w:val="4"/>
              </w:numPr>
              <w:jc w:val="left"/>
              <w:rPr>
                <w:rFonts w:ascii="宋体" w:hAnsi="宋体" w:eastAsia="宋体"/>
                <w:sz w:val="24"/>
                <w:szCs w:val="24"/>
              </w:rPr>
            </w:pPr>
            <w:r>
              <w:rPr>
                <w:rFonts w:ascii="宋体" w:hAnsi="宋体" w:eastAsia="宋体"/>
                <w:sz w:val="24"/>
                <w:szCs w:val="24"/>
              </w:rPr>
              <w:t>国企、高校、市田径协会、市体育局、县级人民政府（6-8分）；</w:t>
            </w:r>
          </w:p>
          <w:p>
            <w:pPr>
              <w:numPr>
                <w:ilvl w:val="0"/>
                <w:numId w:val="4"/>
              </w:numPr>
              <w:jc w:val="left"/>
              <w:rPr>
                <w:rFonts w:ascii="宋体" w:hAnsi="宋体" w:eastAsia="宋体"/>
                <w:sz w:val="24"/>
                <w:szCs w:val="24"/>
              </w:rPr>
            </w:pPr>
            <w:r>
              <w:rPr>
                <w:rFonts w:ascii="宋体" w:hAnsi="宋体" w:eastAsia="宋体"/>
                <w:sz w:val="24"/>
                <w:szCs w:val="24"/>
              </w:rPr>
              <w:t>其它单位（1-5分）</w:t>
            </w:r>
            <w:r>
              <w:rPr>
                <w:rFonts w:hint="eastAsia" w:ascii="宋体" w:hAnsi="宋体" w:eastAsia="宋体"/>
                <w:sz w:val="24"/>
                <w:szCs w:val="24"/>
                <w:lang w:eastAsia="zh-CN"/>
              </w:rPr>
              <w:t>。</w:t>
            </w:r>
          </w:p>
        </w:tc>
        <w:tc>
          <w:tcPr>
            <w:tcW w:w="1536" w:type="pct"/>
            <w:vAlign w:val="center"/>
          </w:tcPr>
          <w:p>
            <w:pPr>
              <w:jc w:val="left"/>
              <w:rPr>
                <w:rFonts w:hint="eastAsia" w:ascii="宋体" w:hAnsi="宋体" w:eastAsia="宋体"/>
                <w:sz w:val="24"/>
                <w:szCs w:val="24"/>
                <w:lang w:eastAsia="zh-CN"/>
              </w:rPr>
            </w:pPr>
            <w:r>
              <w:rPr>
                <w:rFonts w:ascii="宋体" w:hAnsi="宋体" w:eastAsia="宋体"/>
                <w:sz w:val="24"/>
                <w:szCs w:val="24"/>
              </w:rPr>
              <w:t>申办单位与协会的关系（满分</w:t>
            </w:r>
            <w:r>
              <w:rPr>
                <w:rFonts w:hint="eastAsia" w:ascii="宋体" w:hAnsi="宋体" w:eastAsia="宋体"/>
                <w:sz w:val="24"/>
                <w:szCs w:val="24"/>
                <w:lang w:val="en-US" w:eastAsia="zh-CN"/>
              </w:rPr>
              <w:t>5</w:t>
            </w:r>
            <w:r>
              <w:rPr>
                <w:rFonts w:ascii="宋体" w:hAnsi="宋体" w:eastAsia="宋体"/>
                <w:sz w:val="24"/>
                <w:szCs w:val="24"/>
              </w:rPr>
              <w:t>分）</w:t>
            </w:r>
            <w:r>
              <w:rPr>
                <w:rFonts w:hint="eastAsia" w:ascii="宋体" w:hAnsi="宋体" w:eastAsia="宋体"/>
                <w:sz w:val="24"/>
                <w:szCs w:val="24"/>
                <w:lang w:eastAsia="zh-CN"/>
              </w:rPr>
              <w:t>：</w:t>
            </w:r>
          </w:p>
          <w:p>
            <w:pPr>
              <w:numPr>
                <w:ilvl w:val="0"/>
                <w:numId w:val="5"/>
              </w:numPr>
              <w:jc w:val="left"/>
              <w:rPr>
                <w:rFonts w:ascii="宋体" w:hAnsi="宋体" w:eastAsia="宋体"/>
                <w:sz w:val="24"/>
                <w:szCs w:val="24"/>
              </w:rPr>
            </w:pPr>
            <w:r>
              <w:rPr>
                <w:rFonts w:ascii="宋体" w:hAnsi="宋体" w:eastAsia="宋体"/>
                <w:sz w:val="24"/>
                <w:szCs w:val="24"/>
              </w:rPr>
              <w:t>会员单位（</w:t>
            </w:r>
            <w:r>
              <w:rPr>
                <w:rFonts w:hint="eastAsia" w:ascii="宋体" w:hAnsi="宋体" w:eastAsia="宋体"/>
                <w:sz w:val="24"/>
                <w:szCs w:val="24"/>
                <w:lang w:val="en-US" w:eastAsia="zh-CN"/>
              </w:rPr>
              <w:t>5</w:t>
            </w:r>
            <w:r>
              <w:rPr>
                <w:rFonts w:ascii="宋体" w:hAnsi="宋体" w:eastAsia="宋体"/>
                <w:sz w:val="24"/>
                <w:szCs w:val="24"/>
              </w:rPr>
              <w:t>分）</w:t>
            </w:r>
            <w:r>
              <w:rPr>
                <w:rFonts w:hint="eastAsia" w:ascii="宋体" w:hAnsi="宋体" w:eastAsia="宋体"/>
                <w:sz w:val="24"/>
                <w:szCs w:val="24"/>
                <w:lang w:eastAsia="zh-CN"/>
              </w:rPr>
              <w:t>；</w:t>
            </w:r>
          </w:p>
          <w:p>
            <w:pPr>
              <w:numPr>
                <w:ilvl w:val="0"/>
                <w:numId w:val="5"/>
              </w:numPr>
              <w:jc w:val="left"/>
              <w:rPr>
                <w:rFonts w:ascii="宋体" w:hAnsi="宋体" w:eastAsia="宋体"/>
                <w:sz w:val="24"/>
                <w:szCs w:val="24"/>
              </w:rPr>
            </w:pPr>
            <w:r>
              <w:rPr>
                <w:rFonts w:hint="eastAsia" w:ascii="宋体" w:hAnsi="宋体" w:eastAsia="宋体"/>
                <w:sz w:val="24"/>
                <w:szCs w:val="24"/>
              </w:rPr>
              <w:t>战略合作、其他合作</w:t>
            </w:r>
            <w:r>
              <w:rPr>
                <w:rFonts w:ascii="宋体" w:hAnsi="宋体" w:eastAsia="宋体"/>
                <w:sz w:val="24"/>
                <w:szCs w:val="24"/>
              </w:rPr>
              <w:t>（3-4分）</w:t>
            </w:r>
            <w:r>
              <w:rPr>
                <w:rFonts w:hint="eastAsia" w:ascii="宋体" w:hAnsi="宋体" w:eastAsia="宋体"/>
                <w:sz w:val="24"/>
                <w:szCs w:val="24"/>
                <w:lang w:eastAsia="zh-CN"/>
              </w:rPr>
              <w:t>；</w:t>
            </w:r>
          </w:p>
          <w:p>
            <w:pPr>
              <w:numPr>
                <w:ilvl w:val="0"/>
                <w:numId w:val="5"/>
              </w:numPr>
              <w:jc w:val="left"/>
              <w:rPr>
                <w:rFonts w:ascii="宋体" w:hAnsi="宋体" w:eastAsia="宋体"/>
                <w:sz w:val="24"/>
                <w:szCs w:val="24"/>
              </w:rPr>
            </w:pPr>
            <w:r>
              <w:rPr>
                <w:rFonts w:ascii="宋体" w:hAnsi="宋体" w:eastAsia="宋体"/>
                <w:sz w:val="24"/>
                <w:szCs w:val="24"/>
              </w:rPr>
              <w:t>其它（1-2分）</w:t>
            </w:r>
            <w:r>
              <w:rPr>
                <w:rFonts w:hint="eastAsia" w:ascii="宋体" w:hAnsi="宋体" w:eastAsia="宋体"/>
                <w:sz w:val="24"/>
                <w:szCs w:val="24"/>
                <w:lang w:eastAsia="zh-CN"/>
              </w:rPr>
              <w:t>。</w:t>
            </w:r>
          </w:p>
        </w:tc>
      </w:tr>
      <w:tr>
        <w:tc>
          <w:tcPr>
            <w:tcW w:w="604" w:type="pct"/>
            <w:vAlign w:val="center"/>
          </w:tcPr>
          <w:p>
            <w:pPr>
              <w:jc w:val="center"/>
              <w:rPr>
                <w:rFonts w:ascii="宋体" w:hAnsi="宋体" w:eastAsia="宋体"/>
                <w:sz w:val="24"/>
                <w:szCs w:val="24"/>
              </w:rPr>
            </w:pPr>
            <w:r>
              <w:rPr>
                <w:rFonts w:ascii="宋体" w:hAnsi="宋体" w:eastAsia="宋体"/>
                <w:b/>
                <w:bCs/>
                <w:sz w:val="24"/>
                <w:szCs w:val="24"/>
              </w:rPr>
              <w:t>六</w:t>
            </w:r>
            <w:r>
              <w:rPr>
                <w:rFonts w:hint="eastAsia" w:ascii="宋体" w:hAnsi="宋体" w:eastAsia="宋体"/>
                <w:b/>
                <w:bCs/>
                <w:sz w:val="24"/>
                <w:szCs w:val="24"/>
              </w:rPr>
              <w:t>、其他条件</w:t>
            </w:r>
          </w:p>
        </w:tc>
        <w:tc>
          <w:tcPr>
            <w:tcW w:w="457" w:type="pct"/>
            <w:vAlign w:val="center"/>
          </w:tcPr>
          <w:p>
            <w:pPr>
              <w:jc w:val="center"/>
              <w:rPr>
                <w:rFonts w:ascii="宋体" w:hAnsi="宋体" w:eastAsia="宋体"/>
                <w:b/>
                <w:bCs/>
                <w:sz w:val="24"/>
                <w:szCs w:val="24"/>
              </w:rPr>
            </w:pPr>
            <w:r>
              <w:rPr>
                <w:rFonts w:ascii="宋体" w:hAnsi="宋体" w:eastAsia="宋体"/>
                <w:b/>
                <w:bCs/>
                <w:sz w:val="24"/>
                <w:szCs w:val="24"/>
              </w:rPr>
              <w:t>10分</w:t>
            </w:r>
          </w:p>
        </w:tc>
        <w:tc>
          <w:tcPr>
            <w:tcW w:w="950" w:type="pct"/>
            <w:vAlign w:val="center"/>
          </w:tcPr>
          <w:p>
            <w:pPr>
              <w:jc w:val="center"/>
              <w:rPr>
                <w:rFonts w:hint="default" w:ascii="宋体" w:hAnsi="宋体" w:eastAsia="宋体"/>
                <w:sz w:val="24"/>
                <w:szCs w:val="24"/>
                <w:lang w:val="en-US" w:eastAsia="zh-CN"/>
              </w:rPr>
            </w:pPr>
            <w:r>
              <w:rPr>
                <w:rFonts w:ascii="宋体" w:hAnsi="宋体" w:eastAsia="宋体"/>
                <w:sz w:val="24"/>
                <w:szCs w:val="24"/>
              </w:rPr>
              <w:t>天气情况、</w:t>
            </w:r>
            <w:r>
              <w:rPr>
                <w:rFonts w:hint="eastAsia" w:ascii="宋体" w:hAnsi="宋体" w:eastAsia="宋体"/>
                <w:sz w:val="24"/>
                <w:szCs w:val="24"/>
              </w:rPr>
              <w:t>城市</w:t>
            </w:r>
            <w:r>
              <w:rPr>
                <w:rFonts w:ascii="宋体" w:hAnsi="宋体" w:eastAsia="宋体"/>
                <w:sz w:val="24"/>
                <w:szCs w:val="24"/>
              </w:rPr>
              <w:t>发展情况</w:t>
            </w:r>
            <w:r>
              <w:rPr>
                <w:rFonts w:hint="eastAsia" w:ascii="宋体" w:hAnsi="宋体" w:eastAsia="宋体"/>
                <w:sz w:val="24"/>
                <w:szCs w:val="24"/>
              </w:rPr>
              <w:t>、交通</w:t>
            </w:r>
            <w:r>
              <w:rPr>
                <w:rFonts w:ascii="宋体" w:hAnsi="宋体" w:eastAsia="宋体"/>
                <w:sz w:val="24"/>
                <w:szCs w:val="24"/>
              </w:rPr>
              <w:t>与酒店</w:t>
            </w:r>
            <w:r>
              <w:rPr>
                <w:rFonts w:hint="eastAsia" w:ascii="宋体" w:hAnsi="宋体" w:eastAsia="宋体"/>
                <w:sz w:val="24"/>
                <w:szCs w:val="24"/>
              </w:rPr>
              <w:t>便捷度</w:t>
            </w:r>
            <w:r>
              <w:rPr>
                <w:rFonts w:hint="eastAsia" w:ascii="宋体" w:hAnsi="宋体" w:eastAsia="宋体"/>
                <w:sz w:val="24"/>
                <w:szCs w:val="24"/>
                <w:lang w:eastAsia="zh-CN"/>
              </w:rPr>
              <w:t>、</w:t>
            </w:r>
            <w:r>
              <w:rPr>
                <w:rFonts w:hint="eastAsia" w:ascii="宋体" w:hAnsi="宋体" w:eastAsia="宋体"/>
                <w:sz w:val="24"/>
                <w:szCs w:val="24"/>
                <w:lang w:val="en-US" w:eastAsia="zh-CN"/>
              </w:rPr>
              <w:t>赛事转播信号制作</w:t>
            </w:r>
          </w:p>
        </w:tc>
        <w:tc>
          <w:tcPr>
            <w:tcW w:w="1453" w:type="pct"/>
            <w:vAlign w:val="center"/>
          </w:tcPr>
          <w:p>
            <w:pPr>
              <w:jc w:val="left"/>
              <w:rPr>
                <w:rFonts w:ascii="宋体" w:hAnsi="宋体" w:eastAsia="宋体"/>
                <w:sz w:val="24"/>
                <w:szCs w:val="24"/>
              </w:rPr>
            </w:pPr>
            <w:r>
              <w:rPr>
                <w:rFonts w:ascii="宋体" w:hAnsi="宋体" w:eastAsia="宋体"/>
                <w:sz w:val="24"/>
                <w:szCs w:val="24"/>
              </w:rPr>
              <w:t>1.天气情况与所办赛事的契合程度，1-</w:t>
            </w:r>
            <w:r>
              <w:rPr>
                <w:rFonts w:hint="eastAsia" w:ascii="宋体" w:hAnsi="宋体" w:eastAsia="宋体"/>
                <w:sz w:val="24"/>
                <w:szCs w:val="24"/>
                <w:lang w:val="en-US" w:eastAsia="zh-CN"/>
              </w:rPr>
              <w:t>2</w:t>
            </w:r>
            <w:r>
              <w:rPr>
                <w:rFonts w:ascii="宋体" w:hAnsi="宋体" w:eastAsia="宋体"/>
                <w:sz w:val="24"/>
                <w:szCs w:val="24"/>
              </w:rPr>
              <w:t>分；</w:t>
            </w:r>
          </w:p>
          <w:p>
            <w:pPr>
              <w:jc w:val="left"/>
              <w:rPr>
                <w:rFonts w:ascii="宋体" w:hAnsi="宋体" w:eastAsia="宋体"/>
                <w:sz w:val="24"/>
                <w:szCs w:val="24"/>
              </w:rPr>
            </w:pPr>
            <w:r>
              <w:rPr>
                <w:rFonts w:ascii="宋体" w:hAnsi="宋体" w:eastAsia="宋体"/>
                <w:sz w:val="24"/>
                <w:szCs w:val="24"/>
              </w:rPr>
              <w:t>2.城市发展情况与所申请赛事级别的匹配程度，1-</w:t>
            </w:r>
            <w:r>
              <w:rPr>
                <w:rFonts w:hint="eastAsia" w:ascii="宋体" w:hAnsi="宋体" w:eastAsia="宋体"/>
                <w:sz w:val="24"/>
                <w:szCs w:val="24"/>
                <w:lang w:val="en-US" w:eastAsia="zh-CN"/>
              </w:rPr>
              <w:t>2</w:t>
            </w:r>
            <w:r>
              <w:rPr>
                <w:rFonts w:ascii="宋体" w:hAnsi="宋体" w:eastAsia="宋体"/>
                <w:sz w:val="24"/>
                <w:szCs w:val="24"/>
              </w:rPr>
              <w:t>分；</w:t>
            </w:r>
          </w:p>
          <w:p>
            <w:pPr>
              <w:jc w:val="left"/>
              <w:rPr>
                <w:rFonts w:hint="eastAsia" w:ascii="宋体" w:hAnsi="宋体" w:eastAsia="宋体"/>
                <w:sz w:val="24"/>
                <w:szCs w:val="24"/>
                <w:lang w:eastAsia="zh-CN"/>
              </w:rPr>
            </w:pPr>
            <w:r>
              <w:rPr>
                <w:rFonts w:ascii="宋体" w:hAnsi="宋体" w:eastAsia="宋体"/>
                <w:sz w:val="24"/>
                <w:szCs w:val="24"/>
              </w:rPr>
              <w:t>3.举办城市交通与酒店便捷度，1-</w:t>
            </w:r>
            <w:r>
              <w:rPr>
                <w:rFonts w:hint="eastAsia" w:ascii="宋体" w:hAnsi="宋体" w:eastAsia="宋体"/>
                <w:sz w:val="24"/>
                <w:szCs w:val="24"/>
                <w:lang w:val="en-US" w:eastAsia="zh-CN"/>
              </w:rPr>
              <w:t>3</w:t>
            </w:r>
            <w:r>
              <w:rPr>
                <w:rFonts w:ascii="宋体" w:hAnsi="宋体" w:eastAsia="宋体"/>
                <w:sz w:val="24"/>
                <w:szCs w:val="24"/>
              </w:rPr>
              <w:t>分</w:t>
            </w:r>
            <w:r>
              <w:rPr>
                <w:rFonts w:hint="eastAsia" w:ascii="宋体" w:hAnsi="宋体" w:eastAsia="宋体"/>
                <w:sz w:val="24"/>
                <w:szCs w:val="24"/>
                <w:lang w:eastAsia="zh-CN"/>
              </w:rPr>
              <w:t>；</w:t>
            </w:r>
          </w:p>
          <w:p>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4.具备新媒体直播或信号制作条件，</w:t>
            </w:r>
            <w:r>
              <w:rPr>
                <w:rFonts w:ascii="宋体" w:hAnsi="宋体" w:eastAsia="宋体"/>
                <w:sz w:val="24"/>
                <w:szCs w:val="24"/>
              </w:rPr>
              <w:t>1-</w:t>
            </w:r>
            <w:r>
              <w:rPr>
                <w:rFonts w:hint="eastAsia" w:ascii="宋体" w:hAnsi="宋体" w:eastAsia="宋体"/>
                <w:sz w:val="24"/>
                <w:szCs w:val="24"/>
                <w:lang w:val="en-US" w:eastAsia="zh-CN"/>
              </w:rPr>
              <w:t>3</w:t>
            </w:r>
            <w:r>
              <w:rPr>
                <w:rFonts w:ascii="宋体" w:hAnsi="宋体" w:eastAsia="宋体"/>
                <w:sz w:val="24"/>
                <w:szCs w:val="24"/>
              </w:rPr>
              <w:t>分</w:t>
            </w:r>
            <w:r>
              <w:rPr>
                <w:rFonts w:hint="eastAsia" w:ascii="宋体" w:hAnsi="宋体" w:eastAsia="宋体"/>
                <w:sz w:val="24"/>
                <w:szCs w:val="24"/>
                <w:lang w:val="en-US" w:eastAsia="zh-CN"/>
              </w:rPr>
              <w:t>。</w:t>
            </w:r>
          </w:p>
        </w:tc>
        <w:tc>
          <w:tcPr>
            <w:tcW w:w="1536" w:type="pct"/>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申办单位需至少具备新媒体直播条件</w:t>
            </w:r>
            <w:bookmarkStart w:id="0" w:name="_GoBack"/>
            <w:bookmarkEnd w:id="0"/>
            <w:r>
              <w:rPr>
                <w:rFonts w:hint="eastAsia" w:ascii="宋体" w:hAnsi="宋体" w:eastAsia="宋体"/>
                <w:sz w:val="24"/>
                <w:szCs w:val="24"/>
                <w:lang w:val="en-US" w:eastAsia="zh-CN"/>
              </w:rPr>
              <w:t>。</w:t>
            </w:r>
          </w:p>
        </w:tc>
      </w:tr>
      <w:tr>
        <w:tc>
          <w:tcPr>
            <w:tcW w:w="604" w:type="pct"/>
            <w:vAlign w:val="center"/>
          </w:tcPr>
          <w:p>
            <w:pPr>
              <w:jc w:val="center"/>
              <w:rPr>
                <w:rFonts w:ascii="宋体" w:hAnsi="宋体" w:eastAsia="宋体"/>
                <w:sz w:val="24"/>
                <w:szCs w:val="24"/>
              </w:rPr>
            </w:pPr>
            <w:r>
              <w:rPr>
                <w:rFonts w:ascii="宋体" w:hAnsi="宋体" w:eastAsia="宋体"/>
                <w:b/>
                <w:bCs/>
                <w:sz w:val="24"/>
                <w:szCs w:val="24"/>
              </w:rPr>
              <w:t>总计</w:t>
            </w:r>
          </w:p>
        </w:tc>
        <w:tc>
          <w:tcPr>
            <w:tcW w:w="457" w:type="pct"/>
            <w:vAlign w:val="center"/>
          </w:tcPr>
          <w:p>
            <w:pPr>
              <w:jc w:val="center"/>
              <w:rPr>
                <w:rFonts w:ascii="宋体" w:hAnsi="宋体" w:eastAsia="宋体"/>
                <w:sz w:val="24"/>
                <w:szCs w:val="24"/>
              </w:rPr>
            </w:pPr>
            <w:r>
              <w:rPr>
                <w:rFonts w:ascii="宋体" w:hAnsi="宋体" w:eastAsia="宋体"/>
                <w:b/>
                <w:bCs/>
                <w:sz w:val="24"/>
                <w:szCs w:val="24"/>
              </w:rPr>
              <w:t>100分</w:t>
            </w:r>
          </w:p>
        </w:tc>
        <w:tc>
          <w:tcPr>
            <w:tcW w:w="950" w:type="pct"/>
            <w:vAlign w:val="center"/>
          </w:tcPr>
          <w:p>
            <w:pPr>
              <w:jc w:val="center"/>
              <w:rPr>
                <w:rFonts w:ascii="宋体" w:hAnsi="宋体" w:eastAsia="宋体"/>
                <w:sz w:val="24"/>
                <w:szCs w:val="24"/>
              </w:rPr>
            </w:pPr>
          </w:p>
        </w:tc>
        <w:tc>
          <w:tcPr>
            <w:tcW w:w="1453" w:type="pct"/>
            <w:vAlign w:val="center"/>
          </w:tcPr>
          <w:p>
            <w:pPr>
              <w:jc w:val="center"/>
              <w:rPr>
                <w:rFonts w:ascii="宋体" w:hAnsi="宋体" w:eastAsia="宋体"/>
                <w:sz w:val="24"/>
                <w:szCs w:val="24"/>
              </w:rPr>
            </w:pPr>
          </w:p>
        </w:tc>
        <w:tc>
          <w:tcPr>
            <w:tcW w:w="1536" w:type="pct"/>
            <w:vAlign w:val="center"/>
          </w:tcPr>
          <w:p>
            <w:pPr>
              <w:jc w:val="center"/>
              <w:rPr>
                <w:rFonts w:ascii="宋体" w:hAnsi="宋体" w:eastAsia="宋体"/>
                <w:sz w:val="24"/>
                <w:szCs w:val="24"/>
              </w:rPr>
            </w:pPr>
          </w:p>
        </w:tc>
      </w:tr>
    </w:tbl>
    <w:p>
      <w:pPr>
        <w:rPr>
          <w:rFonts w:hint="eastAsia"/>
        </w:rPr>
      </w:pPr>
    </w:p>
    <w:sectPr>
      <w:pgSz w:w="16838" w:h="11906" w:orient="landscape"/>
      <w:pgMar w:top="720" w:right="1587" w:bottom="720" w:left="158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D0869207-6851-BA23-9342-B0660563074B}"/>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E3C093C4-2ED7-DD0B-9342-B066A3177E2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A7E4C"/>
    <w:multiLevelType w:val="singleLevel"/>
    <w:tmpl w:val="9FEA7E4C"/>
    <w:lvl w:ilvl="0" w:tentative="0">
      <w:start w:val="1"/>
      <w:numFmt w:val="decimal"/>
      <w:lvlText w:val="%1."/>
      <w:lvlJc w:val="left"/>
      <w:pPr>
        <w:tabs>
          <w:tab w:val="left" w:pos="312"/>
        </w:tabs>
      </w:pPr>
    </w:lvl>
  </w:abstractNum>
  <w:abstractNum w:abstractNumId="1">
    <w:nsid w:val="DB567245"/>
    <w:multiLevelType w:val="singleLevel"/>
    <w:tmpl w:val="DB567245"/>
    <w:lvl w:ilvl="0" w:tentative="0">
      <w:start w:val="1"/>
      <w:numFmt w:val="decimal"/>
      <w:lvlText w:val="%1."/>
      <w:lvlJc w:val="left"/>
      <w:pPr>
        <w:tabs>
          <w:tab w:val="left" w:pos="312"/>
        </w:tabs>
      </w:pPr>
    </w:lvl>
  </w:abstractNum>
  <w:abstractNum w:abstractNumId="2">
    <w:nsid w:val="FB9B4EB9"/>
    <w:multiLevelType w:val="singleLevel"/>
    <w:tmpl w:val="FB9B4EB9"/>
    <w:lvl w:ilvl="0" w:tentative="0">
      <w:start w:val="1"/>
      <w:numFmt w:val="decimal"/>
      <w:lvlText w:val="%1."/>
      <w:lvlJc w:val="left"/>
      <w:pPr>
        <w:tabs>
          <w:tab w:val="left" w:pos="312"/>
        </w:tabs>
      </w:pPr>
    </w:lvl>
  </w:abstractNum>
  <w:abstractNum w:abstractNumId="3">
    <w:nsid w:val="474E8660"/>
    <w:multiLevelType w:val="singleLevel"/>
    <w:tmpl w:val="474E8660"/>
    <w:lvl w:ilvl="0" w:tentative="0">
      <w:start w:val="1"/>
      <w:numFmt w:val="decimal"/>
      <w:lvlText w:val="%1."/>
      <w:lvlJc w:val="left"/>
      <w:pPr>
        <w:tabs>
          <w:tab w:val="left" w:pos="312"/>
        </w:tabs>
      </w:pPr>
    </w:lvl>
  </w:abstractNum>
  <w:abstractNum w:abstractNumId="4">
    <w:nsid w:val="773EF717"/>
    <w:multiLevelType w:val="singleLevel"/>
    <w:tmpl w:val="773EF717"/>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doNotDisplayPageBoundaries w:val="1"/>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OTNlNTI4NGMxYTU1ZDlmYjBiZGU4YTU0ZWRkMDYifQ=="/>
  </w:docVars>
  <w:rsids>
    <w:rsidRoot w:val="00E20EF1"/>
    <w:rsid w:val="000E66D5"/>
    <w:rsid w:val="0058745D"/>
    <w:rsid w:val="006545DF"/>
    <w:rsid w:val="0072269B"/>
    <w:rsid w:val="00776483"/>
    <w:rsid w:val="00892577"/>
    <w:rsid w:val="00C6677E"/>
    <w:rsid w:val="00C76BAB"/>
    <w:rsid w:val="00D10F5F"/>
    <w:rsid w:val="00D93B97"/>
    <w:rsid w:val="00E20EF1"/>
    <w:rsid w:val="02315348"/>
    <w:rsid w:val="153B287E"/>
    <w:rsid w:val="171A2450"/>
    <w:rsid w:val="1DF765C5"/>
    <w:rsid w:val="1E9FBC9D"/>
    <w:rsid w:val="1FADDC82"/>
    <w:rsid w:val="1FBB8676"/>
    <w:rsid w:val="2F7B9BD1"/>
    <w:rsid w:val="2FFED647"/>
    <w:rsid w:val="37B7F9F4"/>
    <w:rsid w:val="37F7417A"/>
    <w:rsid w:val="39FF75A9"/>
    <w:rsid w:val="3BDB2FA2"/>
    <w:rsid w:val="3CE7FE60"/>
    <w:rsid w:val="3CFFECDE"/>
    <w:rsid w:val="3DF1F0A4"/>
    <w:rsid w:val="3E3FA9C8"/>
    <w:rsid w:val="3EF8039C"/>
    <w:rsid w:val="3FB5D9E4"/>
    <w:rsid w:val="3FBE2030"/>
    <w:rsid w:val="3FDEF902"/>
    <w:rsid w:val="3FF49DCE"/>
    <w:rsid w:val="431271A2"/>
    <w:rsid w:val="46FD1410"/>
    <w:rsid w:val="485F7391"/>
    <w:rsid w:val="4AF7F3D7"/>
    <w:rsid w:val="4EECBFE5"/>
    <w:rsid w:val="4FE6A24A"/>
    <w:rsid w:val="4FFAA6B3"/>
    <w:rsid w:val="52B478F3"/>
    <w:rsid w:val="533838AB"/>
    <w:rsid w:val="536E0EAE"/>
    <w:rsid w:val="55BF25EB"/>
    <w:rsid w:val="56FDFA93"/>
    <w:rsid w:val="575D2EAC"/>
    <w:rsid w:val="57FD002D"/>
    <w:rsid w:val="5A6F0985"/>
    <w:rsid w:val="5BB4DFF4"/>
    <w:rsid w:val="5BCF6821"/>
    <w:rsid w:val="5CFB1BCA"/>
    <w:rsid w:val="5E685EFF"/>
    <w:rsid w:val="5F5FBCE7"/>
    <w:rsid w:val="5FDFDF79"/>
    <w:rsid w:val="5FFFA632"/>
    <w:rsid w:val="67FF280F"/>
    <w:rsid w:val="67FFFF85"/>
    <w:rsid w:val="687F79E5"/>
    <w:rsid w:val="6BBF8B02"/>
    <w:rsid w:val="6BBFEF31"/>
    <w:rsid w:val="6CEFF58A"/>
    <w:rsid w:val="6D171A50"/>
    <w:rsid w:val="6D7FC96A"/>
    <w:rsid w:val="6DF9110D"/>
    <w:rsid w:val="6EBF0CDD"/>
    <w:rsid w:val="6F9E0D6F"/>
    <w:rsid w:val="6FFFAD6D"/>
    <w:rsid w:val="73F3CE57"/>
    <w:rsid w:val="7420EA2D"/>
    <w:rsid w:val="76BD816B"/>
    <w:rsid w:val="76FDEC9D"/>
    <w:rsid w:val="7777CEE6"/>
    <w:rsid w:val="777AF154"/>
    <w:rsid w:val="77BB1930"/>
    <w:rsid w:val="77FF332C"/>
    <w:rsid w:val="78E9F26A"/>
    <w:rsid w:val="797960EF"/>
    <w:rsid w:val="799697B4"/>
    <w:rsid w:val="7A377ACD"/>
    <w:rsid w:val="7B47D576"/>
    <w:rsid w:val="7BB944C2"/>
    <w:rsid w:val="7BF45DB0"/>
    <w:rsid w:val="7BFB82CE"/>
    <w:rsid w:val="7CFFCC43"/>
    <w:rsid w:val="7D8E2D84"/>
    <w:rsid w:val="7DFDA8D7"/>
    <w:rsid w:val="7E3D8C3B"/>
    <w:rsid w:val="7EB726C2"/>
    <w:rsid w:val="7EDF358F"/>
    <w:rsid w:val="7EFC8C7D"/>
    <w:rsid w:val="7F2F89A7"/>
    <w:rsid w:val="7F5F50CD"/>
    <w:rsid w:val="7FDD98E8"/>
    <w:rsid w:val="7FEE0E4A"/>
    <w:rsid w:val="7FF18E02"/>
    <w:rsid w:val="87DFF981"/>
    <w:rsid w:val="976E1CF0"/>
    <w:rsid w:val="97FCF98F"/>
    <w:rsid w:val="9BDF2C5C"/>
    <w:rsid w:val="9ECFD1B2"/>
    <w:rsid w:val="A3CD21B2"/>
    <w:rsid w:val="A6778441"/>
    <w:rsid w:val="A7379182"/>
    <w:rsid w:val="ABFB2F3B"/>
    <w:rsid w:val="AEFE4FBD"/>
    <w:rsid w:val="B56CB651"/>
    <w:rsid w:val="B75F4765"/>
    <w:rsid w:val="B7F7D16B"/>
    <w:rsid w:val="BA697A6C"/>
    <w:rsid w:val="BFBF097D"/>
    <w:rsid w:val="BFBF7FBA"/>
    <w:rsid w:val="BFFD2A8C"/>
    <w:rsid w:val="BFFF816F"/>
    <w:rsid w:val="CDFD6BED"/>
    <w:rsid w:val="CDFE3EF3"/>
    <w:rsid w:val="D7F55748"/>
    <w:rsid w:val="D7FAF37E"/>
    <w:rsid w:val="D8FFC474"/>
    <w:rsid w:val="DB8F7B11"/>
    <w:rsid w:val="DDBB1EE4"/>
    <w:rsid w:val="DEBFD2C4"/>
    <w:rsid w:val="DF9BC52F"/>
    <w:rsid w:val="DFA76A40"/>
    <w:rsid w:val="DFEF4186"/>
    <w:rsid w:val="DFFFB9BC"/>
    <w:rsid w:val="E3E9CE9C"/>
    <w:rsid w:val="E4FC8607"/>
    <w:rsid w:val="EABD6A50"/>
    <w:rsid w:val="ED9FD2FE"/>
    <w:rsid w:val="EE4FBDB0"/>
    <w:rsid w:val="EF2F29F8"/>
    <w:rsid w:val="EF704D95"/>
    <w:rsid w:val="EFDEA294"/>
    <w:rsid w:val="F3EFC8F4"/>
    <w:rsid w:val="F57E41A1"/>
    <w:rsid w:val="F5F9828A"/>
    <w:rsid w:val="F7BF066E"/>
    <w:rsid w:val="F7BF087D"/>
    <w:rsid w:val="F8FE922B"/>
    <w:rsid w:val="F97D0020"/>
    <w:rsid w:val="FA3B83E8"/>
    <w:rsid w:val="FABACB63"/>
    <w:rsid w:val="FB9227AC"/>
    <w:rsid w:val="FBA7A10A"/>
    <w:rsid w:val="FBB34667"/>
    <w:rsid w:val="FBCF1EE3"/>
    <w:rsid w:val="FBE75190"/>
    <w:rsid w:val="FBF7BC93"/>
    <w:rsid w:val="FC7FAD61"/>
    <w:rsid w:val="FD7FCA88"/>
    <w:rsid w:val="FDEF6229"/>
    <w:rsid w:val="FDF45B0A"/>
    <w:rsid w:val="FDF60362"/>
    <w:rsid w:val="FE0E1992"/>
    <w:rsid w:val="FE578668"/>
    <w:rsid w:val="FEDDB716"/>
    <w:rsid w:val="FEE7EEDA"/>
    <w:rsid w:val="FEED6249"/>
    <w:rsid w:val="FF3B89D1"/>
    <w:rsid w:val="FF3DDBC9"/>
    <w:rsid w:val="FF7FB16D"/>
    <w:rsid w:val="FF7FB782"/>
    <w:rsid w:val="FFA7E1A6"/>
    <w:rsid w:val="FFA97D97"/>
    <w:rsid w:val="FFAFE5D0"/>
    <w:rsid w:val="FFBB2234"/>
    <w:rsid w:val="FFD63F18"/>
    <w:rsid w:val="FFDE7606"/>
    <w:rsid w:val="FFEB4CA7"/>
    <w:rsid w:val="FFEC79B0"/>
    <w:rsid w:val="FFEE2417"/>
    <w:rsid w:val="FFF74438"/>
    <w:rsid w:val="FFF992E4"/>
    <w:rsid w:val="FFFE3C8E"/>
    <w:rsid w:val="FFFF2D81"/>
    <w:rsid w:val="FFFF5C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rFonts w:eastAsia="仿宋_GB2312" w:cstheme="minorBidi"/>
      <w:kern w:val="2"/>
      <w:sz w:val="18"/>
      <w:szCs w:val="18"/>
    </w:rPr>
  </w:style>
  <w:style w:type="character" w:customStyle="1" w:styleId="9">
    <w:name w:val="页脚 字符"/>
    <w:basedOn w:val="6"/>
    <w:link w:val="2"/>
    <w:qFormat/>
    <w:uiPriority w:val="99"/>
    <w:rPr>
      <w:rFonts w:eastAsia="仿宋_GB2312"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805</Words>
  <Characters>874</Characters>
  <Lines>7</Lines>
  <Paragraphs>2</Paragraphs>
  <TotalTime>14</TotalTime>
  <ScaleCrop>false</ScaleCrop>
  <LinksUpToDate>false</LinksUpToDate>
  <CharactersWithSpaces>874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2023-03-22T00:40:00Z</dcterms:created>
  <dc:creator>YANG Feng -Gavin</dc:creator>
  <cp:lastModifiedBy>睡不着</cp:lastModifiedBy>
  <dcterms:modified xsi:type="dcterms:W3CDTF">2024-08-05T11:10:11Z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CAE0B8625D6573D09342B0660AB84A28_43</vt:lpwstr>
  </property>
</Properties>
</file>