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kern w:val="0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kern w:val="0"/>
          <w:szCs w:val="28"/>
        </w:rPr>
        <w:t>附件</w:t>
      </w:r>
      <w:r>
        <w:rPr>
          <w:rFonts w:hint="eastAsia" w:ascii="宋体" w:hAnsi="宋体" w:eastAsia="宋体" w:cs="Times New Roman"/>
          <w:b/>
          <w:kern w:val="0"/>
          <w:szCs w:val="28"/>
          <w:lang w:val="en-US" w:eastAsia="zh-CN"/>
        </w:rPr>
        <w:t>6</w:t>
      </w:r>
      <w:bookmarkStart w:id="6" w:name="_GoBack"/>
      <w:bookmarkEnd w:id="6"/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002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8"/>
              </w:rPr>
            </w:pPr>
            <w:bookmarkStart w:id="0" w:name="OLE_LINK1"/>
            <w:bookmarkStart w:id="1" w:name="_Hlk38790853"/>
            <w:r>
              <w:rPr>
                <w:rFonts w:ascii="宋体" w:hAnsi="宋体" w:eastAsia="宋体" w:cs="Times New Roman"/>
                <w:kern w:val="0"/>
                <w:szCs w:val="28"/>
              </w:rPr>
              <w:drawing>
                <wp:inline distT="0" distB="0" distL="0" distR="0">
                  <wp:extent cx="676275" cy="662940"/>
                  <wp:effectExtent l="0" t="0" r="952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36"/>
                <w:szCs w:val="36"/>
              </w:rPr>
              <w:t>中国汽车摩托车运动联合会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36"/>
                <w:szCs w:val="36"/>
              </w:rPr>
            </w:pPr>
            <w:bookmarkStart w:id="2" w:name="OLE_LINK6"/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36"/>
                <w:szCs w:val="36"/>
              </w:rPr>
              <w:t>裁判案例/处罚记录表</w:t>
            </w:r>
            <w:bookmarkEnd w:id="2"/>
          </w:p>
        </w:tc>
        <w:tc>
          <w:tcPr>
            <w:tcW w:w="1417" w:type="dxa"/>
            <w:shd w:val="clear" w:color="auto" w:fill="auto"/>
          </w:tcPr>
          <w:p>
            <w:pPr>
              <w:ind w:right="844"/>
              <w:rPr>
                <w:rFonts w:ascii="宋体" w:hAnsi="宋体" w:eastAsia="宋体" w:cs="Times New Roman"/>
                <w:b/>
                <w:kern w:val="0"/>
                <w:szCs w:val="28"/>
              </w:rPr>
            </w:pPr>
          </w:p>
        </w:tc>
      </w:tr>
      <w:bookmarkEnd w:id="0"/>
      <w:bookmarkEnd w:id="1"/>
    </w:tbl>
    <w:p>
      <w:pPr>
        <w:rPr>
          <w:rFonts w:hint="default" w:ascii="宋体" w:hAnsi="宋体" w:eastAsia="宋体" w:cs="Times New Roman"/>
          <w:bCs/>
          <w:kern w:val="0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kern w:val="0"/>
          <w:szCs w:val="28"/>
          <w:lang w:val="en-US" w:eastAsia="zh-CN"/>
        </w:rPr>
        <w:t>2022版</w:t>
      </w:r>
    </w:p>
    <w:p>
      <w:pPr>
        <w:rPr>
          <w:rFonts w:hint="eastAsia" w:ascii="宋体" w:hAnsi="宋体" w:eastAsia="宋体" w:cs="Times New Roman"/>
          <w:bCs/>
          <w:kern w:val="0"/>
          <w:szCs w:val="28"/>
        </w:rPr>
      </w:pPr>
    </w:p>
    <w:p>
      <w:pPr>
        <w:jc w:val="center"/>
        <w:rPr>
          <w:rFonts w:ascii="宋体" w:hAnsi="宋体" w:eastAsia="宋体" w:cs="Times New Roman"/>
          <w:b/>
          <w:color w:val="000000"/>
          <w:kern w:val="0"/>
          <w:sz w:val="28"/>
          <w:szCs w:val="28"/>
        </w:rPr>
      </w:pPr>
      <w:bookmarkStart w:id="3" w:name="_Hlk39993903"/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</w:rPr>
        <w:t>裁判案例</w:t>
      </w:r>
      <w:bookmarkEnd w:id="3"/>
      <w:r>
        <w:rPr>
          <w:rFonts w:hint="eastAsia" w:ascii="宋体" w:hAnsi="宋体" w:eastAsia="宋体" w:cs="Times New Roman"/>
          <w:b/>
          <w:color w:val="000000"/>
          <w:kern w:val="0"/>
          <w:sz w:val="28"/>
          <w:szCs w:val="28"/>
        </w:rPr>
        <w:t>/处罚信息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540"/>
        <w:gridCol w:w="988"/>
        <w:gridCol w:w="1552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赛事名称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赛事类别</w:t>
            </w:r>
          </w:p>
        </w:tc>
        <w:tc>
          <w:tcPr>
            <w:tcW w:w="254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A类</w:t>
            </w:r>
            <w:bookmarkStart w:id="4" w:name="OLE_LINK10"/>
            <w:sdt>
              <w:sdtPr>
                <w:rPr>
                  <w:sz w:val="24"/>
                  <w:szCs w:val="24"/>
                </w:rPr>
                <w:id w:val="-1948540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bookmarkEnd w:id="4"/>
          </w:p>
        </w:tc>
        <w:tc>
          <w:tcPr>
            <w:tcW w:w="2540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B类</w:t>
            </w:r>
            <w:sdt>
              <w:sdtPr>
                <w:rPr>
                  <w:sz w:val="24"/>
                  <w:szCs w:val="24"/>
                </w:rPr>
                <w:id w:val="-2049134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2540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类</w:t>
            </w:r>
            <w:sdt>
              <w:sdtPr>
                <w:rPr>
                  <w:sz w:val="24"/>
                  <w:szCs w:val="24"/>
                </w:rPr>
                <w:id w:val="-2049134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赛事等级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ind w:firstLine="210" w:firstLineChars="100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国际级赛事</w:t>
            </w:r>
            <w:sdt>
              <w:sdtPr>
                <w:rPr>
                  <w:sz w:val="24"/>
                  <w:szCs w:val="24"/>
                </w:rPr>
                <w:id w:val="-7685354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国家级赛事</w:t>
            </w:r>
            <w:sdt>
              <w:sdtPr>
                <w:rPr>
                  <w:sz w:val="24"/>
                  <w:szCs w:val="24"/>
                </w:rPr>
                <w:id w:val="-10553877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地方赛事</w:t>
            </w:r>
            <w:sdt>
              <w:sdtPr>
                <w:rPr>
                  <w:sz w:val="24"/>
                  <w:szCs w:val="24"/>
                </w:rPr>
                <w:id w:val="3624761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比赛时间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比赛地点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主办单位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承办单位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tabs>
                <w:tab w:val="left" w:pos="4620"/>
              </w:tabs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裁判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  <w:t>协会</w:t>
            </w:r>
          </w:p>
        </w:tc>
        <w:tc>
          <w:tcPr>
            <w:tcW w:w="7620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联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系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人</w:t>
            </w:r>
          </w:p>
        </w:tc>
        <w:tc>
          <w:tcPr>
            <w:tcW w:w="254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988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电话</w:t>
            </w:r>
          </w:p>
        </w:tc>
        <w:tc>
          <w:tcPr>
            <w:tcW w:w="4092" w:type="dxa"/>
            <w:gridSpan w:val="2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5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Times New Roman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kern w:val="0"/>
                <w:szCs w:val="21"/>
                <w:lang w:val="en-US" w:eastAsia="zh-CN"/>
              </w:rPr>
              <w:t>填写内容说明：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8"/>
                <w:lang w:val="en-US" w:eastAsia="zh-CN"/>
              </w:rPr>
              <w:t>事件描述，</w:t>
            </w:r>
            <w:r>
              <w:rPr>
                <w:rFonts w:ascii="宋体" w:hAnsi="宋体" w:eastAsia="宋体" w:cs="Times New Roman"/>
                <w:bCs/>
                <w:kern w:val="0"/>
                <w:szCs w:val="28"/>
              </w:rPr>
              <w:t>指挥中心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8"/>
              </w:rPr>
              <w:t>指令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8"/>
                <w:lang w:eastAsia="zh-CN"/>
              </w:rPr>
              <w:t>，</w:t>
            </w:r>
            <w:r>
              <w:rPr>
                <w:rFonts w:ascii="宋体" w:hAnsi="宋体" w:eastAsia="宋体" w:cs="Times New Roman"/>
                <w:bCs/>
                <w:kern w:val="0"/>
                <w:szCs w:val="28"/>
              </w:rPr>
              <w:t>裁判员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8"/>
                <w:lang w:val="en-US" w:eastAsia="zh-CN"/>
              </w:rPr>
              <w:t>执行情况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 w:eastAsia="宋体" w:cs="Times New Roman"/>
                <w:b w:val="0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8"/>
              </w:rPr>
              <w:t>裁判</w:t>
            </w: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Cs w:val="28"/>
                <w:lang w:val="en-US" w:eastAsia="zh-CN"/>
              </w:rPr>
              <w:t>失误原因及其他因素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8"/>
                <w:lang w:val="en-US" w:eastAsia="zh-CN"/>
              </w:rPr>
              <w:t>事故处理结果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 w:eastAsia="宋体" w:cs="Times New Roman"/>
                <w:bCs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8"/>
                <w:lang w:val="en-US" w:eastAsia="zh-CN"/>
              </w:rPr>
              <w:t>经验总结</w:t>
            </w:r>
          </w:p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</w:tbl>
    <w:p/>
    <w:p>
      <w:pPr>
        <w:rPr>
          <w:rFonts w:ascii="宋体" w:hAnsi="宋体" w:eastAsia="宋体" w:cs="Times New Roman"/>
          <w:b/>
          <w:bCs w:val="0"/>
          <w:kern w:val="0"/>
          <w:szCs w:val="21"/>
        </w:rPr>
      </w:pPr>
      <w:bookmarkStart w:id="5" w:name="_Hlk39927586"/>
      <w:r>
        <w:rPr>
          <w:rFonts w:hint="eastAsia" w:ascii="宋体" w:hAnsi="宋体" w:eastAsia="宋体" w:cs="Times New Roman"/>
          <w:b/>
          <w:bCs w:val="0"/>
          <w:kern w:val="0"/>
          <w:szCs w:val="21"/>
          <w:lang w:val="en-US" w:eastAsia="zh-CN"/>
        </w:rPr>
        <w:t>备注</w:t>
      </w:r>
      <w:r>
        <w:rPr>
          <w:rFonts w:hint="eastAsia" w:ascii="宋体" w:hAnsi="宋体" w:eastAsia="宋体" w:cs="Times New Roman"/>
          <w:b/>
          <w:bCs w:val="0"/>
          <w:kern w:val="0"/>
          <w:szCs w:val="21"/>
        </w:rPr>
        <w:t>：</w:t>
      </w:r>
    </w:p>
    <w:p>
      <w:pPr>
        <w:ind w:firstLine="420" w:firstLineChars="200"/>
        <w:rPr>
          <w:rFonts w:hint="eastAsia"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本表格用于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统计</w:t>
      </w:r>
      <w:r>
        <w:rPr>
          <w:rFonts w:hint="eastAsia" w:ascii="宋体" w:hAnsi="宋体" w:eastAsia="宋体" w:cs="Times New Roman"/>
          <w:bCs/>
          <w:kern w:val="0"/>
          <w:szCs w:val="21"/>
        </w:rPr>
        <w:t>汽摩赛事中发生的事故案例，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及</w:t>
      </w:r>
      <w:r>
        <w:rPr>
          <w:rFonts w:hint="eastAsia" w:ascii="宋体" w:hAnsi="宋体" w:eastAsia="宋体" w:cs="Times New Roman"/>
          <w:bCs/>
          <w:kern w:val="0"/>
          <w:szCs w:val="21"/>
        </w:rPr>
        <w:t>相关协会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的处理意见和</w:t>
      </w:r>
      <w:r>
        <w:rPr>
          <w:rFonts w:hint="eastAsia" w:ascii="宋体" w:hAnsi="宋体" w:eastAsia="宋体" w:cs="Times New Roman"/>
          <w:bCs/>
          <w:kern w:val="0"/>
          <w:szCs w:val="21"/>
        </w:rPr>
        <w:t>处罚信息记录。请于比赛结束后三周内完成本表格，并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以</w:t>
      </w:r>
      <w:r>
        <w:rPr>
          <w:rFonts w:hint="eastAsia" w:ascii="宋体" w:hAnsi="宋体" w:eastAsia="宋体" w:cs="Times New Roman"/>
          <w:bCs/>
          <w:kern w:val="0"/>
          <w:szCs w:val="21"/>
        </w:rPr>
        <w:t>P</w:t>
      </w:r>
      <w:r>
        <w:rPr>
          <w:rFonts w:ascii="宋体" w:hAnsi="宋体" w:eastAsia="宋体" w:cs="Times New Roman"/>
          <w:bCs/>
          <w:kern w:val="0"/>
          <w:szCs w:val="21"/>
        </w:rPr>
        <w:t>DF</w:t>
      </w:r>
      <w:r>
        <w:rPr>
          <w:rFonts w:hint="eastAsia" w:ascii="宋体" w:hAnsi="宋体" w:eastAsia="宋体" w:cs="Times New Roman"/>
          <w:bCs/>
          <w:kern w:val="0"/>
          <w:szCs w:val="21"/>
        </w:rPr>
        <w:t>格式发至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中汽摩联裁判委员会信箱</w:t>
      </w:r>
      <w:r>
        <w:rPr>
          <w:rFonts w:hint="eastAsia" w:ascii="宋体" w:hAnsi="宋体" w:eastAsia="宋体" w:cs="Times New Roman"/>
          <w:bCs/>
          <w:kern w:val="0"/>
          <w:szCs w:val="21"/>
        </w:rPr>
        <w:t>。</w:t>
      </w:r>
    </w:p>
    <w:p>
      <w:pPr>
        <w:spacing w:line="300" w:lineRule="exact"/>
        <w:rPr>
          <w:rFonts w:ascii="宋体" w:hAnsi="宋体" w:eastAsia="宋体" w:cs="Times New Roman"/>
          <w:bCs/>
          <w:kern w:val="0"/>
          <w:szCs w:val="21"/>
        </w:rPr>
      </w:pPr>
    </w:p>
    <w:bookmarkEnd w:id="5"/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附页：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5" w:hRule="atLeast"/>
        </w:trPr>
        <w:tc>
          <w:tcPr>
            <w:tcW w:w="8494" w:type="dxa"/>
          </w:tcPr>
          <w:p>
            <w:pPr>
              <w:rPr>
                <w:rFonts w:ascii="等线" w:hAnsi="等线" w:eastAsia="等线" w:cs="Times New Roman"/>
              </w:rPr>
            </w:pPr>
          </w:p>
          <w:p>
            <w:pPr>
              <w:rPr>
                <w:rFonts w:ascii="等线" w:hAnsi="等线" w:eastAsia="等线" w:cs="Times New Roman"/>
              </w:rPr>
            </w:pPr>
          </w:p>
        </w:tc>
      </w:tr>
    </w:tbl>
    <w:p>
      <w:pPr>
        <w:rPr>
          <w:rFonts w:ascii="等线" w:hAnsi="等线" w:eastAsia="等线" w:cs="Times New Roman"/>
        </w:rPr>
      </w:pPr>
    </w:p>
    <w:sectPr>
      <w:pgSz w:w="11906" w:h="16838"/>
      <w:pgMar w:top="567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1C3DC6"/>
    <w:multiLevelType w:val="singleLevel"/>
    <w:tmpl w:val="F81C3DC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MDMxM2NiYjY1NTE3YTg3NzVhNGM3NzJiOGQwOGEifQ=="/>
  </w:docVars>
  <w:rsids>
    <w:rsidRoot w:val="006D1A8D"/>
    <w:rsid w:val="000278BA"/>
    <w:rsid w:val="00050B34"/>
    <w:rsid w:val="00075A65"/>
    <w:rsid w:val="00086D14"/>
    <w:rsid w:val="000C4AA5"/>
    <w:rsid w:val="001114D7"/>
    <w:rsid w:val="00133A58"/>
    <w:rsid w:val="00165F9C"/>
    <w:rsid w:val="001833B4"/>
    <w:rsid w:val="00197E55"/>
    <w:rsid w:val="001A3D78"/>
    <w:rsid w:val="001B5021"/>
    <w:rsid w:val="001C6745"/>
    <w:rsid w:val="001D79ED"/>
    <w:rsid w:val="001E1DD4"/>
    <w:rsid w:val="001E2ABF"/>
    <w:rsid w:val="002123B0"/>
    <w:rsid w:val="00215C3B"/>
    <w:rsid w:val="002249BB"/>
    <w:rsid w:val="00227127"/>
    <w:rsid w:val="00252331"/>
    <w:rsid w:val="002729A1"/>
    <w:rsid w:val="00295199"/>
    <w:rsid w:val="002E25B5"/>
    <w:rsid w:val="00324119"/>
    <w:rsid w:val="0032606A"/>
    <w:rsid w:val="00372671"/>
    <w:rsid w:val="00384E7F"/>
    <w:rsid w:val="003D3723"/>
    <w:rsid w:val="0044086C"/>
    <w:rsid w:val="00454534"/>
    <w:rsid w:val="004561C2"/>
    <w:rsid w:val="00481558"/>
    <w:rsid w:val="004E35D7"/>
    <w:rsid w:val="00512326"/>
    <w:rsid w:val="00522728"/>
    <w:rsid w:val="005570DB"/>
    <w:rsid w:val="0057026D"/>
    <w:rsid w:val="00592115"/>
    <w:rsid w:val="005A1146"/>
    <w:rsid w:val="005B3383"/>
    <w:rsid w:val="005D5BDA"/>
    <w:rsid w:val="00612C27"/>
    <w:rsid w:val="006366B7"/>
    <w:rsid w:val="00636DBD"/>
    <w:rsid w:val="0064689D"/>
    <w:rsid w:val="006C0C8D"/>
    <w:rsid w:val="006D1A8D"/>
    <w:rsid w:val="00701546"/>
    <w:rsid w:val="00743A89"/>
    <w:rsid w:val="007655C8"/>
    <w:rsid w:val="00791FD3"/>
    <w:rsid w:val="007A0F0E"/>
    <w:rsid w:val="007C78F3"/>
    <w:rsid w:val="007E307A"/>
    <w:rsid w:val="007E7552"/>
    <w:rsid w:val="007F72B0"/>
    <w:rsid w:val="00830CF9"/>
    <w:rsid w:val="00844A1E"/>
    <w:rsid w:val="00867B65"/>
    <w:rsid w:val="00884B91"/>
    <w:rsid w:val="00890869"/>
    <w:rsid w:val="008E5983"/>
    <w:rsid w:val="008F5C61"/>
    <w:rsid w:val="00900C39"/>
    <w:rsid w:val="00924E49"/>
    <w:rsid w:val="00931A71"/>
    <w:rsid w:val="00932046"/>
    <w:rsid w:val="009908BF"/>
    <w:rsid w:val="009B41B7"/>
    <w:rsid w:val="009D536F"/>
    <w:rsid w:val="009F2C76"/>
    <w:rsid w:val="00A078C8"/>
    <w:rsid w:val="00A24603"/>
    <w:rsid w:val="00A53140"/>
    <w:rsid w:val="00A66D16"/>
    <w:rsid w:val="00A910CB"/>
    <w:rsid w:val="00B05CA4"/>
    <w:rsid w:val="00B95784"/>
    <w:rsid w:val="00BC7752"/>
    <w:rsid w:val="00BE3C65"/>
    <w:rsid w:val="00C055FB"/>
    <w:rsid w:val="00C519DF"/>
    <w:rsid w:val="00C60F96"/>
    <w:rsid w:val="00C64496"/>
    <w:rsid w:val="00CB1F7A"/>
    <w:rsid w:val="00CE1D56"/>
    <w:rsid w:val="00CF3015"/>
    <w:rsid w:val="00D02F3C"/>
    <w:rsid w:val="00D1128D"/>
    <w:rsid w:val="00D146C9"/>
    <w:rsid w:val="00D354E6"/>
    <w:rsid w:val="00D74A62"/>
    <w:rsid w:val="00D803C1"/>
    <w:rsid w:val="00D805C9"/>
    <w:rsid w:val="00D91E86"/>
    <w:rsid w:val="00DA25BB"/>
    <w:rsid w:val="00DD58EC"/>
    <w:rsid w:val="00DE75DD"/>
    <w:rsid w:val="00E12155"/>
    <w:rsid w:val="00E14CE0"/>
    <w:rsid w:val="00E30622"/>
    <w:rsid w:val="00E3150D"/>
    <w:rsid w:val="00E5015D"/>
    <w:rsid w:val="00EB7132"/>
    <w:rsid w:val="00ED0726"/>
    <w:rsid w:val="00ED07A0"/>
    <w:rsid w:val="00EF35AB"/>
    <w:rsid w:val="00F55EFC"/>
    <w:rsid w:val="00F8602A"/>
    <w:rsid w:val="00F92AC1"/>
    <w:rsid w:val="00F94822"/>
    <w:rsid w:val="00FC32EA"/>
    <w:rsid w:val="00FE3071"/>
    <w:rsid w:val="00FF3B95"/>
    <w:rsid w:val="0E9D5444"/>
    <w:rsid w:val="0F510E24"/>
    <w:rsid w:val="18736B00"/>
    <w:rsid w:val="261E7D45"/>
    <w:rsid w:val="30D61382"/>
    <w:rsid w:val="5BE1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230</Characters>
  <Lines>4</Lines>
  <Paragraphs>1</Paragraphs>
  <TotalTime>4</TotalTime>
  <ScaleCrop>false</ScaleCrop>
  <LinksUpToDate>false</LinksUpToDate>
  <CharactersWithSpaces>238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2020-05-10T01:24:00Z</dcterms:created>
  <dc:creator>崔 建军</dc:creator>
  <cp:lastModifiedBy>东林后生</cp:lastModifiedBy>
  <cp:lastPrinted>2020-09-25T03:18:00Z</cp:lastPrinted>
  <dcterms:modified xsi:type="dcterms:W3CDTF">2022-07-21T10:31:27Z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1DE6761EE4A74AE6B4824527B16D746C</vt:lpwstr>
  </property>
</Properties>
</file>