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天津奥林匹克中心游泳跳水馆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年开放工作方案</w:t>
      </w:r>
    </w:p>
    <w:p>
      <w:pPr>
        <w:spacing w:line="560" w:lineRule="exact"/>
        <w:jc w:val="center"/>
        <w:rPr>
          <w:rFonts w:ascii="仿宋_GB2312" w:hAnsi="华文中宋" w:eastAsia="仿宋_GB2312"/>
          <w:b/>
          <w:sz w:val="32"/>
          <w:szCs w:val="32"/>
        </w:rPr>
      </w:pPr>
    </w:p>
    <w:p>
      <w:pPr>
        <w:spacing w:line="560" w:lineRule="exact"/>
        <w:ind w:firstLine="566" w:firstLineChars="177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66" w:firstLineChars="177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年大型体育场馆免费或低收费开放工作有关事宜的通知》（体群字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49号）要求，现将</w:t>
      </w:r>
      <w:r>
        <w:rPr>
          <w:rFonts w:hint="eastAsia" w:ascii="仿宋_GB2312" w:eastAsia="仿宋_GB2312"/>
          <w:sz w:val="32"/>
          <w:szCs w:val="32"/>
          <w:lang w:eastAsia="zh-CN"/>
        </w:rPr>
        <w:t>天津奥林匹克中心游泳跳水馆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年免费或低收费开放工作方案公布如下：</w:t>
      </w:r>
    </w:p>
    <w:p>
      <w:pPr>
        <w:spacing w:before="240"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一、体育场馆简介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天津奥林匹克中心游泳跳水馆是由天津市体育局主管的单位、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2011年建成使用、投资总额为39200（万元）、用地面积45000平米、建筑面积37864平米、室内场地面积15000平米、室外开放场地面积13192平米、联系电话：23929783。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二、免费或低收费开放项目、开放时间及收费标准</w:t>
      </w:r>
    </w:p>
    <w:p>
      <w:pPr>
        <w:numPr>
          <w:ilvl w:val="0"/>
          <w:numId w:val="1"/>
        </w:num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开放项目和场地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6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游泳</w:t>
            </w:r>
          </w:p>
        </w:tc>
        <w:tc>
          <w:tcPr>
            <w:tcW w:w="6799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每天</w:t>
            </w: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5场上午6:00—晚20:30 游泳池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广场舞</w:t>
            </w:r>
          </w:p>
        </w:tc>
        <w:tc>
          <w:tcPr>
            <w:tcW w:w="6799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每天上午</w:t>
            </w: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6:00—12:00游泳馆外围场地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踢毽子</w:t>
            </w:r>
          </w:p>
        </w:tc>
        <w:tc>
          <w:tcPr>
            <w:tcW w:w="6799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每天上午</w:t>
            </w: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6:00—12:00游泳馆外围场地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潜水</w:t>
            </w:r>
          </w:p>
        </w:tc>
        <w:tc>
          <w:tcPr>
            <w:tcW w:w="6799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每天上午</w:t>
            </w: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6:00—晚20:30  5米跳水池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室外健身器材</w:t>
            </w:r>
          </w:p>
        </w:tc>
        <w:tc>
          <w:tcPr>
            <w:tcW w:w="6799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eastAsia="zh-CN"/>
              </w:rPr>
              <w:t>全天开放</w:t>
            </w: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6:00—21:00公共健身器材区域</w:t>
            </w: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（二）开放时间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天津奥林匹克中心游泳跳水馆全年开放，每天开放五场，开放时间为：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6:00—8:00     9：00—11:00    12:00—14:00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15:00—17:00   18:30—20：30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（三）收费标准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游泳卡：年卡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6800元/年、半年卡4500元、季卡3200元、30次卡2500元、15次卡1500元、单次卡120元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三、举办体育赛事、体育活动、体育培训情况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6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6484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体育赛事、活动、培训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2019年1月1日</w:t>
            </w:r>
          </w:p>
        </w:tc>
        <w:tc>
          <w:tcPr>
            <w:tcW w:w="6484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迎元旦“免费场”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2019年2月5日</w:t>
            </w:r>
          </w:p>
        </w:tc>
        <w:tc>
          <w:tcPr>
            <w:tcW w:w="6484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2019“健身大拜年”免费开放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2019年4月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天津市青少年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游泳锦标赛暨京津冀游泳公开赛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2019年8月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全国第十届残运会暨第七届特奥会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2019年11月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天津市青少年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游泳冠军赛暨京津冀游泳公开赛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2019年6月13日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纪念毛主席提出“发展体育运动，增强人民体质”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2019年7月16日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毛主席畅游长江“全民游泳健身周”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2019年8月8日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全民健身日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2019年9月9日</w:t>
            </w:r>
          </w:p>
        </w:tc>
        <w:tc>
          <w:tcPr>
            <w:tcW w:w="648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重阳节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四、群众</w:t>
      </w:r>
      <w:r>
        <w:rPr>
          <w:rFonts w:hint="eastAsia" w:ascii="仿宋_GB2312" w:eastAsia="仿宋_GB2312"/>
          <w:sz w:val="32"/>
          <w:szCs w:val="32"/>
        </w:rPr>
        <w:t>参加体育赛事和体育活动、接受体育培训、进行日常健身服务情况</w:t>
      </w:r>
    </w:p>
    <w:p>
      <w:pPr>
        <w:spacing w:line="560" w:lineRule="exact"/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（一）室内体育场地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体育场核心区、体育馆和游泳馆（跳水馆）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80000</w:t>
      </w:r>
      <w:r>
        <w:rPr>
          <w:rFonts w:hint="eastAsia" w:ascii="仿宋_GB2312" w:hAnsi="仿宋" w:eastAsia="仿宋_GB2312"/>
          <w:sz w:val="32"/>
          <w:szCs w:val="32"/>
        </w:rPr>
        <w:t xml:space="preserve"> 人次、月均接待不低于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6000</w:t>
      </w:r>
      <w:r>
        <w:rPr>
          <w:rFonts w:hint="eastAsia" w:ascii="仿宋_GB2312" w:hAnsi="仿宋" w:eastAsia="仿宋_GB2312"/>
          <w:sz w:val="32"/>
          <w:szCs w:val="32"/>
        </w:rPr>
        <w:t xml:space="preserve">人次、日均接待不低于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 xml:space="preserve"> 人次，全年室内体育场地每万平米平均接待不低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22000</w:t>
      </w:r>
      <w:r>
        <w:rPr>
          <w:rFonts w:hint="eastAsia" w:ascii="仿宋_GB2312" w:hAnsi="仿宋" w:eastAsia="仿宋_GB2312"/>
          <w:sz w:val="32"/>
          <w:szCs w:val="32"/>
        </w:rPr>
        <w:t xml:space="preserve">   人次。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（二）室外体育场地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体育场核心区、体育馆和游泳馆（跳水馆）外围体育场地设施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550000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45833</w:t>
      </w:r>
      <w:r>
        <w:rPr>
          <w:rFonts w:hint="eastAsia" w:ascii="仿宋_GB2312" w:hAnsi="仿宋" w:eastAsia="仿宋_GB2312"/>
          <w:sz w:val="32"/>
          <w:szCs w:val="32"/>
        </w:rPr>
        <w:t xml:space="preserve">人次、日均接待不低于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1527</w:t>
      </w:r>
      <w:r>
        <w:rPr>
          <w:rFonts w:hint="eastAsia" w:ascii="仿宋_GB2312" w:hAnsi="仿宋" w:eastAsia="仿宋_GB2312"/>
          <w:sz w:val="32"/>
          <w:szCs w:val="32"/>
        </w:rPr>
        <w:t>人次，全年室外体育场地平均每万平米接待不低于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423076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五、为群众身边的体育组织服务情况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年底，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天津奥林匹克中心游泳跳水馆</w:t>
      </w:r>
      <w:r>
        <w:rPr>
          <w:rFonts w:hint="eastAsia" w:ascii="仿宋_GB2312" w:hAnsi="仿宋" w:eastAsia="仿宋_GB2312"/>
          <w:sz w:val="32"/>
          <w:szCs w:val="32"/>
        </w:rPr>
        <w:t xml:space="preserve">馆将为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 xml:space="preserve"> 个运动项目俱乐部（群众体育组织）提供活动场所，会员总数达到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" w:eastAsia="仿宋_GB2312"/>
          <w:sz w:val="32"/>
          <w:szCs w:val="32"/>
        </w:rPr>
        <w:t>人（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熊潜天下潜水</w:t>
      </w:r>
      <w:r>
        <w:rPr>
          <w:rFonts w:hint="eastAsia" w:ascii="仿宋_GB2312" w:hAnsi="仿宋" w:eastAsia="仿宋_GB2312"/>
          <w:sz w:val="32"/>
          <w:szCs w:val="32"/>
        </w:rPr>
        <w:t>俱乐部、联系人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：易璐璐</w:t>
      </w:r>
      <w:r>
        <w:rPr>
          <w:rFonts w:hint="eastAsia" w:ascii="仿宋_GB2312" w:hAnsi="仿宋" w:eastAsia="仿宋_GB2312"/>
          <w:sz w:val="32"/>
          <w:szCs w:val="32"/>
        </w:rPr>
        <w:t>、联系方式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15022102747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六、成本支出情况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 xml:space="preserve">年场馆开放成本支出预计最低为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1200 </w:t>
      </w:r>
      <w:r>
        <w:rPr>
          <w:rFonts w:hint="eastAsia" w:ascii="仿宋_GB2312" w:hAnsi="仿宋" w:eastAsia="仿宋_GB2312"/>
          <w:sz w:val="32"/>
          <w:szCs w:val="32"/>
        </w:rPr>
        <w:t>万元，其中水电气热能耗支出最低为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130  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spacing w:line="560" w:lineRule="exact"/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天津奥林匹克中心游泳跳水馆</w:t>
      </w:r>
      <w:r>
        <w:rPr>
          <w:rFonts w:hint="eastAsia" w:ascii="仿宋_GB2312" w:eastAsia="仿宋_GB2312"/>
          <w:sz w:val="32"/>
          <w:szCs w:val="32"/>
        </w:rPr>
        <w:t>体育场馆</w:t>
      </w:r>
    </w:p>
    <w:p>
      <w:pPr>
        <w:spacing w:line="560" w:lineRule="exact"/>
        <w:ind w:firstLine="4800" w:firstLineChars="15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 xml:space="preserve"> 日 </w:t>
      </w: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2B3EC"/>
    <w:multiLevelType w:val="singleLevel"/>
    <w:tmpl w:val="8892B3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8"/>
    <w:rsid w:val="00003974"/>
    <w:rsid w:val="001C1E3C"/>
    <w:rsid w:val="00FB04A8"/>
    <w:rsid w:val="05E84C43"/>
    <w:rsid w:val="08007FD3"/>
    <w:rsid w:val="0F0C23C1"/>
    <w:rsid w:val="0F8C25C0"/>
    <w:rsid w:val="14C17868"/>
    <w:rsid w:val="14EA5684"/>
    <w:rsid w:val="19902622"/>
    <w:rsid w:val="1F5A4FEE"/>
    <w:rsid w:val="2F6C54A6"/>
    <w:rsid w:val="36942B08"/>
    <w:rsid w:val="3B3852D3"/>
    <w:rsid w:val="4269057B"/>
    <w:rsid w:val="570879F3"/>
    <w:rsid w:val="62BB3582"/>
    <w:rsid w:val="64AB13FE"/>
    <w:rsid w:val="6F020641"/>
    <w:rsid w:val="74823EEF"/>
    <w:rsid w:val="761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1246</Characters>
  <Lines>10</Lines>
  <Paragraphs>2</Paragraphs>
  <TotalTime>8</TotalTime>
  <ScaleCrop>false</ScaleCrop>
  <LinksUpToDate>false</LinksUpToDate>
  <CharactersWithSpaces>1462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2019-02-13T07:15:00Z</dcterms:created>
  <dc:creator>QTC-YuWenXian</dc:creator>
  <cp:lastModifiedBy>張颿</cp:lastModifiedBy>
  <dcterms:modified xsi:type="dcterms:W3CDTF">2019-02-28T00:28:54Z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