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滨海新区大港体育</w:t>
      </w:r>
      <w:r>
        <w:rPr>
          <w:rFonts w:hint="eastAsia" w:ascii="仿宋_GB2312" w:eastAsia="仿宋_GB2312"/>
          <w:b/>
          <w:sz w:val="32"/>
          <w:szCs w:val="32"/>
        </w:rPr>
        <w:t>馆2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019</w:t>
      </w:r>
      <w:r>
        <w:rPr>
          <w:rFonts w:hint="eastAsia" w:ascii="仿宋_GB2312" w:eastAsia="仿宋_GB2312"/>
          <w:b/>
          <w:sz w:val="32"/>
          <w:szCs w:val="32"/>
        </w:rPr>
        <w:t>年开放工作方案</w:t>
      </w:r>
    </w:p>
    <w:p>
      <w:pPr>
        <w:ind w:firstLine="566" w:firstLineChars="177"/>
        <w:jc w:val="left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年大型体育场馆免费或低收费开放工作有关事宜的通知》（体群字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49号）要求，现将</w:t>
      </w:r>
      <w:r>
        <w:rPr>
          <w:rFonts w:hint="eastAsia" w:ascii="仿宋_GB2312" w:eastAsia="仿宋_GB2312"/>
          <w:sz w:val="32"/>
          <w:szCs w:val="32"/>
          <w:lang w:eastAsia="zh-CN"/>
        </w:rPr>
        <w:t>滨海新区大港</w:t>
      </w:r>
      <w:r>
        <w:rPr>
          <w:rFonts w:hint="eastAsia" w:ascii="仿宋_GB2312" w:eastAsia="仿宋_GB2312"/>
          <w:sz w:val="32"/>
          <w:szCs w:val="32"/>
        </w:rPr>
        <w:t>体育馆201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年免费低收费开放工作方案公布如下：</w:t>
      </w:r>
    </w:p>
    <w:p>
      <w:pPr>
        <w:ind w:firstLine="566" w:firstLineChars="177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一、体育馆简介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天津市滨海新区大港体育馆，隶属于天津市滨海新区教育体育局。</w:t>
      </w:r>
      <w:r>
        <w:rPr>
          <w:rFonts w:hint="eastAsia" w:ascii="仿宋_GB2312" w:eastAsia="仿宋_GB2312"/>
          <w:sz w:val="32"/>
          <w:szCs w:val="32"/>
        </w:rPr>
        <w:t>大港体育馆始建于1986年，占地面积20000平方米，分为主馆和副馆两部分，主馆建筑面积6826平方米，室内场地面积840平方米，拥有座位3012个，以开展篮球、排球、乒乓球、羽毛球、跆拳道、广场舞、武术等项目及综合性运动会为主要活动内容。副馆建筑面积2000平方米，室内场地面积1500平方米，以开展全民健身羽毛球项目为主。</w:t>
      </w:r>
      <w:r>
        <w:rPr>
          <w:rFonts w:hint="eastAsia" w:ascii="仿宋_GB2312" w:hAnsi="仿宋" w:eastAsia="仿宋_GB2312"/>
          <w:sz w:val="32"/>
          <w:szCs w:val="32"/>
          <w:vertAlign w:val="baseline"/>
          <w:lang w:val="en-US" w:eastAsia="zh-CN"/>
        </w:rPr>
        <w:t>联系电话：022-63382602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二、免费低收费开放项目、开放时间及收费标准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（一）免费</w:t>
      </w:r>
      <w:r>
        <w:rPr>
          <w:rFonts w:hint="eastAsia" w:ascii="仿宋_GB2312" w:hAnsi="仿宋" w:eastAsia="仿宋_GB2312"/>
          <w:sz w:val="32"/>
          <w:szCs w:val="32"/>
        </w:rPr>
        <w:t>开放项目和场地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（1）开放项目：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体育馆内场地开放项目为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篮球、乒乓球、健身房健身、羽毛球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8" w:leftChars="304" w:right="0" w:rightChars="0" w:hanging="2560" w:hangingChars="8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（2）开放场地：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主馆内开放篮球、乒乓球、健身房健身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大港体育馆副馆内开放羽毛球</w:t>
      </w:r>
    </w:p>
    <w:p>
      <w:pPr>
        <w:numPr>
          <w:ilvl w:val="0"/>
          <w:numId w:val="1"/>
        </w:num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开放时间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numPr>
          <w:numId w:val="0"/>
        </w:numPr>
        <w:ind w:firstLine="960" w:firstLineChars="3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篮  球：节假日、周六、周日8:30—11:30</w:t>
      </w:r>
    </w:p>
    <w:p>
      <w:pPr>
        <w:numPr>
          <w:numId w:val="0"/>
        </w:numPr>
        <w:ind w:firstLine="960" w:firstLineChars="3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乒乓球：节假日、周六、周日8:30—11:30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健  身：节假日、周六、周日8:30—11:30</w:t>
      </w:r>
    </w:p>
    <w:p>
      <w:pPr>
        <w:numPr>
          <w:numId w:val="0"/>
        </w:numPr>
        <w:ind w:firstLine="960" w:firstLineChars="3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羽毛球：周一8:30—11:30、周五8:30—11:30  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在上述时间段，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为免费开放时间；承接各类比赛、组织健身活动、场地清理和保养时段、设施改造，停止对外开放；遇特殊情况停止对外开放。（注：如遇不对外开放，大港体育馆将利用大屏幕、宣传公示栏，提前进行通知。）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（二）低收费开放场地、项目、时间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（1）开放场地：体育馆馆内场地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及副馆馆内场地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（2）开放项目：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篮球、乒乓球、健身房健身、</w:t>
      </w:r>
      <w:r>
        <w:rPr>
          <w:rFonts w:hint="eastAsia" w:ascii="仿宋_GB2312" w:hAnsi="仿宋_GB2312" w:eastAsia="仿宋_GB2312" w:cs="仿宋_GB2312"/>
          <w:sz w:val="32"/>
          <w:szCs w:val="32"/>
        </w:rPr>
        <w:t>羽毛球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（3）开放时间：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球：周一至周五8:30—22:30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周六周日下午14:00—22:30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全场400元、半场200元（2.5小时）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乒乓球：周一至周五8:30—22:30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周六周日下午14:00—22:30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10元/小时/台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  身：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周一至周五8:30—22:30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周六周日下午14:00—22:30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20元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次、季卡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200元、年卡1000元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  球：周一至周五8:30—22:30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9" w:firstLineChars="60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周六周日下午14:00—22:30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9" w:firstLineChars="60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全场400元（2.5小时）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羽毛球：周一至周日7:30—21:30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40元/小时/片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、次卡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300元30次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（4）采取提前预约方式订场地，设立公共预约电话：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63382602</w:t>
      </w:r>
      <w:r>
        <w:rPr>
          <w:rFonts w:hint="eastAsia" w:ascii="仿宋_GB2312" w:hAnsi="仿宋_GB2312" w:eastAsia="仿宋_GB2312" w:cs="仿宋_GB2312"/>
          <w:sz w:val="32"/>
          <w:szCs w:val="32"/>
        </w:rPr>
        <w:t>，控制进场人数。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（5）承接各类比赛、组织健身活动、场地清理和保养时段、设施改造，停止对外开放；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（6）遇特殊情况停止对外开放。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注：如遇不对外开放，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大港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体育馆将利用大屏幕、宣传公示栏等，提前进行通知。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三、举办体育赛事、体育活动、体育培训情况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（一）2018年已开展的体育赛事、体育活动、体育培训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1.2018年1月—12月  每月进行篮球培训10余次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2.2018年1月5日    胜利街广场舞培训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3.2018年1月27日   大港街趣味运动会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4.2018年2月1日    滨海新区健身操培训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320" w:firstLineChars="1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5.2018年3月1日    滨海新区大港港城集团跳绳比赛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19" w:leftChars="152" w:right="0" w:firstLine="320" w:firstLineChars="1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 xml:space="preserve">6.2018年1月—12月 每月开展乒乓球健身活动10余次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7.2018年3月10日  大港庆三八业余羽毛球女子双打比赛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8.2018年5月        5月份进行排球培训5次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9.2018年5月5日   大港庆五四业余羽毛球男子双打比赛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10.2018年6月—12月  每月进行花键活动10余次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11.2018年7月25日  滨海新区广场舞培训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12.2018年8月2日   大港街广场舞培训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13.2018年8月3日—5日 全国少年跆拳道比赛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14.2018年8月4日   天津第四件建设公司广场舞培训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15.2018年8月6日  滨海新区广场舞培训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16.2018年8月14日、15日 跆拳道比赛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17.2018年9月11日  大港街太极扇训练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18.2018年9月12日  大港街广场舞教学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19.2018年9月13日、14日  天津石化广场舞培训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20.2018年9月13日、14日  建安里社区广场舞培训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21.2018年10月11日 天津石化广播体操培训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22.2018年10月22 日 天津石化广场舞训练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23.2018年11月14日  天津石化篮球比赛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24.2018年11月21日、22日 天津石化健身仗操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25.2018年11月28日  天津石化健身仗操培训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26.2018年12月5日—7日 春雨舞蹈队训练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27.2018年12月9日   大港武术协会比赛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28.2018年12月22日  大港九三学社趣味运动会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29.2018年12月26日 天津石化养生仗培训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30.2018年12月29日  大港庆元旦业余羽毛球男女混合双打比赛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全年开展羽毛球、篮球、排球培训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（二）2019年待举办的体育赛事、体育活动、体育培训：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1.体育赛事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(1)3月9日大港庆三八业余羽毛球女子双打比赛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(2)5月4日大港庆五四业余羽毛球男子双打比赛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(3)7月份 跆拳道比赛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(4)8月26日—31日全国特奥会羽毛球比赛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(5)12月28日大港庆元旦业余羽毛球男女混合双打比赛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2.体育培训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2"/>
          <w:sz w:val="32"/>
          <w:szCs w:val="32"/>
          <w:lang w:val="en-US" w:eastAsia="zh-CN" w:bidi="ar-SA"/>
        </w:rPr>
        <w:t>全年开展羽毛球、篮球、排球培训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3.国民体质监测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4月-12月国民体质监测工作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四、群众</w:t>
      </w:r>
      <w:r>
        <w:rPr>
          <w:rFonts w:hint="eastAsia" w:ascii="仿宋_GB2312" w:eastAsia="仿宋_GB2312"/>
          <w:sz w:val="32"/>
          <w:szCs w:val="32"/>
        </w:rPr>
        <w:t>参加体育赛事和体育活动、接受体育培训、进行日常健身服务情况</w:t>
      </w:r>
    </w:p>
    <w:p>
      <w:pPr>
        <w:ind w:firstLine="707" w:firstLineChars="22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室内体育场地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体育馆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4万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" w:eastAsia="仿宋_GB2312"/>
          <w:sz w:val="32"/>
          <w:szCs w:val="32"/>
        </w:rPr>
        <w:t>人次，全年室内体育场地每万平米平均接待不低于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4万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五、为群众身边的体育组织服务情况</w:t>
      </w:r>
    </w:p>
    <w:p>
      <w:pPr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截至201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年底，体育场馆将为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个群众体育组织提供活动场所，健身总数达到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人（群众体育组织名单及其联系人、联系方式见附件）。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、成本支出情况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年场馆开放成本支出预计最低为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320" w:firstLineChars="100"/>
        <w:jc w:val="righ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天津市滨海新区大港体育馆</w:t>
      </w:r>
    </w:p>
    <w:p>
      <w:pPr>
        <w:ind w:firstLine="5440" w:firstLineChars="17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ind w:firstLine="5440" w:firstLineChars="1700"/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大港体育馆服务体育组织一览表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1356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</w:rPr>
              <w:t>群众体育组织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3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炫翎羽毛球俱乐部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石智勇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18222273999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大港街春雨舞蹈队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姚桂霞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18522005431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天津中沙石化羽毛球队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逯瑞龙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13602038147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天津市滨海新区跆拳道协会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王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帅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15202275739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  <w:t>高手会（天津）体育文化传播有限公司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刘中政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13163032755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大港女子排球队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高树林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18920663315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大港篮球培训班</w:t>
            </w: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立</w:t>
            </w: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15822380558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7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6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59" w:type="dxa"/>
          </w:tcPr>
          <w:p>
            <w:pPr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D216D"/>
    <w:multiLevelType w:val="singleLevel"/>
    <w:tmpl w:val="964D216D"/>
    <w:lvl w:ilvl="0" w:tentative="0">
      <w:start w:val="3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C760D9"/>
    <w:multiLevelType w:val="singleLevel"/>
    <w:tmpl w:val="78C760D9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D"/>
    <w:rsid w:val="000B5151"/>
    <w:rsid w:val="00131F3D"/>
    <w:rsid w:val="002109E0"/>
    <w:rsid w:val="00250D13"/>
    <w:rsid w:val="003E7CFA"/>
    <w:rsid w:val="007405E6"/>
    <w:rsid w:val="007537E3"/>
    <w:rsid w:val="008A6499"/>
    <w:rsid w:val="00A94A7B"/>
    <w:rsid w:val="00EC4D7E"/>
    <w:rsid w:val="00F67F5C"/>
    <w:rsid w:val="023304DD"/>
    <w:rsid w:val="046767D5"/>
    <w:rsid w:val="0ADF7B3E"/>
    <w:rsid w:val="16CF1E53"/>
    <w:rsid w:val="1A3B0DB9"/>
    <w:rsid w:val="1C67749B"/>
    <w:rsid w:val="1E0316AD"/>
    <w:rsid w:val="23226D3D"/>
    <w:rsid w:val="28143FDE"/>
    <w:rsid w:val="281F2A40"/>
    <w:rsid w:val="2B6C55BA"/>
    <w:rsid w:val="2FDB6E5D"/>
    <w:rsid w:val="30077E80"/>
    <w:rsid w:val="342E25A5"/>
    <w:rsid w:val="39BE01F6"/>
    <w:rsid w:val="39F00511"/>
    <w:rsid w:val="3D544E95"/>
    <w:rsid w:val="3DDD6D47"/>
    <w:rsid w:val="485656A4"/>
    <w:rsid w:val="4B427CC8"/>
    <w:rsid w:val="4DFD3E16"/>
    <w:rsid w:val="4E4D3D18"/>
    <w:rsid w:val="51076747"/>
    <w:rsid w:val="55440C1C"/>
    <w:rsid w:val="5AC7782A"/>
    <w:rsid w:val="5BE15F9B"/>
    <w:rsid w:val="60177652"/>
    <w:rsid w:val="62655313"/>
    <w:rsid w:val="6A8727BA"/>
    <w:rsid w:val="6EF96197"/>
    <w:rsid w:val="71056509"/>
    <w:rsid w:val="75412C1B"/>
    <w:rsid w:val="75884FFE"/>
    <w:rsid w:val="7B2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1">
    <w:name w:val="预格式化的文本"/>
    <w:basedOn w:val="1"/>
    <w:qFormat/>
    <w:uiPriority w:val="0"/>
    <w:rPr>
      <w:rFonts w:ascii="Courier New" w:hAnsi="Courier New" w:eastAsia="新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433</Words>
  <Characters>433</Characters>
  <Lines>19</Lines>
  <Paragraphs>5</Paragraphs>
  <TotalTime>3</TotalTime>
  <ScaleCrop>false</ScaleCrop>
  <LinksUpToDate>false</LinksUpToDate>
  <CharactersWithSpaces>861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2018-04-04T06:37:00Z</dcterms:created>
  <dc:creator>qts-318-yu</dc:creator>
  <cp:lastModifiedBy>Administrator</cp:lastModifiedBy>
  <cp:lastPrinted>2018-05-15T08:55:00Z</cp:lastPrinted>
  <dcterms:modified xsi:type="dcterms:W3CDTF">2019-02-21T07:56:44Z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