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66" w:rsidRDefault="00146866" w:rsidP="00146866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146866" w:rsidRPr="00B62CC8" w:rsidRDefault="00146866" w:rsidP="00146866">
      <w:pPr>
        <w:rPr>
          <w:rFonts w:asciiTheme="majorEastAsia" w:eastAsiaTheme="majorEastAsia" w:hAnsiTheme="majorEastAsia"/>
          <w:b/>
          <w:sz w:val="44"/>
          <w:szCs w:val="44"/>
        </w:rPr>
      </w:pPr>
      <w:r w:rsidRPr="00B62CC8">
        <w:rPr>
          <w:rFonts w:asciiTheme="majorEastAsia" w:eastAsiaTheme="majorEastAsia" w:hAnsiTheme="majorEastAsia" w:hint="eastAsia"/>
          <w:b/>
          <w:sz w:val="44"/>
          <w:szCs w:val="44"/>
        </w:rPr>
        <w:t>天津奥林匹克中心体育场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62CC8">
        <w:rPr>
          <w:rFonts w:asciiTheme="majorEastAsia" w:eastAsiaTheme="majorEastAsia" w:hAnsiTheme="majorEastAsia" w:hint="eastAsia"/>
          <w:b/>
          <w:sz w:val="44"/>
          <w:szCs w:val="44"/>
        </w:rPr>
        <w:t>年开放方案</w:t>
      </w:r>
    </w:p>
    <w:p w:rsidR="00146866" w:rsidRPr="00B62CC8" w:rsidRDefault="00146866" w:rsidP="00146866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146866" w:rsidRPr="00B62CC8" w:rsidRDefault="00146866" w:rsidP="007861CA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天津奥林匹克中心体育场</w:t>
      </w:r>
      <w:r w:rsidR="00731876">
        <w:rPr>
          <w:rFonts w:asciiTheme="minorEastAsia" w:hAnsiTheme="minorEastAsia" w:hint="eastAsia"/>
          <w:sz w:val="30"/>
          <w:szCs w:val="30"/>
        </w:rPr>
        <w:t>2019</w:t>
      </w:r>
      <w:r w:rsidRPr="00B62CC8">
        <w:rPr>
          <w:rFonts w:asciiTheme="minorEastAsia" w:hAnsiTheme="minorEastAsia" w:hint="eastAsia"/>
          <w:sz w:val="30"/>
          <w:szCs w:val="30"/>
        </w:rPr>
        <w:t xml:space="preserve">年免费或低收费开放工作方案公布如下： </w:t>
      </w:r>
    </w:p>
    <w:p w:rsidR="00146866" w:rsidRPr="00B62CC8" w:rsidRDefault="00146866" w:rsidP="00146866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天津奥林匹克中心体育场简介</w:t>
      </w:r>
    </w:p>
    <w:p w:rsidR="00814E93" w:rsidRDefault="007861CA" w:rsidP="00146866">
      <w:pPr>
        <w:spacing w:afterLines="50" w:after="156"/>
        <w:ind w:firstLine="516"/>
        <w:jc w:val="center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天津奥林匹克中心体育场</w:t>
      </w:r>
      <w:r w:rsidR="00146866" w:rsidRPr="00B62CC8">
        <w:rPr>
          <w:rFonts w:asciiTheme="minorEastAsia" w:hAnsiTheme="minorEastAsia" w:hint="eastAsia"/>
          <w:sz w:val="30"/>
          <w:szCs w:val="30"/>
        </w:rPr>
        <w:t>是隶属于天津市体育局的体育场馆，占地7.</w:t>
      </w:r>
      <w:smartTag w:uri="urn:schemas-microsoft-com:office:smarttags" w:element="chmetcnv">
        <w:smartTagPr>
          <w:attr w:name="UnitName" w:val="平方米"/>
          <w:attr w:name="SourceValue" w:val="80000"/>
          <w:attr w:name="HasSpace" w:val="False"/>
          <w:attr w:name="Negative" w:val="False"/>
          <w:attr w:name="NumberType" w:val="1"/>
          <w:attr w:name="TCSC" w:val="1"/>
        </w:smartTagPr>
        <w:r w:rsidR="00146866" w:rsidRPr="00B62CC8">
          <w:rPr>
            <w:rFonts w:asciiTheme="minorEastAsia" w:hAnsiTheme="minorEastAsia" w:hint="eastAsia"/>
            <w:sz w:val="30"/>
            <w:szCs w:val="30"/>
          </w:rPr>
          <w:t>8万平方米</w:t>
        </w:r>
      </w:smartTag>
      <w:r w:rsidR="00146866" w:rsidRPr="00B62CC8">
        <w:rPr>
          <w:rFonts w:asciiTheme="minorEastAsia" w:hAnsiTheme="minorEastAsia" w:hint="eastAsia"/>
          <w:sz w:val="30"/>
          <w:szCs w:val="30"/>
        </w:rPr>
        <w:t>，建筑面积</w:t>
      </w:r>
      <w:r w:rsidR="00731876">
        <w:rPr>
          <w:rFonts w:asciiTheme="minorEastAsia" w:hAnsiTheme="minorEastAsia" w:hint="eastAsia"/>
          <w:sz w:val="30"/>
          <w:szCs w:val="30"/>
        </w:rPr>
        <w:t>15.5</w:t>
      </w:r>
      <w:r w:rsidR="00146866" w:rsidRPr="00B62CC8">
        <w:rPr>
          <w:rFonts w:asciiTheme="minorEastAsia" w:hAnsiTheme="minorEastAsia" w:hint="eastAsia"/>
          <w:sz w:val="30"/>
          <w:szCs w:val="30"/>
        </w:rPr>
        <w:t>万平方米，南北长380</w:t>
      </w:r>
    </w:p>
    <w:p w:rsidR="00146866" w:rsidRPr="00B62CC8" w:rsidRDefault="00146866" w:rsidP="00146866">
      <w:pPr>
        <w:spacing w:afterLines="50" w:after="156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米，东西长</w:t>
      </w:r>
      <w:smartTag w:uri="urn:schemas-microsoft-com:office:smarttags" w:element="chmetcnv">
        <w:smartTagPr>
          <w:attr w:name="UnitName" w:val="米"/>
          <w:attr w:name="SourceValue" w:val="270"/>
          <w:attr w:name="HasSpace" w:val="False"/>
          <w:attr w:name="Negative" w:val="False"/>
          <w:attr w:name="NumberType" w:val="1"/>
          <w:attr w:name="TCSC" w:val="0"/>
        </w:smartTagPr>
        <w:r w:rsidRPr="00B62CC8">
          <w:rPr>
            <w:rFonts w:asciiTheme="minorEastAsia" w:hAnsiTheme="minorEastAsia" w:hint="eastAsia"/>
            <w:sz w:val="30"/>
            <w:szCs w:val="30"/>
          </w:rPr>
          <w:t>270米</w:t>
        </w:r>
      </w:smartTag>
      <w:r w:rsidRPr="00B62CC8">
        <w:rPr>
          <w:rFonts w:asciiTheme="minorEastAsia" w:hAnsiTheme="minorEastAsia" w:hint="eastAsia"/>
          <w:sz w:val="30"/>
          <w:szCs w:val="30"/>
        </w:rPr>
        <w:t>，高53米，可以容纳6万观众，投资约16亿元人民币。主场20000</w:t>
      </w:r>
      <w:r w:rsidRPr="00B62CC8">
        <w:rPr>
          <w:rFonts w:asciiTheme="minorEastAsia" w:hAnsiTheme="minorEastAsia" w:cs="宋体" w:hint="eastAsia"/>
          <w:color w:val="000000"/>
          <w:sz w:val="30"/>
          <w:szCs w:val="30"/>
        </w:rPr>
        <w:t>㎡、副场</w:t>
      </w:r>
      <w:r w:rsidRPr="00B62CC8">
        <w:rPr>
          <w:rFonts w:asciiTheme="minorEastAsia" w:hAnsiTheme="minorEastAsia" w:hint="eastAsia"/>
          <w:color w:val="000000"/>
          <w:sz w:val="30"/>
          <w:szCs w:val="30"/>
        </w:rPr>
        <w:t xml:space="preserve"> 20000</w:t>
      </w:r>
      <w:r w:rsidRPr="00B62CC8">
        <w:rPr>
          <w:rFonts w:asciiTheme="minorEastAsia" w:hAnsiTheme="minorEastAsia" w:cs="宋体" w:hint="eastAsia"/>
          <w:color w:val="000000"/>
          <w:sz w:val="30"/>
          <w:szCs w:val="30"/>
        </w:rPr>
        <w:t>㎡、</w:t>
      </w:r>
      <w:r w:rsidR="003144B8">
        <w:rPr>
          <w:rFonts w:asciiTheme="minorEastAsia" w:hAnsiTheme="minorEastAsia" w:cs="宋体" w:hint="eastAsia"/>
          <w:color w:val="000000"/>
          <w:sz w:val="30"/>
          <w:szCs w:val="30"/>
        </w:rPr>
        <w:t>室外</w:t>
      </w:r>
      <w:r w:rsidRPr="00B62CC8">
        <w:rPr>
          <w:rFonts w:asciiTheme="minorEastAsia" w:hAnsiTheme="minorEastAsia" w:cs="宋体" w:hint="eastAsia"/>
          <w:color w:val="000000"/>
          <w:sz w:val="30"/>
          <w:szCs w:val="30"/>
        </w:rPr>
        <w:t>健身路径</w:t>
      </w:r>
      <w:r w:rsidRPr="00B62CC8">
        <w:rPr>
          <w:rFonts w:asciiTheme="minorEastAsia" w:hAnsiTheme="minorEastAsia" w:hint="eastAsia"/>
          <w:color w:val="000000"/>
          <w:sz w:val="30"/>
          <w:szCs w:val="30"/>
        </w:rPr>
        <w:t>2000</w:t>
      </w:r>
      <w:r w:rsidRPr="00B62CC8">
        <w:rPr>
          <w:rFonts w:asciiTheme="minorEastAsia" w:hAnsiTheme="minorEastAsia" w:cs="宋体" w:hint="eastAsia"/>
          <w:color w:val="000000"/>
          <w:sz w:val="30"/>
          <w:szCs w:val="30"/>
        </w:rPr>
        <w:t>㎡、南北广场25000㎡，体育相关服务面积共计67000</w:t>
      </w:r>
      <w:r w:rsidR="003144B8">
        <w:rPr>
          <w:rFonts w:asciiTheme="minorEastAsia" w:hAnsiTheme="minorEastAsia" w:cs="宋体" w:hint="eastAsia"/>
          <w:color w:val="000000"/>
          <w:sz w:val="30"/>
          <w:szCs w:val="30"/>
        </w:rPr>
        <w:t>㎡。联系电话：23820711</w:t>
      </w:r>
    </w:p>
    <w:p w:rsidR="00146866" w:rsidRPr="00B62CC8" w:rsidRDefault="003144B8" w:rsidP="00146866">
      <w:pPr>
        <w:ind w:left="600"/>
        <w:rPr>
          <w:rFonts w:asciiTheme="minorEastAsia" w:hAnsiTheme="minorEastAsia" w:cs="宋体"/>
          <w:color w:val="000000"/>
          <w:sz w:val="30"/>
          <w:szCs w:val="30"/>
        </w:rPr>
      </w:pPr>
      <w:r>
        <w:rPr>
          <w:rFonts w:asciiTheme="minorEastAsia" w:hAnsiTheme="minorEastAsia" w:cs="宋体" w:hint="eastAsia"/>
          <w:color w:val="000000"/>
          <w:sz w:val="30"/>
          <w:szCs w:val="30"/>
        </w:rPr>
        <w:t>二、免费或低收费开放项目、开放时间</w:t>
      </w:r>
    </w:p>
    <w:p w:rsidR="00146866" w:rsidRPr="00B62CC8" w:rsidRDefault="00146866" w:rsidP="00146866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开放项目和场地</w:t>
      </w:r>
    </w:p>
    <w:p w:rsidR="00146866" w:rsidRPr="00B62CC8" w:rsidRDefault="00146866" w:rsidP="00146866">
      <w:pPr>
        <w:ind w:left="600"/>
        <w:jc w:val="left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1、室外健身路径</w:t>
      </w:r>
    </w:p>
    <w:p w:rsidR="00146866" w:rsidRPr="00B62CC8" w:rsidRDefault="00146866" w:rsidP="00146866">
      <w:pPr>
        <w:ind w:left="60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2、室外儿童游乐区</w:t>
      </w:r>
    </w:p>
    <w:p w:rsidR="00146866" w:rsidRPr="00B62CC8" w:rsidRDefault="00146866" w:rsidP="00146866">
      <w:pPr>
        <w:ind w:left="60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3、二层环廊</w:t>
      </w:r>
    </w:p>
    <w:p w:rsidR="00146866" w:rsidRPr="00B62CC8" w:rsidRDefault="00146866" w:rsidP="00146866">
      <w:pPr>
        <w:ind w:left="60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4、室外田径场</w:t>
      </w:r>
    </w:p>
    <w:p w:rsidR="00146866" w:rsidRPr="00731876" w:rsidRDefault="00146866" w:rsidP="00731876">
      <w:pPr>
        <w:ind w:left="60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5、外场五人制小足球场</w:t>
      </w:r>
      <w:r w:rsidR="00731876">
        <w:rPr>
          <w:rFonts w:asciiTheme="minorEastAsia" w:hAnsiTheme="minorEastAsia" w:hint="eastAsia"/>
          <w:sz w:val="30"/>
          <w:szCs w:val="30"/>
        </w:rPr>
        <w:t>9</w:t>
      </w:r>
      <w:r w:rsidRPr="00B62CC8">
        <w:rPr>
          <w:rFonts w:asciiTheme="minorEastAsia" w:hAnsiTheme="minorEastAsia" w:hint="eastAsia"/>
          <w:sz w:val="30"/>
          <w:szCs w:val="30"/>
        </w:rPr>
        <w:t>片</w:t>
      </w:r>
      <w:r w:rsidR="00731876">
        <w:rPr>
          <w:rFonts w:asciiTheme="minorEastAsia" w:hAnsiTheme="minorEastAsia" w:hint="eastAsia"/>
          <w:sz w:val="30"/>
          <w:szCs w:val="30"/>
        </w:rPr>
        <w:t>(在建)</w:t>
      </w:r>
    </w:p>
    <w:p w:rsidR="00146866" w:rsidRPr="00B62CC8" w:rsidRDefault="00146866" w:rsidP="00146866">
      <w:pPr>
        <w:ind w:left="60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（二）开放时间</w:t>
      </w:r>
    </w:p>
    <w:p w:rsidR="00146866" w:rsidRPr="00B62CC8" w:rsidRDefault="00146866" w:rsidP="00146866">
      <w:pPr>
        <w:ind w:left="600"/>
        <w:jc w:val="left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1、室外健身路径，全年24小时免费开放</w:t>
      </w:r>
    </w:p>
    <w:p w:rsidR="00146866" w:rsidRPr="00B62CC8" w:rsidRDefault="00146866" w:rsidP="00146866">
      <w:pPr>
        <w:ind w:left="600"/>
        <w:jc w:val="left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2、室外儿童游乐区，全年24小时免费开放</w:t>
      </w:r>
    </w:p>
    <w:p w:rsidR="00146866" w:rsidRPr="00B62CC8" w:rsidRDefault="00146866" w:rsidP="00146866">
      <w:pPr>
        <w:ind w:left="600"/>
        <w:jc w:val="left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lastRenderedPageBreak/>
        <w:t>3、二层环廊，全年24小时免费开放</w:t>
      </w:r>
    </w:p>
    <w:p w:rsidR="00146866" w:rsidRPr="00B62CC8" w:rsidRDefault="00146866" w:rsidP="00146866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4、室外田径场，早6:00-10:00，晚18:00-22:00，全年免费开放。</w:t>
      </w:r>
    </w:p>
    <w:p w:rsidR="00146866" w:rsidRPr="00B62CC8" w:rsidRDefault="00731876" w:rsidP="00731876">
      <w:pPr>
        <w:ind w:left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</w:t>
      </w:r>
      <w:r w:rsidR="00146866" w:rsidRPr="00B62CC8">
        <w:rPr>
          <w:rFonts w:asciiTheme="minorEastAsia" w:hAnsiTheme="minorEastAsia" w:hint="eastAsia"/>
          <w:sz w:val="30"/>
          <w:szCs w:val="30"/>
        </w:rPr>
        <w:t>、外场五人制小足球场</w:t>
      </w:r>
      <w:r w:rsidR="007861CA">
        <w:rPr>
          <w:rFonts w:asciiTheme="minorEastAsia" w:hAnsiTheme="minorEastAsia" w:hint="eastAsia"/>
          <w:sz w:val="30"/>
          <w:szCs w:val="30"/>
        </w:rPr>
        <w:t>9</w:t>
      </w:r>
      <w:r w:rsidR="00146866" w:rsidRPr="00B62CC8">
        <w:rPr>
          <w:rFonts w:asciiTheme="minorEastAsia" w:hAnsiTheme="minorEastAsia" w:hint="eastAsia"/>
          <w:sz w:val="30"/>
          <w:szCs w:val="30"/>
        </w:rPr>
        <w:t>片</w:t>
      </w:r>
      <w:r>
        <w:rPr>
          <w:rFonts w:asciiTheme="minorEastAsia" w:hAnsiTheme="minorEastAsia" w:hint="eastAsia"/>
          <w:sz w:val="30"/>
          <w:szCs w:val="30"/>
        </w:rPr>
        <w:t>，此设施在建中</w:t>
      </w:r>
      <w:r w:rsidR="00146866" w:rsidRPr="00B62CC8">
        <w:rPr>
          <w:rFonts w:asciiTheme="minorEastAsia" w:hAnsiTheme="minorEastAsia" w:hint="eastAsia"/>
          <w:sz w:val="30"/>
          <w:szCs w:val="30"/>
        </w:rPr>
        <w:t>。</w:t>
      </w:r>
    </w:p>
    <w:p w:rsidR="00146866" w:rsidRPr="00B62CC8" w:rsidRDefault="00146866" w:rsidP="00146866">
      <w:pPr>
        <w:ind w:left="60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三、举办体育赛事、体育讲座、体育健身培训、公益性体育</w:t>
      </w:r>
    </w:p>
    <w:p w:rsidR="00146866" w:rsidRPr="00B62CC8" w:rsidRDefault="00146866" w:rsidP="00146866">
      <w:pPr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赛事</w:t>
      </w:r>
    </w:p>
    <w:p w:rsidR="00146866" w:rsidRPr="00B62CC8" w:rsidRDefault="00146866" w:rsidP="00146866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体育赛事</w:t>
      </w:r>
    </w:p>
    <w:p w:rsidR="003144B8" w:rsidRDefault="00CC2579" w:rsidP="00146866">
      <w:pPr>
        <w:ind w:left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</w:t>
      </w:r>
      <w:r w:rsidR="00146866" w:rsidRPr="00B62CC8">
        <w:rPr>
          <w:rFonts w:asciiTheme="minorEastAsia" w:hAnsiTheme="minorEastAsia" w:hint="eastAsia"/>
          <w:sz w:val="30"/>
          <w:szCs w:val="30"/>
        </w:rPr>
        <w:t>年</w:t>
      </w:r>
      <w:r w:rsidR="003144B8">
        <w:rPr>
          <w:rFonts w:asciiTheme="minorEastAsia" w:hAnsiTheme="minorEastAsia" w:hint="eastAsia"/>
          <w:sz w:val="30"/>
          <w:szCs w:val="30"/>
        </w:rPr>
        <w:t>将承接</w:t>
      </w:r>
      <w:r w:rsidR="00146866" w:rsidRPr="00B62CC8">
        <w:rPr>
          <w:rFonts w:asciiTheme="minorEastAsia" w:hAnsiTheme="minorEastAsia" w:hint="eastAsia"/>
          <w:sz w:val="30"/>
          <w:szCs w:val="30"/>
        </w:rPr>
        <w:t>中超足球联赛</w:t>
      </w:r>
      <w:r>
        <w:rPr>
          <w:rFonts w:asciiTheme="minorEastAsia" w:hAnsiTheme="minorEastAsia" w:hint="eastAsia"/>
          <w:sz w:val="30"/>
          <w:szCs w:val="30"/>
        </w:rPr>
        <w:t>30</w:t>
      </w:r>
      <w:r w:rsidR="00BC76C8">
        <w:rPr>
          <w:rFonts w:asciiTheme="minorEastAsia" w:hAnsiTheme="minorEastAsia" w:hint="eastAsia"/>
          <w:sz w:val="30"/>
          <w:szCs w:val="30"/>
        </w:rPr>
        <w:t>场；</w:t>
      </w:r>
      <w:r>
        <w:rPr>
          <w:rFonts w:asciiTheme="minorEastAsia" w:hAnsiTheme="minorEastAsia" w:hint="eastAsia"/>
          <w:sz w:val="30"/>
          <w:szCs w:val="30"/>
        </w:rPr>
        <w:t>2019</w:t>
      </w:r>
      <w:r w:rsidR="00146866" w:rsidRPr="00B62CC8">
        <w:rPr>
          <w:rFonts w:asciiTheme="minorEastAsia" w:hAnsiTheme="minorEastAsia" w:hint="eastAsia"/>
          <w:sz w:val="30"/>
          <w:szCs w:val="30"/>
        </w:rPr>
        <w:t>年中超足球联赛预</w:t>
      </w:r>
    </w:p>
    <w:p w:rsidR="00146866" w:rsidRPr="003144B8" w:rsidRDefault="00146866" w:rsidP="00146866">
      <w:pPr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备队比</w:t>
      </w:r>
      <w:r w:rsidRPr="00CC2579">
        <w:rPr>
          <w:rFonts w:asciiTheme="minorEastAsia" w:hAnsiTheme="minorEastAsia" w:hint="eastAsia"/>
          <w:sz w:val="30"/>
          <w:szCs w:val="30"/>
        </w:rPr>
        <w:t>赛</w:t>
      </w:r>
      <w:r w:rsidR="00CC2579" w:rsidRPr="00CC2579">
        <w:rPr>
          <w:rFonts w:asciiTheme="minorEastAsia" w:hAnsiTheme="minorEastAsia" w:hint="eastAsia"/>
          <w:sz w:val="30"/>
          <w:szCs w:val="30"/>
        </w:rPr>
        <w:t>30</w:t>
      </w:r>
      <w:r w:rsidRPr="00CC2579">
        <w:rPr>
          <w:rFonts w:asciiTheme="minorEastAsia" w:hAnsiTheme="minorEastAsia" w:hint="eastAsia"/>
          <w:sz w:val="30"/>
          <w:szCs w:val="30"/>
        </w:rPr>
        <w:t>场；</w:t>
      </w:r>
      <w:r w:rsidR="00CC2579" w:rsidRPr="00CC2579">
        <w:rPr>
          <w:rFonts w:asciiTheme="minorEastAsia" w:hAnsiTheme="minorEastAsia" w:cs="华文中宋" w:hint="eastAsia"/>
          <w:color w:val="000000" w:themeColor="text1"/>
          <w:sz w:val="30"/>
          <w:szCs w:val="30"/>
        </w:rPr>
        <w:t>全国第十届残运会暨第七届特奥会</w:t>
      </w:r>
      <w:r w:rsidR="00CC2579">
        <w:rPr>
          <w:rFonts w:asciiTheme="minorEastAsia" w:hAnsiTheme="minorEastAsia" w:cs="华文中宋" w:hint="eastAsia"/>
          <w:color w:val="000000" w:themeColor="text1"/>
          <w:sz w:val="30"/>
          <w:szCs w:val="30"/>
        </w:rPr>
        <w:t>。</w:t>
      </w:r>
    </w:p>
    <w:p w:rsidR="00146866" w:rsidRDefault="00146866" w:rsidP="00146866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免费体育</w:t>
      </w:r>
      <w:r w:rsidR="003144B8">
        <w:rPr>
          <w:rFonts w:asciiTheme="minorEastAsia" w:hAnsiTheme="minorEastAsia" w:hint="eastAsia"/>
          <w:sz w:val="30"/>
          <w:szCs w:val="30"/>
        </w:rPr>
        <w:t>知识</w:t>
      </w:r>
      <w:r w:rsidRPr="00B62CC8">
        <w:rPr>
          <w:rFonts w:asciiTheme="minorEastAsia" w:hAnsiTheme="minorEastAsia" w:hint="eastAsia"/>
          <w:sz w:val="30"/>
          <w:szCs w:val="30"/>
        </w:rPr>
        <w:t>讲座</w:t>
      </w:r>
      <w:r w:rsidR="00CC2579">
        <w:rPr>
          <w:rFonts w:asciiTheme="minorEastAsia" w:hAnsiTheme="minorEastAsia" w:hint="eastAsia"/>
          <w:sz w:val="30"/>
          <w:szCs w:val="30"/>
        </w:rPr>
        <w:t>12</w:t>
      </w:r>
      <w:r w:rsidRPr="00B62CC8">
        <w:rPr>
          <w:rFonts w:asciiTheme="minorEastAsia" w:hAnsiTheme="minorEastAsia" w:hint="eastAsia"/>
          <w:sz w:val="30"/>
          <w:szCs w:val="30"/>
        </w:rPr>
        <w:t>次</w:t>
      </w:r>
    </w:p>
    <w:p w:rsidR="00CC2579" w:rsidRPr="00CC2579" w:rsidRDefault="00CC2579" w:rsidP="00CC2579">
      <w:pPr>
        <w:ind w:left="600"/>
        <w:rPr>
          <w:rFonts w:ascii="华文仿宋" w:eastAsia="华文仿宋" w:hAnsi="华文仿宋"/>
          <w:sz w:val="30"/>
          <w:szCs w:val="30"/>
        </w:rPr>
      </w:pPr>
      <w:r w:rsidRPr="00CC2579">
        <w:rPr>
          <w:rFonts w:ascii="华文仿宋" w:eastAsia="华文仿宋" w:hAnsi="华文仿宋" w:hint="eastAsia"/>
          <w:sz w:val="30"/>
          <w:szCs w:val="30"/>
        </w:rPr>
        <w:t>时间：10：00 — 11：00         预约电话：23382008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402"/>
        <w:gridCol w:w="2835"/>
      </w:tblGrid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日期</w:t>
            </w:r>
          </w:p>
        </w:tc>
        <w:tc>
          <w:tcPr>
            <w:tcW w:w="3402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课程</w:t>
            </w:r>
          </w:p>
        </w:tc>
        <w:tc>
          <w:tcPr>
            <w:tcW w:w="2835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地点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1月27日</w:t>
            </w:r>
          </w:p>
        </w:tc>
        <w:tc>
          <w:tcPr>
            <w:tcW w:w="3402" w:type="dxa"/>
            <w:vAlign w:val="center"/>
          </w:tcPr>
          <w:p w:rsidR="00CC2579" w:rsidRDefault="00BC76C8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如何解读自己的体测</w:t>
            </w:r>
            <w:r w:rsidR="00CC2579">
              <w:rPr>
                <w:rFonts w:ascii="华文仿宋" w:eastAsia="华文仿宋" w:hAnsi="华文仿宋" w:hint="eastAsia"/>
                <w:sz w:val="24"/>
                <w:szCs w:val="24"/>
              </w:rPr>
              <w:t>数据</w:t>
            </w:r>
          </w:p>
        </w:tc>
        <w:tc>
          <w:tcPr>
            <w:tcW w:w="2835" w:type="dxa"/>
            <w:vAlign w:val="center"/>
          </w:tcPr>
          <w:p w:rsidR="00CC2579" w:rsidRPr="00163753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“水滴”宝力豪大操房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Pr="00163753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2月24日</w:t>
            </w:r>
          </w:p>
        </w:tc>
        <w:tc>
          <w:tcPr>
            <w:tcW w:w="3402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营养</w:t>
            </w:r>
          </w:p>
        </w:tc>
        <w:tc>
          <w:tcPr>
            <w:tcW w:w="2835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“水滴”宝力豪大操房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3月24日</w:t>
            </w:r>
          </w:p>
        </w:tc>
        <w:tc>
          <w:tcPr>
            <w:tcW w:w="3402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如何让自己适应训练</w:t>
            </w:r>
          </w:p>
        </w:tc>
        <w:tc>
          <w:tcPr>
            <w:tcW w:w="2835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“水滴”宝力豪大操房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4月28日</w:t>
            </w:r>
          </w:p>
        </w:tc>
        <w:tc>
          <w:tcPr>
            <w:tcW w:w="3402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如何激活核心</w:t>
            </w:r>
          </w:p>
        </w:tc>
        <w:tc>
          <w:tcPr>
            <w:tcW w:w="2835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“水滴”宝力豪大操房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5月26日</w:t>
            </w:r>
          </w:p>
        </w:tc>
        <w:tc>
          <w:tcPr>
            <w:tcW w:w="3402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如何预防腰肌劳损</w:t>
            </w:r>
          </w:p>
        </w:tc>
        <w:tc>
          <w:tcPr>
            <w:tcW w:w="2835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“水滴”宝力豪大操房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6月30日</w:t>
            </w:r>
          </w:p>
        </w:tc>
        <w:tc>
          <w:tcPr>
            <w:tcW w:w="3402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运动与备孕</w:t>
            </w:r>
          </w:p>
        </w:tc>
        <w:tc>
          <w:tcPr>
            <w:tcW w:w="2835" w:type="dxa"/>
            <w:vAlign w:val="center"/>
          </w:tcPr>
          <w:p w:rsidR="00CC2579" w:rsidRPr="00163753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“水滴”宝力豪大操房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7月28日</w:t>
            </w:r>
          </w:p>
        </w:tc>
        <w:tc>
          <w:tcPr>
            <w:tcW w:w="3402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产后恢复训练</w:t>
            </w:r>
          </w:p>
        </w:tc>
        <w:tc>
          <w:tcPr>
            <w:tcW w:w="2835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“水滴”宝力豪大操房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8月25日</w:t>
            </w:r>
          </w:p>
        </w:tc>
        <w:tc>
          <w:tcPr>
            <w:tcW w:w="3402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spellStart"/>
            <w:r>
              <w:rPr>
                <w:rFonts w:ascii="华文仿宋" w:eastAsia="华文仿宋" w:hAnsi="华文仿宋"/>
                <w:sz w:val="24"/>
                <w:szCs w:val="24"/>
              </w:rPr>
              <w:t>T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rx</w:t>
            </w:r>
            <w:proofErr w:type="spellEnd"/>
            <w:r>
              <w:rPr>
                <w:rFonts w:ascii="华文仿宋" w:eastAsia="华文仿宋" w:hAnsi="华文仿宋" w:hint="eastAsia"/>
                <w:sz w:val="24"/>
                <w:szCs w:val="24"/>
              </w:rPr>
              <w:t>悬挂训练</w:t>
            </w:r>
          </w:p>
        </w:tc>
        <w:tc>
          <w:tcPr>
            <w:tcW w:w="2835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“水滴”宝力豪大操房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9月29日</w:t>
            </w:r>
          </w:p>
        </w:tc>
        <w:tc>
          <w:tcPr>
            <w:tcW w:w="3402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壶铃训练</w:t>
            </w:r>
          </w:p>
        </w:tc>
        <w:tc>
          <w:tcPr>
            <w:tcW w:w="2835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“水滴”宝力豪大操房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10月27日</w:t>
            </w:r>
          </w:p>
        </w:tc>
        <w:tc>
          <w:tcPr>
            <w:tcW w:w="3402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如何预防颈椎病</w:t>
            </w:r>
          </w:p>
        </w:tc>
        <w:tc>
          <w:tcPr>
            <w:tcW w:w="2835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“水滴”宝力豪大操房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11月24日</w:t>
            </w:r>
          </w:p>
        </w:tc>
        <w:tc>
          <w:tcPr>
            <w:tcW w:w="3402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营养</w:t>
            </w:r>
          </w:p>
        </w:tc>
        <w:tc>
          <w:tcPr>
            <w:tcW w:w="2835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“水滴”宝力豪大操房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12月29日</w:t>
            </w:r>
          </w:p>
        </w:tc>
        <w:tc>
          <w:tcPr>
            <w:tcW w:w="3402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呼吸训练</w:t>
            </w:r>
          </w:p>
        </w:tc>
        <w:tc>
          <w:tcPr>
            <w:tcW w:w="2835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“水滴”宝力豪大操房</w:t>
            </w:r>
          </w:p>
        </w:tc>
      </w:tr>
    </w:tbl>
    <w:p w:rsidR="00146866" w:rsidRPr="00CC2579" w:rsidRDefault="00146866" w:rsidP="00CC2579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30"/>
          <w:szCs w:val="30"/>
        </w:rPr>
      </w:pPr>
      <w:r w:rsidRPr="00CC2579">
        <w:rPr>
          <w:rFonts w:asciiTheme="minorEastAsia" w:hAnsiTheme="minorEastAsia" w:hint="eastAsia"/>
          <w:sz w:val="30"/>
          <w:szCs w:val="30"/>
        </w:rPr>
        <w:t>免费体育健身培训</w:t>
      </w:r>
      <w:r w:rsidR="00CC2579" w:rsidRPr="00CC2579">
        <w:rPr>
          <w:rFonts w:asciiTheme="minorEastAsia" w:hAnsiTheme="minorEastAsia" w:hint="eastAsia"/>
          <w:sz w:val="30"/>
          <w:szCs w:val="30"/>
        </w:rPr>
        <w:t>12</w:t>
      </w:r>
      <w:r w:rsidRPr="00CC2579">
        <w:rPr>
          <w:rFonts w:asciiTheme="minorEastAsia" w:hAnsiTheme="minorEastAsia" w:hint="eastAsia"/>
          <w:sz w:val="30"/>
          <w:szCs w:val="30"/>
        </w:rPr>
        <w:t>次</w:t>
      </w:r>
    </w:p>
    <w:p w:rsidR="00CC2579" w:rsidRPr="00CC2579" w:rsidRDefault="00CC2579" w:rsidP="00BC76C8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C2579">
        <w:rPr>
          <w:rFonts w:ascii="华文仿宋" w:eastAsia="华文仿宋" w:hAnsi="华文仿宋" w:hint="eastAsia"/>
          <w:sz w:val="30"/>
          <w:szCs w:val="30"/>
        </w:rPr>
        <w:t>地点：“水滴”宝力豪大操房</w:t>
      </w:r>
      <w:r w:rsidR="00BC76C8">
        <w:rPr>
          <w:rFonts w:ascii="华文仿宋" w:eastAsia="华文仿宋" w:hAnsi="华文仿宋" w:hint="eastAsia"/>
          <w:sz w:val="30"/>
          <w:szCs w:val="30"/>
        </w:rPr>
        <w:t xml:space="preserve">      </w:t>
      </w:r>
      <w:r w:rsidRPr="00CC2579">
        <w:rPr>
          <w:rFonts w:ascii="华文仿宋" w:eastAsia="华文仿宋" w:hAnsi="华文仿宋" w:hint="eastAsia"/>
          <w:sz w:val="30"/>
          <w:szCs w:val="30"/>
        </w:rPr>
        <w:t>预约电话：23382008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3686"/>
      </w:tblGrid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日期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时间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课程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1月27日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16:30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17:30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舞蹈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Pr="00163753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2月24日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18:00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19:00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有氧健身操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3月24日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16:30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17:30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舞蹈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4月28日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18:00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19:00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有氧健身操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5月26日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16:30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17:30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舞蹈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6月30日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18:00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19:00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有氧健身操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7月28日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16:30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17:30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舞蹈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8月25日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18:00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19:00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有氧健身操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9月29日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16:30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17:30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舞蹈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10月27日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18:00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19:00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有氧健身操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11月24日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16:30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17:30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舞蹈</w:t>
            </w:r>
          </w:p>
        </w:tc>
      </w:tr>
      <w:tr w:rsidR="00CC2579" w:rsidTr="0081623B">
        <w:tc>
          <w:tcPr>
            <w:tcW w:w="1843" w:type="dxa"/>
            <w:vAlign w:val="center"/>
          </w:tcPr>
          <w:p w:rsidR="00CC2579" w:rsidRDefault="00CC2579" w:rsidP="0081623B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12月29日</w:t>
            </w:r>
          </w:p>
        </w:tc>
        <w:tc>
          <w:tcPr>
            <w:tcW w:w="2551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18:00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19:00</w:t>
            </w:r>
          </w:p>
        </w:tc>
        <w:tc>
          <w:tcPr>
            <w:tcW w:w="3686" w:type="dxa"/>
            <w:vAlign w:val="center"/>
          </w:tcPr>
          <w:p w:rsidR="00CC2579" w:rsidRDefault="00CC2579" w:rsidP="0081623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有氧健身操</w:t>
            </w:r>
          </w:p>
        </w:tc>
      </w:tr>
    </w:tbl>
    <w:p w:rsidR="00146866" w:rsidRPr="00B62CC8" w:rsidRDefault="00146866" w:rsidP="00A271FE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四、群众参加体育赛事和体育活动、接受体育培训、进行</w:t>
      </w:r>
    </w:p>
    <w:p w:rsidR="00146866" w:rsidRPr="00B62CC8" w:rsidRDefault="00146866" w:rsidP="00146866">
      <w:pPr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日常健身服务情况</w:t>
      </w:r>
    </w:p>
    <w:p w:rsidR="00146866" w:rsidRPr="00B62CC8" w:rsidRDefault="00146866" w:rsidP="00146866">
      <w:pPr>
        <w:ind w:firstLine="612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（一）</w:t>
      </w:r>
      <w:r w:rsidR="00A271FE">
        <w:rPr>
          <w:rFonts w:asciiTheme="minorEastAsia" w:hAnsiTheme="minorEastAsia" w:hint="eastAsia"/>
          <w:sz w:val="30"/>
          <w:szCs w:val="30"/>
        </w:rPr>
        <w:t>2019</w:t>
      </w:r>
      <w:r w:rsidRPr="00B62CC8">
        <w:rPr>
          <w:rFonts w:asciiTheme="minorEastAsia" w:hAnsiTheme="minorEastAsia" w:hint="eastAsia"/>
          <w:sz w:val="30"/>
          <w:szCs w:val="30"/>
        </w:rPr>
        <w:t>年中超足球联赛</w:t>
      </w:r>
      <w:r w:rsidR="00A271FE">
        <w:rPr>
          <w:rFonts w:asciiTheme="minorEastAsia" w:hAnsiTheme="minorEastAsia" w:hint="eastAsia"/>
          <w:sz w:val="30"/>
          <w:szCs w:val="30"/>
        </w:rPr>
        <w:t>30</w:t>
      </w:r>
      <w:r w:rsidRPr="00B62CC8">
        <w:rPr>
          <w:rFonts w:asciiTheme="minorEastAsia" w:hAnsiTheme="minorEastAsia" w:hint="eastAsia"/>
          <w:sz w:val="30"/>
          <w:szCs w:val="30"/>
        </w:rPr>
        <w:t>场，每场平均</w:t>
      </w:r>
      <w:r w:rsidR="007861CA">
        <w:rPr>
          <w:rFonts w:asciiTheme="minorEastAsia" w:hAnsiTheme="minorEastAsia" w:hint="eastAsia"/>
          <w:sz w:val="30"/>
          <w:szCs w:val="30"/>
        </w:rPr>
        <w:t>约</w:t>
      </w:r>
      <w:r w:rsidRPr="00B62CC8">
        <w:rPr>
          <w:rFonts w:asciiTheme="minorEastAsia" w:hAnsiTheme="minorEastAsia" w:hint="eastAsia"/>
          <w:sz w:val="30"/>
          <w:szCs w:val="30"/>
        </w:rPr>
        <w:t>20000</w:t>
      </w:r>
      <w:r w:rsidR="00A271FE">
        <w:rPr>
          <w:rFonts w:asciiTheme="minorEastAsia" w:hAnsiTheme="minorEastAsia" w:hint="eastAsia"/>
          <w:sz w:val="30"/>
          <w:szCs w:val="30"/>
        </w:rPr>
        <w:t>人</w:t>
      </w:r>
      <w:r w:rsidRPr="00B62CC8">
        <w:rPr>
          <w:rFonts w:asciiTheme="minorEastAsia" w:hAnsiTheme="minorEastAsia" w:hint="eastAsia"/>
          <w:sz w:val="30"/>
          <w:szCs w:val="30"/>
        </w:rPr>
        <w:t>，全年观赛人数约</w:t>
      </w:r>
      <w:r w:rsidR="00A271FE">
        <w:rPr>
          <w:rFonts w:asciiTheme="minorEastAsia" w:hAnsiTheme="minorEastAsia" w:hint="eastAsia"/>
          <w:sz w:val="30"/>
          <w:szCs w:val="30"/>
        </w:rPr>
        <w:t>600000</w:t>
      </w:r>
      <w:r w:rsidRPr="00B62CC8">
        <w:rPr>
          <w:rFonts w:asciiTheme="minorEastAsia" w:hAnsiTheme="minorEastAsia" w:hint="eastAsia"/>
          <w:sz w:val="30"/>
          <w:szCs w:val="30"/>
        </w:rPr>
        <w:t>人。</w:t>
      </w:r>
    </w:p>
    <w:p w:rsidR="00146866" w:rsidRPr="00B62CC8" w:rsidRDefault="00146866" w:rsidP="00146866">
      <w:pPr>
        <w:ind w:firstLine="612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（二）</w:t>
      </w:r>
      <w:r w:rsidR="00A271FE">
        <w:rPr>
          <w:rFonts w:asciiTheme="minorEastAsia" w:hAnsiTheme="minorEastAsia" w:hint="eastAsia"/>
          <w:sz w:val="30"/>
          <w:szCs w:val="30"/>
        </w:rPr>
        <w:t>2019</w:t>
      </w:r>
      <w:r w:rsidRPr="00B62CC8">
        <w:rPr>
          <w:rFonts w:asciiTheme="minorEastAsia" w:hAnsiTheme="minorEastAsia" w:hint="eastAsia"/>
          <w:sz w:val="30"/>
          <w:szCs w:val="30"/>
        </w:rPr>
        <w:t>年</w:t>
      </w:r>
      <w:r w:rsidR="007861CA">
        <w:rPr>
          <w:rFonts w:asciiTheme="minorEastAsia" w:hAnsiTheme="minorEastAsia" w:hint="eastAsia"/>
          <w:sz w:val="30"/>
          <w:szCs w:val="30"/>
        </w:rPr>
        <w:t>预计</w:t>
      </w:r>
      <w:r w:rsidRPr="00B62CC8">
        <w:rPr>
          <w:rFonts w:asciiTheme="minorEastAsia" w:hAnsiTheme="minorEastAsia" w:hint="eastAsia"/>
          <w:sz w:val="30"/>
          <w:szCs w:val="30"/>
        </w:rPr>
        <w:t>接受体育培训人次约5000人；全</w:t>
      </w:r>
      <w:r>
        <w:rPr>
          <w:rFonts w:asciiTheme="minorEastAsia" w:hAnsiTheme="minorEastAsia" w:hint="eastAsia"/>
          <w:sz w:val="30"/>
          <w:szCs w:val="30"/>
        </w:rPr>
        <w:t>年预计</w:t>
      </w:r>
      <w:r>
        <w:rPr>
          <w:rFonts w:asciiTheme="minorEastAsia" w:hAnsiTheme="minorEastAsia" w:hint="eastAsia"/>
          <w:sz w:val="30"/>
          <w:szCs w:val="30"/>
        </w:rPr>
        <w:lastRenderedPageBreak/>
        <w:t>完成国</w:t>
      </w:r>
      <w:r w:rsidRPr="00B62CC8">
        <w:rPr>
          <w:rFonts w:asciiTheme="minorEastAsia" w:hAnsiTheme="minorEastAsia" w:hint="eastAsia"/>
          <w:sz w:val="30"/>
          <w:szCs w:val="30"/>
        </w:rPr>
        <w:t>民体质监测5000人。</w:t>
      </w:r>
    </w:p>
    <w:p w:rsidR="00146866" w:rsidRPr="00B62CC8" w:rsidRDefault="00146866" w:rsidP="00146866">
      <w:pPr>
        <w:ind w:firstLine="612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（三）室外田径场、健身路径及二层平台平均每天接待约</w:t>
      </w:r>
      <w:r w:rsidR="00A271FE">
        <w:rPr>
          <w:rFonts w:asciiTheme="minorEastAsia" w:hAnsiTheme="minorEastAsia" w:hint="eastAsia"/>
          <w:sz w:val="30"/>
          <w:szCs w:val="30"/>
        </w:rPr>
        <w:t>3</w:t>
      </w:r>
      <w:r w:rsidRPr="00B62CC8">
        <w:rPr>
          <w:rFonts w:asciiTheme="minorEastAsia" w:hAnsiTheme="minorEastAsia" w:hint="eastAsia"/>
          <w:sz w:val="30"/>
          <w:szCs w:val="30"/>
        </w:rPr>
        <w:t>00人次，月平均接待人次约</w:t>
      </w:r>
      <w:r w:rsidR="00A271FE">
        <w:rPr>
          <w:rFonts w:asciiTheme="minorEastAsia" w:hAnsiTheme="minorEastAsia" w:hint="eastAsia"/>
          <w:sz w:val="30"/>
          <w:szCs w:val="30"/>
        </w:rPr>
        <w:t>9</w:t>
      </w:r>
      <w:r w:rsidRPr="00B62CC8">
        <w:rPr>
          <w:rFonts w:asciiTheme="minorEastAsia" w:hAnsiTheme="minorEastAsia" w:hint="eastAsia"/>
          <w:sz w:val="30"/>
          <w:szCs w:val="30"/>
        </w:rPr>
        <w:t>000人，年平均接待日常健身人次约</w:t>
      </w:r>
      <w:r w:rsidR="00A271FE">
        <w:rPr>
          <w:rFonts w:asciiTheme="minorEastAsia" w:hAnsiTheme="minorEastAsia" w:hint="eastAsia"/>
          <w:sz w:val="30"/>
          <w:szCs w:val="30"/>
        </w:rPr>
        <w:t>100</w:t>
      </w:r>
      <w:r w:rsidRPr="00B62CC8">
        <w:rPr>
          <w:rFonts w:asciiTheme="minorEastAsia" w:hAnsiTheme="minorEastAsia" w:hint="eastAsia"/>
          <w:sz w:val="30"/>
          <w:szCs w:val="30"/>
        </w:rPr>
        <w:t>000人.</w:t>
      </w:r>
    </w:p>
    <w:p w:rsidR="00146866" w:rsidRPr="00B62CC8" w:rsidRDefault="00146866" w:rsidP="00146866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为群众身边的体育组织服务情况</w:t>
      </w:r>
    </w:p>
    <w:p w:rsidR="00146866" w:rsidRPr="00B62CC8" w:rsidRDefault="00146866" w:rsidP="00146866">
      <w:pPr>
        <w:ind w:left="60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“水滴”体育场为高尔夫运动协会（社团体育组织）提供日</w:t>
      </w:r>
    </w:p>
    <w:p w:rsidR="00146866" w:rsidRPr="00B62CC8" w:rsidRDefault="00146866" w:rsidP="00146866">
      <w:pPr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常办公</w:t>
      </w:r>
      <w:r>
        <w:rPr>
          <w:rFonts w:asciiTheme="minorEastAsia" w:hAnsiTheme="minorEastAsia" w:hint="eastAsia"/>
          <w:sz w:val="30"/>
          <w:szCs w:val="30"/>
        </w:rPr>
        <w:t>场所，单位会员数12家</w:t>
      </w:r>
      <w:r w:rsidR="00BC76C8">
        <w:rPr>
          <w:rFonts w:asciiTheme="minorEastAsia" w:hAnsiTheme="minorEastAsia" w:hint="eastAsia"/>
          <w:sz w:val="30"/>
          <w:szCs w:val="30"/>
        </w:rPr>
        <w:t>。</w:t>
      </w:r>
    </w:p>
    <w:p w:rsidR="00146866" w:rsidRPr="00B62CC8" w:rsidRDefault="00146866" w:rsidP="00146866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成本支出情况</w:t>
      </w:r>
    </w:p>
    <w:p w:rsidR="005E19A4" w:rsidRDefault="00763E00" w:rsidP="005E19A4">
      <w:pPr>
        <w:ind w:left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</w:t>
      </w:r>
      <w:r w:rsidR="00146866" w:rsidRPr="00B62CC8">
        <w:rPr>
          <w:rFonts w:asciiTheme="minorEastAsia" w:hAnsiTheme="minorEastAsia" w:hint="eastAsia"/>
          <w:sz w:val="30"/>
          <w:szCs w:val="30"/>
        </w:rPr>
        <w:t>年场馆开放成本支出预计投入资金</w:t>
      </w:r>
      <w:r w:rsidR="005E19A4">
        <w:rPr>
          <w:rFonts w:asciiTheme="minorEastAsia" w:hAnsiTheme="minorEastAsia" w:hint="eastAsia"/>
          <w:sz w:val="30"/>
          <w:szCs w:val="30"/>
        </w:rPr>
        <w:t>364.2</w:t>
      </w:r>
      <w:r w:rsidR="00146866" w:rsidRPr="00B62CC8">
        <w:rPr>
          <w:rFonts w:asciiTheme="minorEastAsia" w:hAnsiTheme="minorEastAsia" w:hint="eastAsia"/>
          <w:sz w:val="30"/>
          <w:szCs w:val="30"/>
        </w:rPr>
        <w:t>万元，其中</w:t>
      </w:r>
    </w:p>
    <w:p w:rsidR="00146866" w:rsidRPr="00B62CC8" w:rsidRDefault="00146866" w:rsidP="005E19A4">
      <w:pPr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>水电气热能耗支出最低为</w:t>
      </w:r>
      <w:r w:rsidR="005E19A4">
        <w:rPr>
          <w:rFonts w:asciiTheme="minorEastAsia" w:hAnsiTheme="minorEastAsia" w:hint="eastAsia"/>
          <w:sz w:val="30"/>
          <w:szCs w:val="30"/>
        </w:rPr>
        <w:t>210.2</w:t>
      </w:r>
      <w:r w:rsidRPr="00B62CC8">
        <w:rPr>
          <w:rFonts w:asciiTheme="minorEastAsia" w:hAnsiTheme="minorEastAsia" w:hint="eastAsia"/>
          <w:sz w:val="30"/>
          <w:szCs w:val="30"/>
        </w:rPr>
        <w:t>万元、</w:t>
      </w:r>
      <w:proofErr w:type="gramStart"/>
      <w:r w:rsidRPr="00B62CC8">
        <w:rPr>
          <w:rFonts w:asciiTheme="minorEastAsia" w:hAnsiTheme="minorEastAsia" w:hint="eastAsia"/>
          <w:sz w:val="30"/>
          <w:szCs w:val="30"/>
        </w:rPr>
        <w:t>物业费</w:t>
      </w:r>
      <w:proofErr w:type="gramEnd"/>
      <w:r w:rsidR="005E19A4">
        <w:rPr>
          <w:rFonts w:asciiTheme="minorEastAsia" w:hAnsiTheme="minorEastAsia" w:hint="eastAsia"/>
          <w:sz w:val="30"/>
          <w:szCs w:val="30"/>
        </w:rPr>
        <w:t>154万元</w:t>
      </w:r>
      <w:r w:rsidRPr="00B62CC8">
        <w:rPr>
          <w:rFonts w:asciiTheme="minorEastAsia" w:hAnsiTheme="minorEastAsia" w:hint="eastAsia"/>
          <w:sz w:val="30"/>
          <w:szCs w:val="30"/>
        </w:rPr>
        <w:t>。</w:t>
      </w:r>
    </w:p>
    <w:p w:rsidR="00146866" w:rsidRDefault="00146866" w:rsidP="00146866">
      <w:pPr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:rsidR="00A271FE" w:rsidRDefault="00A271FE" w:rsidP="00146866">
      <w:pPr>
        <w:tabs>
          <w:tab w:val="left" w:pos="4899"/>
        </w:tabs>
        <w:rPr>
          <w:rFonts w:asciiTheme="minorEastAsia" w:hAnsiTheme="minorEastAsia"/>
          <w:sz w:val="30"/>
          <w:szCs w:val="30"/>
        </w:rPr>
      </w:pPr>
    </w:p>
    <w:p w:rsidR="00A601B9" w:rsidRPr="005E19A4" w:rsidRDefault="00A601B9" w:rsidP="00146866">
      <w:pPr>
        <w:tabs>
          <w:tab w:val="left" w:pos="4899"/>
        </w:tabs>
        <w:rPr>
          <w:rFonts w:asciiTheme="minorEastAsia" w:hAnsiTheme="minorEastAsia"/>
          <w:sz w:val="30"/>
          <w:szCs w:val="30"/>
        </w:rPr>
      </w:pPr>
    </w:p>
    <w:p w:rsidR="00146866" w:rsidRPr="00B62CC8" w:rsidRDefault="00146866" w:rsidP="00146866">
      <w:pPr>
        <w:tabs>
          <w:tab w:val="left" w:pos="4899"/>
        </w:tabs>
        <w:ind w:firstLineChars="1550" w:firstLine="4650"/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 xml:space="preserve"> 天津奥林匹克中心体育场</w:t>
      </w:r>
    </w:p>
    <w:p w:rsidR="00146866" w:rsidRPr="00B62CC8" w:rsidRDefault="00146866" w:rsidP="00146866">
      <w:pPr>
        <w:tabs>
          <w:tab w:val="left" w:pos="5217"/>
        </w:tabs>
        <w:rPr>
          <w:rFonts w:asciiTheme="minorEastAsia" w:hAnsiTheme="minorEastAsia"/>
          <w:sz w:val="30"/>
          <w:szCs w:val="30"/>
        </w:rPr>
      </w:pPr>
      <w:r w:rsidRPr="00B62CC8">
        <w:rPr>
          <w:rFonts w:asciiTheme="minorEastAsia" w:hAnsiTheme="minorEastAsia" w:hint="eastAsia"/>
          <w:sz w:val="30"/>
          <w:szCs w:val="30"/>
        </w:rPr>
        <w:t xml:space="preserve">                                 </w:t>
      </w:r>
      <w:r w:rsidR="00E056F6">
        <w:rPr>
          <w:rFonts w:asciiTheme="minorEastAsia" w:hAnsiTheme="minorEastAsia" w:hint="eastAsia"/>
          <w:sz w:val="30"/>
          <w:szCs w:val="30"/>
        </w:rPr>
        <w:t xml:space="preserve"> </w:t>
      </w:r>
      <w:r w:rsidRPr="00B62CC8">
        <w:rPr>
          <w:rFonts w:asciiTheme="minorEastAsia" w:hAnsiTheme="minorEastAsia" w:hint="eastAsia"/>
          <w:sz w:val="30"/>
          <w:szCs w:val="30"/>
        </w:rPr>
        <w:t xml:space="preserve"> </w:t>
      </w:r>
      <w:r w:rsidR="00E056F6">
        <w:rPr>
          <w:rFonts w:asciiTheme="minorEastAsia" w:hAnsiTheme="minorEastAsia" w:hint="eastAsia"/>
          <w:sz w:val="30"/>
          <w:szCs w:val="30"/>
        </w:rPr>
        <w:t>2019年2月18日</w:t>
      </w:r>
    </w:p>
    <w:p w:rsidR="00F846D2" w:rsidRDefault="00F846D2"/>
    <w:sectPr w:rsidR="00F846D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6C" w:rsidRDefault="00B42B6C" w:rsidP="00731876">
      <w:r>
        <w:separator/>
      </w:r>
    </w:p>
  </w:endnote>
  <w:endnote w:type="continuationSeparator" w:id="0">
    <w:p w:rsidR="00B42B6C" w:rsidRDefault="00B42B6C" w:rsidP="0073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3280"/>
      <w:docPartObj>
        <w:docPartGallery w:val="Page Numbers (Bottom of Page)"/>
        <w:docPartUnique/>
      </w:docPartObj>
    </w:sdtPr>
    <w:sdtEndPr/>
    <w:sdtContent>
      <w:p w:rsidR="006576F4" w:rsidRDefault="00536E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93" w:rsidRPr="00814E93">
          <w:rPr>
            <w:noProof/>
            <w:lang w:val="zh-CN"/>
          </w:rPr>
          <w:t>4</w:t>
        </w:r>
        <w:r>
          <w:fldChar w:fldCharType="end"/>
        </w:r>
      </w:p>
    </w:sdtContent>
  </w:sdt>
  <w:p w:rsidR="006576F4" w:rsidRDefault="00B42B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6C" w:rsidRDefault="00B42B6C" w:rsidP="00731876">
      <w:r>
        <w:separator/>
      </w:r>
    </w:p>
  </w:footnote>
  <w:footnote w:type="continuationSeparator" w:id="0">
    <w:p w:rsidR="00B42B6C" w:rsidRDefault="00B42B6C" w:rsidP="0073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296F"/>
    <w:multiLevelType w:val="hybridMultilevel"/>
    <w:tmpl w:val="6AA4A688"/>
    <w:lvl w:ilvl="0" w:tplc="A866F338">
      <w:start w:val="5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7AC5D71"/>
    <w:multiLevelType w:val="hybridMultilevel"/>
    <w:tmpl w:val="90F46ECA"/>
    <w:lvl w:ilvl="0" w:tplc="0F4644C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BE036D9"/>
    <w:multiLevelType w:val="hybridMultilevel"/>
    <w:tmpl w:val="A84E6A58"/>
    <w:lvl w:ilvl="0" w:tplc="B85ACE4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E741C1F"/>
    <w:multiLevelType w:val="hybridMultilevel"/>
    <w:tmpl w:val="9C82B948"/>
    <w:lvl w:ilvl="0" w:tplc="0F4644C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66"/>
    <w:rsid w:val="00146866"/>
    <w:rsid w:val="001F2E25"/>
    <w:rsid w:val="00304BD0"/>
    <w:rsid w:val="003144B8"/>
    <w:rsid w:val="0032448C"/>
    <w:rsid w:val="00536EB9"/>
    <w:rsid w:val="005E19A4"/>
    <w:rsid w:val="006F367D"/>
    <w:rsid w:val="00731876"/>
    <w:rsid w:val="00763E00"/>
    <w:rsid w:val="007861CA"/>
    <w:rsid w:val="00814E93"/>
    <w:rsid w:val="00A271FE"/>
    <w:rsid w:val="00A601B9"/>
    <w:rsid w:val="00B42B6C"/>
    <w:rsid w:val="00BC76C8"/>
    <w:rsid w:val="00CC2579"/>
    <w:rsid w:val="00E056F6"/>
    <w:rsid w:val="00F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866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146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46866"/>
    <w:rPr>
      <w:sz w:val="18"/>
      <w:szCs w:val="18"/>
    </w:rPr>
  </w:style>
  <w:style w:type="table" w:styleId="a5">
    <w:name w:val="Table Grid"/>
    <w:basedOn w:val="a1"/>
    <w:uiPriority w:val="59"/>
    <w:rsid w:val="00146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3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18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861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61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866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146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46866"/>
    <w:rPr>
      <w:sz w:val="18"/>
      <w:szCs w:val="18"/>
    </w:rPr>
  </w:style>
  <w:style w:type="table" w:styleId="a5">
    <w:name w:val="Table Grid"/>
    <w:basedOn w:val="a1"/>
    <w:uiPriority w:val="59"/>
    <w:rsid w:val="00146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3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18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861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6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2019-02-19T06:42:00Z</cp:lastPrinted>
  <dcterms:created xsi:type="dcterms:W3CDTF">2019-02-18T06:44:00Z</dcterms:created>
  <dcterms:modified xsi:type="dcterms:W3CDTF">2019-02-20T03:04:00Z</dcterms:modified>
</cp:coreProperties>
</file>