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DF1C" w14:textId="314129D7" w:rsidR="00A97639" w:rsidRDefault="0015515F" w:rsidP="005D7A2E">
      <w:pPr>
        <w:spacing w:line="600" w:lineRule="exact"/>
        <w:jc w:val="center"/>
        <w:rPr>
          <w:rFonts w:ascii="方正小标宋简体" w:eastAsia="方正小标宋简体" w:hAnsi="仿宋" w:cs="Times New Roman"/>
          <w:sz w:val="36"/>
          <w:szCs w:val="36"/>
        </w:rPr>
      </w:pPr>
      <w:r w:rsidRPr="00AD3DE5">
        <w:rPr>
          <w:rFonts w:ascii="方正小标宋简体" w:eastAsia="方正小标宋简体" w:hAnsi="仿宋" w:cs="Times New Roman" w:hint="eastAsia"/>
          <w:sz w:val="36"/>
          <w:szCs w:val="36"/>
        </w:rPr>
        <w:t>门球</w:t>
      </w:r>
      <w:r w:rsidR="004207D0" w:rsidRPr="00AD3DE5">
        <w:rPr>
          <w:rFonts w:ascii="方正小标宋简体" w:eastAsia="方正小标宋简体" w:hAnsi="仿宋" w:cs="Times New Roman" w:hint="eastAsia"/>
          <w:sz w:val="36"/>
          <w:szCs w:val="36"/>
        </w:rPr>
        <w:t>竞赛赛场行为规范实施细则</w:t>
      </w:r>
    </w:p>
    <w:p w14:paraId="2BEEFA51" w14:textId="554D23DF" w:rsidR="005D7A2E" w:rsidRPr="005D7A2E" w:rsidRDefault="005D7A2E" w:rsidP="005D7A2E">
      <w:pPr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5D7A2E">
        <w:rPr>
          <w:rFonts w:ascii="方正小标宋简体" w:eastAsia="方正小标宋简体" w:hAnsi="仿宋" w:hint="eastAsia"/>
          <w:sz w:val="36"/>
          <w:szCs w:val="36"/>
        </w:rPr>
        <w:t>（征求意见稿）</w:t>
      </w:r>
    </w:p>
    <w:p w14:paraId="545A385F" w14:textId="77777777" w:rsidR="00A97639" w:rsidRPr="0015515F" w:rsidRDefault="00A97639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14:paraId="24318761" w14:textId="2D37A37E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b/>
          <w:bCs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为进一步规范</w:t>
      </w:r>
      <w:r w:rsidR="0015515F" w:rsidRPr="0015515F">
        <w:rPr>
          <w:rFonts w:ascii="仿宋" w:eastAsia="仿宋" w:hAnsi="仿宋" w:cs="Times New Roman"/>
          <w:sz w:val="32"/>
          <w:szCs w:val="32"/>
        </w:rPr>
        <w:t>门球</w:t>
      </w:r>
      <w:r w:rsidRPr="0015515F">
        <w:rPr>
          <w:rFonts w:ascii="仿宋" w:eastAsia="仿宋" w:hAnsi="仿宋" w:cs="Times New Roman"/>
          <w:sz w:val="32"/>
          <w:szCs w:val="32"/>
        </w:rPr>
        <w:t>项目赛事活动中的赛场行为，确保</w:t>
      </w:r>
      <w:r w:rsidR="0015515F" w:rsidRPr="0015515F">
        <w:rPr>
          <w:rFonts w:ascii="仿宋" w:eastAsia="仿宋" w:hAnsi="仿宋" w:cs="Times New Roman"/>
          <w:sz w:val="32"/>
          <w:szCs w:val="32"/>
        </w:rPr>
        <w:t>门球</w:t>
      </w:r>
      <w:r w:rsidRPr="0015515F">
        <w:rPr>
          <w:rFonts w:ascii="仿宋" w:eastAsia="仿宋" w:hAnsi="仿宋" w:cs="Times New Roman"/>
          <w:sz w:val="32"/>
          <w:szCs w:val="32"/>
        </w:rPr>
        <w:t>赛事活动公平、公正、安全、有序开展，促进体育事业健康发展，根据《体育总局 公安部关于加强体育赛场行为规范管理的若干意见》（体</w:t>
      </w:r>
      <w:proofErr w:type="gramStart"/>
      <w:r w:rsidRPr="0015515F">
        <w:rPr>
          <w:rFonts w:ascii="仿宋" w:eastAsia="仿宋" w:hAnsi="仿宋" w:cs="Times New Roman"/>
          <w:sz w:val="32"/>
          <w:szCs w:val="32"/>
        </w:rPr>
        <w:t>规</w:t>
      </w:r>
      <w:proofErr w:type="gramEnd"/>
      <w:r w:rsidRPr="0015515F">
        <w:rPr>
          <w:rFonts w:ascii="仿宋" w:eastAsia="仿宋" w:hAnsi="仿宋" w:cs="Times New Roman"/>
          <w:sz w:val="32"/>
          <w:szCs w:val="32"/>
        </w:rPr>
        <w:t>字〔2021〕2号）文件精神，制定本</w:t>
      </w:r>
      <w:r w:rsidRPr="0015515F">
        <w:rPr>
          <w:rFonts w:ascii="仿宋" w:eastAsia="仿宋" w:hAnsi="仿宋" w:cs="Times New Roman" w:hint="eastAsia"/>
          <w:sz w:val="32"/>
          <w:szCs w:val="32"/>
        </w:rPr>
        <w:t>实施</w:t>
      </w:r>
      <w:r w:rsidRPr="0015515F">
        <w:rPr>
          <w:rFonts w:ascii="仿宋" w:eastAsia="仿宋" w:hAnsi="仿宋" w:cs="Times New Roman"/>
          <w:sz w:val="32"/>
          <w:szCs w:val="32"/>
        </w:rPr>
        <w:t>细则。</w:t>
      </w:r>
    </w:p>
    <w:p w14:paraId="1B23592D" w14:textId="77777777" w:rsidR="00A97639" w:rsidRPr="0015515F" w:rsidRDefault="004207D0">
      <w:pPr>
        <w:spacing w:line="600" w:lineRule="exact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 w:rsidRPr="0015515F">
        <w:rPr>
          <w:rFonts w:ascii="仿宋" w:eastAsia="仿宋" w:hAnsi="仿宋" w:cs="Times New Roman"/>
          <w:b/>
          <w:bCs/>
          <w:sz w:val="32"/>
          <w:szCs w:val="32"/>
        </w:rPr>
        <w:t>一、总则</w:t>
      </w:r>
    </w:p>
    <w:p w14:paraId="3620CB05" w14:textId="618C4B25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（一）</w:t>
      </w:r>
      <w:r w:rsidRPr="0015515F">
        <w:rPr>
          <w:rFonts w:ascii="仿宋" w:eastAsia="仿宋" w:hAnsi="仿宋" w:cs="Times New Roman" w:hint="eastAsia"/>
          <w:sz w:val="32"/>
          <w:szCs w:val="32"/>
        </w:rPr>
        <w:t>本《细则》</w:t>
      </w:r>
      <w:r w:rsidRPr="0015515F">
        <w:rPr>
          <w:rFonts w:ascii="仿宋" w:eastAsia="仿宋" w:hAnsi="仿宋" w:cs="Times New Roman"/>
          <w:sz w:val="32"/>
          <w:szCs w:val="32"/>
        </w:rPr>
        <w:t>适用于在中国境内举办的各级各类</w:t>
      </w:r>
      <w:r w:rsidR="0015515F" w:rsidRPr="0015515F">
        <w:rPr>
          <w:rFonts w:ascii="仿宋" w:eastAsia="仿宋" w:hAnsi="仿宋" w:cs="Times New Roman"/>
          <w:sz w:val="32"/>
          <w:szCs w:val="32"/>
        </w:rPr>
        <w:t>门球</w:t>
      </w:r>
      <w:r w:rsidRPr="0015515F">
        <w:rPr>
          <w:rFonts w:ascii="仿宋" w:eastAsia="仿宋" w:hAnsi="仿宋" w:cs="Times New Roman"/>
          <w:sz w:val="32"/>
          <w:szCs w:val="32"/>
        </w:rPr>
        <w:t>赛事活动，由中国</w:t>
      </w:r>
      <w:r w:rsidR="0015515F" w:rsidRPr="0015515F">
        <w:rPr>
          <w:rFonts w:ascii="仿宋" w:eastAsia="仿宋" w:hAnsi="仿宋" w:cs="Times New Roman"/>
          <w:sz w:val="32"/>
          <w:szCs w:val="32"/>
        </w:rPr>
        <w:t>门球</w:t>
      </w:r>
      <w:r w:rsidRPr="0015515F">
        <w:rPr>
          <w:rFonts w:ascii="仿宋" w:eastAsia="仿宋" w:hAnsi="仿宋" w:cs="Times New Roman"/>
          <w:sz w:val="32"/>
          <w:szCs w:val="32"/>
        </w:rPr>
        <w:t>协会主办、参与主办、指导举办的各级各类</w:t>
      </w:r>
      <w:r w:rsidR="0015515F" w:rsidRPr="0015515F">
        <w:rPr>
          <w:rFonts w:ascii="仿宋" w:eastAsia="仿宋" w:hAnsi="仿宋" w:cs="Times New Roman"/>
          <w:sz w:val="32"/>
          <w:szCs w:val="32"/>
        </w:rPr>
        <w:t>门球</w:t>
      </w:r>
      <w:r w:rsidRPr="0015515F">
        <w:rPr>
          <w:rFonts w:ascii="仿宋" w:eastAsia="仿宋" w:hAnsi="仿宋" w:cs="Times New Roman"/>
          <w:sz w:val="32"/>
          <w:szCs w:val="32"/>
        </w:rPr>
        <w:t>赛事活动均适用本</w:t>
      </w:r>
      <w:r w:rsidRPr="0015515F">
        <w:rPr>
          <w:rFonts w:ascii="仿宋" w:eastAsia="仿宋" w:hAnsi="仿宋" w:cs="Times New Roman" w:hint="eastAsia"/>
          <w:sz w:val="32"/>
          <w:szCs w:val="32"/>
        </w:rPr>
        <w:t>《</w:t>
      </w:r>
      <w:r w:rsidRPr="0015515F">
        <w:rPr>
          <w:rFonts w:ascii="仿宋" w:eastAsia="仿宋" w:hAnsi="仿宋" w:cs="Times New Roman"/>
          <w:sz w:val="32"/>
          <w:szCs w:val="32"/>
        </w:rPr>
        <w:t>细则</w:t>
      </w:r>
      <w:r w:rsidRPr="0015515F">
        <w:rPr>
          <w:rFonts w:ascii="仿宋" w:eastAsia="仿宋" w:hAnsi="仿宋" w:cs="Times New Roman" w:hint="eastAsia"/>
          <w:sz w:val="32"/>
          <w:szCs w:val="32"/>
        </w:rPr>
        <w:t>》</w:t>
      </w:r>
      <w:r w:rsidRPr="0015515F">
        <w:rPr>
          <w:rFonts w:ascii="仿宋" w:eastAsia="仿宋" w:hAnsi="仿宋" w:cs="Times New Roman"/>
          <w:color w:val="000000"/>
          <w:sz w:val="32"/>
          <w:szCs w:val="32"/>
        </w:rPr>
        <w:t>。</w:t>
      </w:r>
    </w:p>
    <w:p w14:paraId="23195716" w14:textId="7756EEA5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（二）全国各级</w:t>
      </w:r>
      <w:r w:rsidR="0015515F" w:rsidRPr="0015515F">
        <w:rPr>
          <w:rFonts w:ascii="仿宋" w:eastAsia="仿宋" w:hAnsi="仿宋" w:cs="Times New Roman"/>
          <w:sz w:val="32"/>
          <w:szCs w:val="32"/>
        </w:rPr>
        <w:t>门球</w:t>
      </w:r>
      <w:r w:rsidRPr="0015515F">
        <w:rPr>
          <w:rFonts w:ascii="仿宋" w:eastAsia="仿宋" w:hAnsi="仿宋" w:cs="Times New Roman"/>
          <w:sz w:val="32"/>
          <w:szCs w:val="32"/>
        </w:rPr>
        <w:t>项目主管部门、</w:t>
      </w:r>
      <w:r w:rsidR="0015515F" w:rsidRPr="0015515F">
        <w:rPr>
          <w:rFonts w:ascii="仿宋" w:eastAsia="仿宋" w:hAnsi="仿宋" w:cs="Times New Roman"/>
          <w:sz w:val="32"/>
          <w:szCs w:val="32"/>
        </w:rPr>
        <w:t>门球</w:t>
      </w:r>
      <w:r w:rsidRPr="0015515F">
        <w:rPr>
          <w:rFonts w:ascii="仿宋" w:eastAsia="仿宋" w:hAnsi="仿宋" w:cs="Times New Roman"/>
          <w:sz w:val="32"/>
          <w:szCs w:val="32"/>
        </w:rPr>
        <w:t>协会可根据本</w:t>
      </w:r>
      <w:r w:rsidRPr="0015515F">
        <w:rPr>
          <w:rFonts w:ascii="仿宋" w:eastAsia="仿宋" w:hAnsi="仿宋" w:cs="Times New Roman" w:hint="eastAsia"/>
          <w:sz w:val="32"/>
          <w:szCs w:val="32"/>
        </w:rPr>
        <w:t>《</w:t>
      </w:r>
      <w:r w:rsidRPr="0015515F">
        <w:rPr>
          <w:rFonts w:ascii="仿宋" w:eastAsia="仿宋" w:hAnsi="仿宋" w:cs="Times New Roman"/>
          <w:sz w:val="32"/>
          <w:szCs w:val="32"/>
        </w:rPr>
        <w:t>细则</w:t>
      </w:r>
      <w:r w:rsidRPr="0015515F">
        <w:rPr>
          <w:rFonts w:ascii="仿宋" w:eastAsia="仿宋" w:hAnsi="仿宋" w:cs="Times New Roman" w:hint="eastAsia"/>
          <w:sz w:val="32"/>
          <w:szCs w:val="32"/>
        </w:rPr>
        <w:t>》</w:t>
      </w:r>
      <w:r w:rsidRPr="0015515F">
        <w:rPr>
          <w:rFonts w:ascii="仿宋" w:eastAsia="仿宋" w:hAnsi="仿宋" w:cs="Times New Roman"/>
          <w:sz w:val="32"/>
          <w:szCs w:val="32"/>
        </w:rPr>
        <w:t>制定地方性实施细则</w:t>
      </w:r>
      <w:r w:rsidRPr="0015515F">
        <w:rPr>
          <w:rFonts w:ascii="仿宋" w:eastAsia="仿宋" w:hAnsi="仿宋" w:cs="Times New Roman"/>
          <w:color w:val="000000"/>
          <w:sz w:val="32"/>
          <w:szCs w:val="32"/>
        </w:rPr>
        <w:t>。</w:t>
      </w:r>
    </w:p>
    <w:p w14:paraId="1E2E996C" w14:textId="02C75F4C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（三）赛事活动组委会可依据本</w:t>
      </w:r>
      <w:r w:rsidRPr="0015515F">
        <w:rPr>
          <w:rFonts w:ascii="仿宋" w:eastAsia="仿宋" w:hAnsi="仿宋" w:cs="Times New Roman" w:hint="eastAsia"/>
          <w:sz w:val="32"/>
          <w:szCs w:val="32"/>
        </w:rPr>
        <w:t>《</w:t>
      </w:r>
      <w:r w:rsidRPr="0015515F">
        <w:rPr>
          <w:rFonts w:ascii="仿宋" w:eastAsia="仿宋" w:hAnsi="仿宋" w:cs="Times New Roman"/>
          <w:sz w:val="32"/>
          <w:szCs w:val="32"/>
        </w:rPr>
        <w:t>细则</w:t>
      </w:r>
      <w:r w:rsidRPr="0015515F">
        <w:rPr>
          <w:rFonts w:ascii="仿宋" w:eastAsia="仿宋" w:hAnsi="仿宋" w:cs="Times New Roman" w:hint="eastAsia"/>
          <w:sz w:val="32"/>
          <w:szCs w:val="32"/>
        </w:rPr>
        <w:t>》</w:t>
      </w:r>
      <w:r w:rsidRPr="0015515F">
        <w:rPr>
          <w:rFonts w:ascii="仿宋" w:eastAsia="仿宋" w:hAnsi="仿宋" w:cs="Times New Roman"/>
          <w:sz w:val="32"/>
          <w:szCs w:val="32"/>
        </w:rPr>
        <w:t>，制定实施各项</w:t>
      </w:r>
      <w:r w:rsidR="0015515F" w:rsidRPr="0015515F">
        <w:rPr>
          <w:rFonts w:ascii="仿宋" w:eastAsia="仿宋" w:hAnsi="仿宋" w:cs="Times New Roman"/>
          <w:sz w:val="32"/>
          <w:szCs w:val="32"/>
        </w:rPr>
        <w:t>门球</w:t>
      </w:r>
      <w:r w:rsidRPr="0015515F">
        <w:rPr>
          <w:rFonts w:ascii="仿宋" w:eastAsia="仿宋" w:hAnsi="仿宋" w:cs="Times New Roman"/>
          <w:sz w:val="32"/>
          <w:szCs w:val="32"/>
        </w:rPr>
        <w:t>赛事的赛场行为管理规范</w:t>
      </w:r>
      <w:r w:rsidRPr="0015515F">
        <w:rPr>
          <w:rFonts w:ascii="仿宋" w:eastAsia="仿宋" w:hAnsi="仿宋" w:cs="Times New Roman"/>
          <w:color w:val="000000"/>
          <w:sz w:val="32"/>
          <w:szCs w:val="32"/>
        </w:rPr>
        <w:t>。</w:t>
      </w:r>
    </w:p>
    <w:p w14:paraId="7CC08113" w14:textId="481AA1D4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（四）参加</w:t>
      </w:r>
      <w:r w:rsidR="0015515F" w:rsidRPr="0015515F">
        <w:rPr>
          <w:rFonts w:ascii="仿宋" w:eastAsia="仿宋" w:hAnsi="仿宋" w:cs="Times New Roman"/>
          <w:sz w:val="32"/>
          <w:szCs w:val="32"/>
        </w:rPr>
        <w:t>门球</w:t>
      </w:r>
      <w:r w:rsidRPr="0015515F">
        <w:rPr>
          <w:rFonts w:ascii="仿宋" w:eastAsia="仿宋" w:hAnsi="仿宋" w:cs="Times New Roman"/>
          <w:sz w:val="32"/>
          <w:szCs w:val="32"/>
        </w:rPr>
        <w:t>赛事活动的教练员、运动员、裁判员、运动队工作人员、赛事活动组织工作人员、观众等群体均应遵守本</w:t>
      </w:r>
      <w:r w:rsidRPr="0015515F">
        <w:rPr>
          <w:rFonts w:ascii="仿宋" w:eastAsia="仿宋" w:hAnsi="仿宋" w:cs="Times New Roman" w:hint="eastAsia"/>
          <w:sz w:val="32"/>
          <w:szCs w:val="32"/>
        </w:rPr>
        <w:t>《</w:t>
      </w:r>
      <w:r w:rsidRPr="0015515F">
        <w:rPr>
          <w:rFonts w:ascii="仿宋" w:eastAsia="仿宋" w:hAnsi="仿宋" w:cs="Times New Roman"/>
          <w:sz w:val="32"/>
          <w:szCs w:val="32"/>
        </w:rPr>
        <w:t>细则</w:t>
      </w:r>
      <w:r w:rsidRPr="0015515F">
        <w:rPr>
          <w:rFonts w:ascii="仿宋" w:eastAsia="仿宋" w:hAnsi="仿宋" w:cs="Times New Roman" w:hint="eastAsia"/>
          <w:sz w:val="32"/>
          <w:szCs w:val="32"/>
        </w:rPr>
        <w:t>》</w:t>
      </w:r>
      <w:r w:rsidRPr="0015515F">
        <w:rPr>
          <w:rFonts w:ascii="仿宋" w:eastAsia="仿宋" w:hAnsi="仿宋" w:cs="Times New Roman"/>
          <w:sz w:val="32"/>
          <w:szCs w:val="32"/>
        </w:rPr>
        <w:t>和相关管理规范</w:t>
      </w:r>
      <w:r w:rsidRPr="0015515F">
        <w:rPr>
          <w:rFonts w:ascii="仿宋" w:eastAsia="仿宋" w:hAnsi="仿宋" w:cs="Times New Roman"/>
          <w:color w:val="000000"/>
          <w:sz w:val="32"/>
          <w:szCs w:val="32"/>
        </w:rPr>
        <w:t>。</w:t>
      </w:r>
    </w:p>
    <w:p w14:paraId="0024A2A1" w14:textId="77777777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b/>
          <w:bCs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（五）按照赛事活动</w:t>
      </w:r>
      <w:r w:rsidRPr="0015515F">
        <w:rPr>
          <w:rFonts w:ascii="仿宋" w:eastAsia="仿宋" w:hAnsi="仿宋" w:cs="Times New Roman" w:hint="eastAsia"/>
          <w:sz w:val="32"/>
          <w:szCs w:val="32"/>
        </w:rPr>
        <w:t>“</w:t>
      </w:r>
      <w:r w:rsidRPr="0015515F">
        <w:rPr>
          <w:rFonts w:ascii="仿宋" w:eastAsia="仿宋" w:hAnsi="仿宋" w:cs="Times New Roman"/>
          <w:sz w:val="32"/>
          <w:szCs w:val="32"/>
        </w:rPr>
        <w:t>谁主办、谁负责</w:t>
      </w:r>
      <w:r w:rsidRPr="0015515F">
        <w:rPr>
          <w:rFonts w:ascii="仿宋" w:eastAsia="仿宋" w:hAnsi="仿宋" w:cs="Times New Roman" w:hint="eastAsia"/>
          <w:sz w:val="32"/>
          <w:szCs w:val="32"/>
        </w:rPr>
        <w:t>”“</w:t>
      </w:r>
      <w:r w:rsidRPr="0015515F">
        <w:rPr>
          <w:rFonts w:ascii="仿宋" w:eastAsia="仿宋" w:hAnsi="仿宋" w:cs="Times New Roman"/>
          <w:sz w:val="32"/>
          <w:szCs w:val="32"/>
        </w:rPr>
        <w:t>谁审批、谁负责</w:t>
      </w:r>
      <w:r w:rsidRPr="0015515F">
        <w:rPr>
          <w:rFonts w:ascii="仿宋" w:eastAsia="仿宋" w:hAnsi="仿宋" w:cs="Times New Roman" w:hint="eastAsia"/>
          <w:sz w:val="32"/>
          <w:szCs w:val="32"/>
        </w:rPr>
        <w:t>”“</w:t>
      </w:r>
      <w:r w:rsidRPr="0015515F">
        <w:rPr>
          <w:rFonts w:ascii="仿宋" w:eastAsia="仿宋" w:hAnsi="仿宋" w:cs="Times New Roman"/>
          <w:sz w:val="32"/>
          <w:szCs w:val="32"/>
        </w:rPr>
        <w:t>谁主管、谁负责</w:t>
      </w:r>
      <w:r w:rsidRPr="0015515F">
        <w:rPr>
          <w:rFonts w:ascii="仿宋" w:eastAsia="仿宋" w:hAnsi="仿宋" w:cs="Times New Roman" w:hint="eastAsia"/>
          <w:sz w:val="32"/>
          <w:szCs w:val="32"/>
        </w:rPr>
        <w:t>”</w:t>
      </w:r>
      <w:r w:rsidRPr="0015515F">
        <w:rPr>
          <w:rFonts w:ascii="仿宋" w:eastAsia="仿宋" w:hAnsi="仿宋" w:cs="Times New Roman"/>
          <w:sz w:val="32"/>
          <w:szCs w:val="32"/>
        </w:rPr>
        <w:t>的原则和</w:t>
      </w:r>
      <w:r w:rsidRPr="0015515F">
        <w:rPr>
          <w:rFonts w:ascii="仿宋" w:eastAsia="仿宋" w:hAnsi="仿宋" w:cs="Times New Roman" w:hint="eastAsia"/>
          <w:sz w:val="32"/>
          <w:szCs w:val="32"/>
        </w:rPr>
        <w:t>“</w:t>
      </w:r>
      <w:r w:rsidRPr="0015515F">
        <w:rPr>
          <w:rFonts w:ascii="仿宋" w:eastAsia="仿宋" w:hAnsi="仿宋" w:cs="Times New Roman"/>
          <w:sz w:val="32"/>
          <w:szCs w:val="32"/>
        </w:rPr>
        <w:t>党政同责、一岗双责、齐抓共管、失职追责</w:t>
      </w:r>
      <w:r w:rsidRPr="0015515F">
        <w:rPr>
          <w:rFonts w:ascii="仿宋" w:eastAsia="仿宋" w:hAnsi="仿宋" w:cs="Times New Roman" w:hint="eastAsia"/>
          <w:sz w:val="32"/>
          <w:szCs w:val="32"/>
        </w:rPr>
        <w:t>”</w:t>
      </w:r>
      <w:r w:rsidRPr="0015515F">
        <w:rPr>
          <w:rFonts w:ascii="仿宋" w:eastAsia="仿宋" w:hAnsi="仿宋" w:cs="Times New Roman"/>
          <w:sz w:val="32"/>
          <w:szCs w:val="32"/>
        </w:rPr>
        <w:t>的具体要求，坚持引导、教育、处罚相结合，公平、公正、公开、准确的原则开展相关赛事活动。</w:t>
      </w:r>
    </w:p>
    <w:p w14:paraId="187F9D2F" w14:textId="77777777" w:rsidR="00A97639" w:rsidRPr="0015515F" w:rsidRDefault="004207D0">
      <w:pPr>
        <w:spacing w:line="600" w:lineRule="exact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 w:rsidRPr="0015515F">
        <w:rPr>
          <w:rFonts w:ascii="仿宋" w:eastAsia="仿宋" w:hAnsi="仿宋" w:cs="Times New Roman"/>
          <w:b/>
          <w:bCs/>
          <w:sz w:val="32"/>
          <w:szCs w:val="32"/>
        </w:rPr>
        <w:t>二、赛事组织者行为规范</w:t>
      </w:r>
    </w:p>
    <w:p w14:paraId="72BDCB5F" w14:textId="3F7BE8B0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lastRenderedPageBreak/>
        <w:t>（一）自觉将社会主义核心价值观融入</w:t>
      </w:r>
      <w:r w:rsidR="0015515F" w:rsidRPr="0015515F">
        <w:rPr>
          <w:rFonts w:ascii="仿宋" w:eastAsia="仿宋" w:hAnsi="仿宋" w:cs="Times New Roman"/>
          <w:sz w:val="32"/>
          <w:szCs w:val="32"/>
        </w:rPr>
        <w:t>门球</w:t>
      </w:r>
      <w:r w:rsidRPr="0015515F">
        <w:rPr>
          <w:rFonts w:ascii="仿宋" w:eastAsia="仿宋" w:hAnsi="仿宋" w:cs="Times New Roman"/>
          <w:sz w:val="32"/>
          <w:szCs w:val="32"/>
        </w:rPr>
        <w:t>赛事活动，积极营造健康向上、和谐文明的</w:t>
      </w:r>
      <w:r w:rsidR="0015515F" w:rsidRPr="0015515F">
        <w:rPr>
          <w:rFonts w:ascii="仿宋" w:eastAsia="仿宋" w:hAnsi="仿宋" w:cs="Times New Roman"/>
          <w:sz w:val="32"/>
          <w:szCs w:val="32"/>
        </w:rPr>
        <w:t>门球</w:t>
      </w:r>
      <w:r w:rsidRPr="0015515F">
        <w:rPr>
          <w:rFonts w:ascii="仿宋" w:eastAsia="仿宋" w:hAnsi="仿宋" w:cs="Times New Roman"/>
          <w:sz w:val="32"/>
          <w:szCs w:val="32"/>
        </w:rPr>
        <w:t>赛场文化氛围和舆论宣传氛围。</w:t>
      </w:r>
    </w:p>
    <w:p w14:paraId="762FE5AA" w14:textId="77777777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二）负责赛事活动统一管理，科学制定组织计划，落实实施方案。根据需要组建竞赛、保障、宣传、服务、医疗、反兴奋剂、纪律检查等专门委员会或工作机构，合理布置任务分工，协调当地相关部门赛区各组织机构，监督指导赛区活动，强化制度建设。</w:t>
      </w:r>
    </w:p>
    <w:p w14:paraId="268A9B3A" w14:textId="77777777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（三）保证场地、器材、音响、电子屏、标识以及通讯、交通、安保、安检、消防、救护、应急通道等设施的正常使用，确保比赛顺利举行。</w:t>
      </w:r>
    </w:p>
    <w:p w14:paraId="2E71CC46" w14:textId="77777777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（四）严格实行票证管理，加强赛场安全工作。规范赛场进出秩序、加强观赛环境管理，严禁在赛场出现危险品及可能破坏赛场秩序的、不文明、不健康、有侮辱性或谩骂性或任何</w:t>
      </w:r>
      <w:r w:rsidRPr="0015515F">
        <w:rPr>
          <w:rFonts w:ascii="仿宋" w:eastAsia="仿宋" w:hAnsi="仿宋" w:cs="Times New Roman" w:hint="eastAsia"/>
          <w:sz w:val="32"/>
          <w:szCs w:val="32"/>
        </w:rPr>
        <w:t>“</w:t>
      </w:r>
      <w:r w:rsidRPr="0015515F">
        <w:rPr>
          <w:rFonts w:ascii="仿宋" w:eastAsia="仿宋" w:hAnsi="仿宋" w:cs="Times New Roman"/>
          <w:sz w:val="32"/>
          <w:szCs w:val="32"/>
        </w:rPr>
        <w:t>藏独</w:t>
      </w:r>
      <w:r w:rsidRPr="0015515F">
        <w:rPr>
          <w:rFonts w:ascii="仿宋" w:eastAsia="仿宋" w:hAnsi="仿宋" w:cs="Times New Roman" w:hint="eastAsia"/>
          <w:sz w:val="32"/>
          <w:szCs w:val="32"/>
        </w:rPr>
        <w:t>”</w:t>
      </w:r>
      <w:r w:rsidRPr="0015515F">
        <w:rPr>
          <w:rFonts w:ascii="仿宋" w:eastAsia="仿宋" w:hAnsi="仿宋" w:cs="Times New Roman"/>
          <w:sz w:val="32"/>
          <w:szCs w:val="32"/>
        </w:rPr>
        <w:t>、</w:t>
      </w:r>
      <w:r w:rsidRPr="0015515F">
        <w:rPr>
          <w:rFonts w:ascii="仿宋" w:eastAsia="仿宋" w:hAnsi="仿宋" w:cs="Times New Roman" w:hint="eastAsia"/>
          <w:sz w:val="32"/>
          <w:szCs w:val="32"/>
        </w:rPr>
        <w:t>“</w:t>
      </w:r>
      <w:r w:rsidRPr="0015515F">
        <w:rPr>
          <w:rFonts w:ascii="仿宋" w:eastAsia="仿宋" w:hAnsi="仿宋" w:cs="Times New Roman"/>
          <w:sz w:val="32"/>
          <w:szCs w:val="32"/>
        </w:rPr>
        <w:t>疆独</w:t>
      </w:r>
      <w:r w:rsidRPr="0015515F">
        <w:rPr>
          <w:rFonts w:ascii="仿宋" w:eastAsia="仿宋" w:hAnsi="仿宋" w:cs="Times New Roman" w:hint="eastAsia"/>
          <w:sz w:val="32"/>
          <w:szCs w:val="32"/>
        </w:rPr>
        <w:t>”</w:t>
      </w:r>
      <w:r w:rsidRPr="0015515F">
        <w:rPr>
          <w:rFonts w:ascii="仿宋" w:eastAsia="仿宋" w:hAnsi="仿宋" w:cs="Times New Roman"/>
          <w:sz w:val="32"/>
          <w:szCs w:val="32"/>
        </w:rPr>
        <w:t>、</w:t>
      </w:r>
      <w:r w:rsidRPr="0015515F">
        <w:rPr>
          <w:rFonts w:ascii="仿宋" w:eastAsia="仿宋" w:hAnsi="仿宋" w:cs="Times New Roman" w:hint="eastAsia"/>
          <w:sz w:val="32"/>
          <w:szCs w:val="32"/>
        </w:rPr>
        <w:t>“</w:t>
      </w:r>
      <w:r w:rsidRPr="0015515F">
        <w:rPr>
          <w:rFonts w:ascii="仿宋" w:eastAsia="仿宋" w:hAnsi="仿宋" w:cs="Times New Roman"/>
          <w:sz w:val="32"/>
          <w:szCs w:val="32"/>
        </w:rPr>
        <w:t>台独</w:t>
      </w:r>
      <w:r w:rsidRPr="0015515F">
        <w:rPr>
          <w:rFonts w:ascii="仿宋" w:eastAsia="仿宋" w:hAnsi="仿宋" w:cs="Times New Roman" w:hint="eastAsia"/>
          <w:sz w:val="32"/>
          <w:szCs w:val="32"/>
        </w:rPr>
        <w:t>”</w:t>
      </w:r>
      <w:r w:rsidRPr="0015515F">
        <w:rPr>
          <w:rFonts w:ascii="仿宋" w:eastAsia="仿宋" w:hAnsi="仿宋" w:cs="Times New Roman"/>
          <w:sz w:val="32"/>
          <w:szCs w:val="32"/>
        </w:rPr>
        <w:t>、</w:t>
      </w:r>
      <w:r w:rsidRPr="0015515F">
        <w:rPr>
          <w:rFonts w:ascii="仿宋" w:eastAsia="仿宋" w:hAnsi="仿宋" w:cs="Times New Roman" w:hint="eastAsia"/>
          <w:sz w:val="32"/>
          <w:szCs w:val="32"/>
        </w:rPr>
        <w:t>“</w:t>
      </w:r>
      <w:r w:rsidRPr="0015515F">
        <w:rPr>
          <w:rFonts w:ascii="仿宋" w:eastAsia="仿宋" w:hAnsi="仿宋" w:cs="Times New Roman"/>
          <w:sz w:val="32"/>
          <w:szCs w:val="32"/>
        </w:rPr>
        <w:t>法轮功</w:t>
      </w:r>
      <w:r w:rsidRPr="0015515F">
        <w:rPr>
          <w:rFonts w:ascii="仿宋" w:eastAsia="仿宋" w:hAnsi="仿宋" w:cs="Times New Roman" w:hint="eastAsia"/>
          <w:sz w:val="32"/>
          <w:szCs w:val="32"/>
        </w:rPr>
        <w:t>”</w:t>
      </w:r>
      <w:r w:rsidRPr="0015515F">
        <w:rPr>
          <w:rFonts w:ascii="仿宋" w:eastAsia="仿宋" w:hAnsi="仿宋" w:cs="Times New Roman"/>
          <w:sz w:val="32"/>
          <w:szCs w:val="32"/>
        </w:rPr>
        <w:t>等破坏民族团结、分裂国家、反社会倾向的言论、旗帜和标语，防止打架斗殴、拥挤踩踏等事件发生。</w:t>
      </w:r>
    </w:p>
    <w:p w14:paraId="5EB668DA" w14:textId="77777777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（五）赛前组织对运动员、教练员、裁判员等工作相关人员进行体育赛场行为道德规范教育。</w:t>
      </w:r>
    </w:p>
    <w:p w14:paraId="16E161B8" w14:textId="77777777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（六）赛事活动组织者不得发布虚假信息，不得操纵比赛，不得违法使用或泄露参赛人员个人信息等违法、违规行为。</w:t>
      </w:r>
    </w:p>
    <w:p w14:paraId="5F6E803F" w14:textId="77777777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（七）严格实施</w:t>
      </w:r>
      <w:r w:rsidRPr="0015515F">
        <w:rPr>
          <w:rFonts w:ascii="仿宋" w:eastAsia="仿宋" w:hAnsi="仿宋" w:cs="Times New Roman" w:hint="eastAsia"/>
          <w:sz w:val="32"/>
          <w:szCs w:val="32"/>
        </w:rPr>
        <w:t>本《细则》</w:t>
      </w:r>
      <w:r w:rsidRPr="0015515F">
        <w:rPr>
          <w:rFonts w:ascii="仿宋" w:eastAsia="仿宋" w:hAnsi="仿宋" w:cs="Times New Roman"/>
          <w:sz w:val="32"/>
          <w:szCs w:val="32"/>
        </w:rPr>
        <w:t>及相关管理规范，加强赛事活动各项安全保障工作，制定突发情况应急处置预案，确保比赛顺利进行。</w:t>
      </w:r>
    </w:p>
    <w:p w14:paraId="2D3AD7C4" w14:textId="77777777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lastRenderedPageBreak/>
        <w:t>（八）切实做好赛事活动裁判员的选派，制定相应的选派原则和条件。</w:t>
      </w:r>
    </w:p>
    <w:p w14:paraId="45743CBD" w14:textId="77777777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（九）严格遵守并监督裁判组和参赛单位执行竞赛规则和规程的规定。</w:t>
      </w:r>
    </w:p>
    <w:p w14:paraId="174B03E4" w14:textId="77777777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（十）以身作则，秉公行事，不得以个人意愿干扰和影响裁判员的判罚工作。</w:t>
      </w:r>
    </w:p>
    <w:p w14:paraId="33E10484" w14:textId="77777777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（十一）严格执行廉洁自律的各项规定，不得接受运动队、裁判员的礼品、礼金、有价证券和支付凭证；不得组织或参与各类高消费娱乐活动。</w:t>
      </w:r>
    </w:p>
    <w:p w14:paraId="5A7708C1" w14:textId="77777777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（十二）出现</w:t>
      </w:r>
      <w:proofErr w:type="gramStart"/>
      <w:r w:rsidRPr="0015515F">
        <w:rPr>
          <w:rFonts w:ascii="仿宋" w:eastAsia="仿宋" w:hAnsi="仿宋" w:cs="Times New Roman"/>
          <w:sz w:val="32"/>
          <w:szCs w:val="32"/>
        </w:rPr>
        <w:t>赛风赛纪事</w:t>
      </w:r>
      <w:proofErr w:type="gramEnd"/>
      <w:r w:rsidRPr="0015515F">
        <w:rPr>
          <w:rFonts w:ascii="仿宋" w:eastAsia="仿宋" w:hAnsi="仿宋" w:cs="Times New Roman"/>
          <w:sz w:val="32"/>
          <w:szCs w:val="32"/>
        </w:rPr>
        <w:t>件时积极上报，不迟报、</w:t>
      </w:r>
      <w:proofErr w:type="gramStart"/>
      <w:r w:rsidRPr="0015515F">
        <w:rPr>
          <w:rFonts w:ascii="仿宋" w:eastAsia="仿宋" w:hAnsi="仿宋" w:cs="Times New Roman"/>
          <w:sz w:val="32"/>
          <w:szCs w:val="32"/>
        </w:rPr>
        <w:t>不</w:t>
      </w:r>
      <w:proofErr w:type="gramEnd"/>
      <w:r w:rsidRPr="0015515F">
        <w:rPr>
          <w:rFonts w:ascii="仿宋" w:eastAsia="仿宋" w:hAnsi="仿宋" w:cs="Times New Roman"/>
          <w:sz w:val="32"/>
          <w:szCs w:val="32"/>
        </w:rPr>
        <w:t>瞒报。</w:t>
      </w:r>
    </w:p>
    <w:p w14:paraId="2397B4EC" w14:textId="77777777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b/>
          <w:bCs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（十三）严格按照疫情防控要求进行赛事组织、管理工作。</w:t>
      </w:r>
    </w:p>
    <w:p w14:paraId="0E048F4A" w14:textId="77777777" w:rsidR="00A97639" w:rsidRPr="0015515F" w:rsidRDefault="004207D0">
      <w:pPr>
        <w:spacing w:line="600" w:lineRule="exact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 w:rsidRPr="0015515F">
        <w:rPr>
          <w:rFonts w:ascii="仿宋" w:eastAsia="仿宋" w:hAnsi="仿宋" w:cs="Times New Roman"/>
          <w:b/>
          <w:bCs/>
          <w:sz w:val="32"/>
          <w:szCs w:val="32"/>
        </w:rPr>
        <w:t>三、领队、教练员、运动员行为规范</w:t>
      </w:r>
    </w:p>
    <w:p w14:paraId="5FF9BD48" w14:textId="77777777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（一）自觉遵守国家相关法律法规，自觉维护国家利益和荣誉，自觉</w:t>
      </w:r>
      <w:proofErr w:type="gramStart"/>
      <w:r w:rsidRPr="0015515F">
        <w:rPr>
          <w:rFonts w:ascii="仿宋" w:eastAsia="仿宋" w:hAnsi="仿宋" w:cs="Times New Roman"/>
          <w:sz w:val="32"/>
          <w:szCs w:val="32"/>
        </w:rPr>
        <w:t>践行</w:t>
      </w:r>
      <w:proofErr w:type="gramEnd"/>
      <w:r w:rsidRPr="0015515F">
        <w:rPr>
          <w:rFonts w:ascii="仿宋" w:eastAsia="仿宋" w:hAnsi="仿宋" w:cs="Times New Roman"/>
          <w:sz w:val="32"/>
          <w:szCs w:val="32"/>
        </w:rPr>
        <w:t>社会主义核心价值观，大力弘扬中华体育精神，遵守社会公德，尊重公序良俗，恪守职业道德，保护公私财物，维护体育赛事活动正常秩序。</w:t>
      </w:r>
    </w:p>
    <w:p w14:paraId="0ADF643A" w14:textId="320A95CA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（二）严格遵守国家体育总局、中国</w:t>
      </w:r>
      <w:r w:rsidR="0015515F" w:rsidRPr="0015515F">
        <w:rPr>
          <w:rFonts w:ascii="仿宋" w:eastAsia="仿宋" w:hAnsi="仿宋" w:cs="Times New Roman"/>
          <w:sz w:val="32"/>
          <w:szCs w:val="32"/>
        </w:rPr>
        <w:t>门球</w:t>
      </w:r>
      <w:r w:rsidRPr="0015515F">
        <w:rPr>
          <w:rFonts w:ascii="仿宋" w:eastAsia="仿宋" w:hAnsi="仿宋" w:cs="Times New Roman"/>
          <w:sz w:val="32"/>
          <w:szCs w:val="32"/>
        </w:rPr>
        <w:t>协会及赛场的各项规定和纪律要求。</w:t>
      </w:r>
    </w:p>
    <w:p w14:paraId="3714BC38" w14:textId="77777777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（三）比赛中要积极拼搏，赛出风格，赛出水平，不得弄虚作假、冒名顶替，严禁以不服判罚、攻击裁判员、拒绝领奖、煽动观众干扰比赛、破坏器材等各种不良手段干扰和影响正常比赛。</w:t>
      </w:r>
    </w:p>
    <w:p w14:paraId="31857E32" w14:textId="77777777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（四）尊重观众、尊重裁判、尊重对手，不得向媒体散布不实或不负责任的言论。</w:t>
      </w:r>
    </w:p>
    <w:p w14:paraId="69471370" w14:textId="77777777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lastRenderedPageBreak/>
        <w:t>（五）比赛期间，不得饮酒、不得相互串通、不搞暗箱操作。</w:t>
      </w:r>
    </w:p>
    <w:p w14:paraId="66C19045" w14:textId="77777777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（六）不得以送礼品、礼金、有价证券和支付凭证等方式贿赂竞赛组织管理人员和裁判员。</w:t>
      </w:r>
    </w:p>
    <w:p w14:paraId="2AC88614" w14:textId="77777777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（七）不得有违背社会主义核心价值观、违背体育道德、违反公序良俗、违反赛风赛纪、造成不良社会影响或违法违规的言行。</w:t>
      </w:r>
    </w:p>
    <w:p w14:paraId="69CC6D07" w14:textId="77777777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（八）必须严格遵守国家体育总局颁发的《反兴奋剂条例》，坚决抵制兴奋剂。</w:t>
      </w:r>
    </w:p>
    <w:p w14:paraId="627F957C" w14:textId="77777777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（九）领队、教练员应严格把关选拔参赛运动员，科学合理安排赛前训练和参赛事宜，提高临场执教能力，包括对赛场的综合评判、整体把控、临场应变等能力</w:t>
      </w:r>
      <w:r w:rsidRPr="0015515F">
        <w:rPr>
          <w:rFonts w:ascii="仿宋" w:eastAsia="仿宋" w:hAnsi="仿宋" w:cs="Times New Roman"/>
          <w:color w:val="000000"/>
          <w:sz w:val="32"/>
          <w:szCs w:val="32"/>
        </w:rPr>
        <w:t>。</w:t>
      </w:r>
    </w:p>
    <w:p w14:paraId="53969E1F" w14:textId="77777777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（十）领队、教练员应教育、引导和督促运动员自觉遵守竞赛规则与规程，对场上不文明言行及时制止和教育，同时运动员提高自身的思想认识，规范自身的言行举止</w:t>
      </w:r>
      <w:r w:rsidRPr="0015515F">
        <w:rPr>
          <w:rFonts w:ascii="仿宋" w:eastAsia="仿宋" w:hAnsi="仿宋" w:cs="Times New Roman"/>
          <w:color w:val="000000"/>
          <w:sz w:val="32"/>
          <w:szCs w:val="32"/>
        </w:rPr>
        <w:t>。</w:t>
      </w:r>
    </w:p>
    <w:p w14:paraId="543CF090" w14:textId="77777777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（十一）对比赛判罚有异议时，按竞赛规定的程序进行申诉，服从、尊重、遵守最终复议结果。</w:t>
      </w:r>
    </w:p>
    <w:p w14:paraId="40E5B455" w14:textId="77777777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（十二）严格遵守赛事举办地的各项疫情防控要求。</w:t>
      </w:r>
    </w:p>
    <w:p w14:paraId="4743E98F" w14:textId="77777777" w:rsidR="00A97639" w:rsidRPr="0015515F" w:rsidRDefault="004207D0">
      <w:pPr>
        <w:spacing w:line="600" w:lineRule="exact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 w:rsidRPr="0015515F">
        <w:rPr>
          <w:rFonts w:ascii="仿宋" w:eastAsia="仿宋" w:hAnsi="仿宋" w:cs="Times New Roman"/>
          <w:b/>
          <w:bCs/>
          <w:sz w:val="32"/>
          <w:szCs w:val="32"/>
        </w:rPr>
        <w:t>四、裁判员行为规范</w:t>
      </w:r>
    </w:p>
    <w:p w14:paraId="1363F422" w14:textId="23569727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（一）严格遵守国家体育总局关于裁判员管理的有关要求和《</w:t>
      </w:r>
      <w:r w:rsidR="0015515F" w:rsidRPr="0015515F">
        <w:rPr>
          <w:rFonts w:ascii="仿宋" w:eastAsia="仿宋" w:hAnsi="仿宋" w:cs="Times New Roman"/>
          <w:sz w:val="32"/>
          <w:szCs w:val="32"/>
        </w:rPr>
        <w:t>门球</w:t>
      </w:r>
      <w:r w:rsidRPr="0015515F">
        <w:rPr>
          <w:rFonts w:ascii="仿宋" w:eastAsia="仿宋" w:hAnsi="仿宋" w:cs="Times New Roman"/>
          <w:sz w:val="32"/>
          <w:szCs w:val="32"/>
        </w:rPr>
        <w:t>裁判员技术等级认证和裁判员管理实施细则》的各项规定。</w:t>
      </w:r>
    </w:p>
    <w:p w14:paraId="7C998661" w14:textId="77777777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（二）严格遵守裁判员守则，坚定政治方向、热爱体育事业、业务精通熟练、公正执裁评判、恪守职业道德、坚持廉洁自律。</w:t>
      </w:r>
    </w:p>
    <w:p w14:paraId="28C522C3" w14:textId="77777777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（三）认真履行裁判员义务，服从工作安排，以规则为准绳，</w:t>
      </w:r>
      <w:r w:rsidRPr="0015515F">
        <w:rPr>
          <w:rFonts w:ascii="仿宋" w:eastAsia="仿宋" w:hAnsi="仿宋" w:cs="Times New Roman"/>
          <w:sz w:val="32"/>
          <w:szCs w:val="32"/>
        </w:rPr>
        <w:lastRenderedPageBreak/>
        <w:t>以运动员的现场水平为依据，公平、公正执裁。</w:t>
      </w:r>
    </w:p>
    <w:p w14:paraId="2DD35F7E" w14:textId="77777777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（四）不得接受运动队的礼品、礼金、有价证券和支付凭证；不得参与各类高消费娱乐活动。</w:t>
      </w:r>
    </w:p>
    <w:p w14:paraId="210337A5" w14:textId="77777777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（五）比赛期间，不得饮酒、不得串门、不得擅自离开驻地。不得相互议论参赛运动队（员）情况和比赛结果，不得以任何形式干扰和影响其他裁判员的工作。</w:t>
      </w:r>
    </w:p>
    <w:p w14:paraId="137A8ABD" w14:textId="77777777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（六）不得相互串通，暗箱操作比赛。</w:t>
      </w:r>
    </w:p>
    <w:p w14:paraId="5F29274F" w14:textId="77777777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（七）签订《裁判员赛风赛纪责任书》，并严格履行承诺，自觉遵守各项管理要求。</w:t>
      </w:r>
    </w:p>
    <w:p w14:paraId="48D5F9CF" w14:textId="77777777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（八）严格遵守赛事举办地的各项疫情防控要求。</w:t>
      </w:r>
    </w:p>
    <w:p w14:paraId="53DD5A8E" w14:textId="77777777" w:rsidR="00A97639" w:rsidRPr="0015515F" w:rsidRDefault="004207D0">
      <w:pPr>
        <w:spacing w:line="600" w:lineRule="exact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 w:rsidRPr="0015515F">
        <w:rPr>
          <w:rFonts w:ascii="仿宋" w:eastAsia="仿宋" w:hAnsi="仿宋" w:cs="Times New Roman"/>
          <w:b/>
          <w:bCs/>
          <w:sz w:val="32"/>
          <w:szCs w:val="32"/>
        </w:rPr>
        <w:t>五、赛场观众行为规范</w:t>
      </w:r>
    </w:p>
    <w:p w14:paraId="6DE7EA0D" w14:textId="77777777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（一）服从工作人员管理，自觉维护赛场正常秩序，积极配合安检，遵守观众席秩序，在指定区域观看比赛，有序进场和离场，按照赛事要求和工作人员的引导拍照、录像</w:t>
      </w:r>
      <w:r w:rsidRPr="0015515F">
        <w:rPr>
          <w:rFonts w:ascii="仿宋" w:eastAsia="仿宋" w:hAnsi="仿宋" w:cs="Times New Roman"/>
          <w:color w:val="000000"/>
          <w:sz w:val="32"/>
          <w:szCs w:val="32"/>
        </w:rPr>
        <w:t>。</w:t>
      </w:r>
    </w:p>
    <w:p w14:paraId="750AE736" w14:textId="77777777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（二）保持赛场公共环境卫生，遵守社会公德，禁止吸烟及乱扔杂物，禁止攀爬、翻越围栏、栏杆及防护架等。</w:t>
      </w:r>
    </w:p>
    <w:p w14:paraId="3E54F170" w14:textId="77777777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（三）严禁进入比赛场地，严禁发表或展示不文明、不健康、有侮辱性、谩骂性、破坏民族团结、分裂国家、反党反社会主义等方面的言论、旗帜或标语。</w:t>
      </w:r>
    </w:p>
    <w:p w14:paraId="5BBF220A" w14:textId="77777777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（四）严禁侮辱谩骂、围攻运动员、教练员、裁判员和相关工作人员。</w:t>
      </w:r>
    </w:p>
    <w:p w14:paraId="4E89B6FE" w14:textId="77777777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（五）严禁打架斗殴、寻衅滋事或以任何形式干扰比赛秩序。</w:t>
      </w:r>
    </w:p>
    <w:p w14:paraId="143E148E" w14:textId="77777777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（六）严禁携带危险品以及其他禁带物品，严禁起哄或向赛</w:t>
      </w:r>
      <w:r w:rsidRPr="0015515F">
        <w:rPr>
          <w:rFonts w:ascii="仿宋" w:eastAsia="仿宋" w:hAnsi="仿宋" w:cs="Times New Roman"/>
          <w:sz w:val="32"/>
          <w:szCs w:val="32"/>
        </w:rPr>
        <w:lastRenderedPageBreak/>
        <w:t>场投掷杂物。</w:t>
      </w:r>
    </w:p>
    <w:p w14:paraId="2CA73CBE" w14:textId="77777777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（七）注意保护个人及被监护人的人身、财产安全</w:t>
      </w:r>
      <w:r w:rsidRPr="0015515F">
        <w:rPr>
          <w:rFonts w:ascii="仿宋" w:eastAsia="仿宋" w:hAnsi="仿宋" w:cs="Times New Roman"/>
          <w:color w:val="000000"/>
          <w:sz w:val="32"/>
          <w:szCs w:val="32"/>
        </w:rPr>
        <w:t>。</w:t>
      </w:r>
    </w:p>
    <w:p w14:paraId="26D1FE7F" w14:textId="77777777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（八）严格遵守疫情防控要求。</w:t>
      </w:r>
    </w:p>
    <w:p w14:paraId="611D0DD3" w14:textId="77777777" w:rsidR="00A97639" w:rsidRPr="0015515F" w:rsidRDefault="004207D0">
      <w:pPr>
        <w:spacing w:line="600" w:lineRule="exact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 w:rsidRPr="0015515F">
        <w:rPr>
          <w:rFonts w:ascii="仿宋" w:eastAsia="仿宋" w:hAnsi="仿宋" w:cs="Times New Roman"/>
          <w:b/>
          <w:bCs/>
          <w:sz w:val="32"/>
          <w:szCs w:val="32"/>
        </w:rPr>
        <w:t>六、监督管理</w:t>
      </w:r>
    </w:p>
    <w:p w14:paraId="32A840A1" w14:textId="224F3600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（一）中国</w:t>
      </w:r>
      <w:r w:rsidR="0015515F" w:rsidRPr="0015515F">
        <w:rPr>
          <w:rFonts w:ascii="仿宋" w:eastAsia="仿宋" w:hAnsi="仿宋" w:cs="Times New Roman"/>
          <w:sz w:val="32"/>
          <w:szCs w:val="32"/>
        </w:rPr>
        <w:t>门球</w:t>
      </w:r>
      <w:r w:rsidRPr="0015515F">
        <w:rPr>
          <w:rFonts w:ascii="仿宋" w:eastAsia="仿宋" w:hAnsi="仿宋" w:cs="Times New Roman"/>
          <w:sz w:val="32"/>
          <w:szCs w:val="32"/>
        </w:rPr>
        <w:t>协会所属各会员单位、赛事组织单位（以下简称</w:t>
      </w:r>
      <w:r w:rsidRPr="0015515F">
        <w:rPr>
          <w:rFonts w:ascii="仿宋" w:eastAsia="仿宋" w:hAnsi="仿宋" w:cs="Times New Roman" w:hint="eastAsia"/>
          <w:sz w:val="32"/>
          <w:szCs w:val="32"/>
        </w:rPr>
        <w:t>“</w:t>
      </w:r>
      <w:r w:rsidRPr="0015515F">
        <w:rPr>
          <w:rFonts w:ascii="仿宋" w:eastAsia="仿宋" w:hAnsi="仿宋" w:cs="Times New Roman"/>
          <w:sz w:val="32"/>
          <w:szCs w:val="32"/>
        </w:rPr>
        <w:t>各级单位</w:t>
      </w:r>
      <w:r w:rsidRPr="0015515F">
        <w:rPr>
          <w:rFonts w:ascii="仿宋" w:eastAsia="仿宋" w:hAnsi="仿宋" w:cs="Times New Roman" w:hint="eastAsia"/>
          <w:sz w:val="32"/>
          <w:szCs w:val="32"/>
        </w:rPr>
        <w:t>”</w:t>
      </w:r>
      <w:r w:rsidRPr="0015515F">
        <w:rPr>
          <w:rFonts w:ascii="仿宋" w:eastAsia="仿宋" w:hAnsi="仿宋" w:cs="Times New Roman"/>
          <w:sz w:val="32"/>
          <w:szCs w:val="32"/>
        </w:rPr>
        <w:t>）应配合中国</w:t>
      </w:r>
      <w:r w:rsidR="0015515F" w:rsidRPr="0015515F">
        <w:rPr>
          <w:rFonts w:ascii="仿宋" w:eastAsia="仿宋" w:hAnsi="仿宋" w:cs="Times New Roman"/>
          <w:sz w:val="32"/>
          <w:szCs w:val="32"/>
        </w:rPr>
        <w:t>门球</w:t>
      </w:r>
      <w:r w:rsidRPr="0015515F">
        <w:rPr>
          <w:rFonts w:ascii="仿宋" w:eastAsia="仿宋" w:hAnsi="仿宋" w:cs="Times New Roman"/>
          <w:sz w:val="32"/>
          <w:szCs w:val="32"/>
        </w:rPr>
        <w:t>协会负责对所辖区域内</w:t>
      </w:r>
      <w:r w:rsidR="0015515F" w:rsidRPr="0015515F">
        <w:rPr>
          <w:rFonts w:ascii="仿宋" w:eastAsia="仿宋" w:hAnsi="仿宋" w:cs="Times New Roman"/>
          <w:sz w:val="32"/>
          <w:szCs w:val="32"/>
        </w:rPr>
        <w:t>门球</w:t>
      </w:r>
      <w:r w:rsidRPr="0015515F">
        <w:rPr>
          <w:rFonts w:ascii="仿宋" w:eastAsia="仿宋" w:hAnsi="仿宋" w:cs="Times New Roman"/>
          <w:sz w:val="32"/>
          <w:szCs w:val="32"/>
        </w:rPr>
        <w:t>赛事活动赛场行为进行监管，对于违反治安管理的行为，应积极配合公安机关依照《中华人民共和国治安管理处罚法》的规定给予处罚；构成犯罪的，应积极配合相关部门依法追究刑事责任。</w:t>
      </w:r>
    </w:p>
    <w:p w14:paraId="7BC42651" w14:textId="0AF5321A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（二）各级单位应按照法律法规及相关管理规定负责辖区内</w:t>
      </w:r>
      <w:r w:rsidR="0015515F" w:rsidRPr="0015515F">
        <w:rPr>
          <w:rFonts w:ascii="仿宋" w:eastAsia="仿宋" w:hAnsi="仿宋" w:cs="Times New Roman"/>
          <w:sz w:val="32"/>
          <w:szCs w:val="32"/>
        </w:rPr>
        <w:t>门球</w:t>
      </w:r>
      <w:r w:rsidRPr="0015515F">
        <w:rPr>
          <w:rFonts w:ascii="仿宋" w:eastAsia="仿宋" w:hAnsi="仿宋" w:cs="Times New Roman"/>
          <w:sz w:val="32"/>
          <w:szCs w:val="32"/>
        </w:rPr>
        <w:t>项目赛场行为的规范和管理。依据</w:t>
      </w:r>
      <w:r w:rsidRPr="0015515F">
        <w:rPr>
          <w:rFonts w:ascii="仿宋" w:eastAsia="仿宋" w:hAnsi="仿宋" w:cs="Times New Roman" w:hint="eastAsia"/>
          <w:sz w:val="32"/>
          <w:szCs w:val="32"/>
        </w:rPr>
        <w:t>本《细则》</w:t>
      </w:r>
      <w:r w:rsidRPr="0015515F">
        <w:rPr>
          <w:rFonts w:ascii="仿宋" w:eastAsia="仿宋" w:hAnsi="仿宋" w:cs="Times New Roman"/>
          <w:sz w:val="32"/>
          <w:szCs w:val="32"/>
        </w:rPr>
        <w:t>制定符合所辖特点的赛场行为管理细则，并推广实施。</w:t>
      </w:r>
    </w:p>
    <w:p w14:paraId="2EFEFCB8" w14:textId="21D7BF8F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（三）参加</w:t>
      </w:r>
      <w:r w:rsidR="0015515F" w:rsidRPr="0015515F">
        <w:rPr>
          <w:rFonts w:ascii="仿宋" w:eastAsia="仿宋" w:hAnsi="仿宋" w:cs="Times New Roman"/>
          <w:sz w:val="32"/>
          <w:szCs w:val="32"/>
        </w:rPr>
        <w:t>门球</w:t>
      </w:r>
      <w:r w:rsidRPr="0015515F">
        <w:rPr>
          <w:rFonts w:ascii="仿宋" w:eastAsia="仿宋" w:hAnsi="仿宋" w:cs="Times New Roman"/>
          <w:sz w:val="32"/>
          <w:szCs w:val="32"/>
        </w:rPr>
        <w:t>赛事活动的组织者、参与人员与观众等群体，涉嫌违反《中华人民共和国治安管理处罚法》或触犯刑事法律的，由赛事组委会依法移交有关司法机关处理。有违反赛场行为相关规定的，由赛事组委会和各级</w:t>
      </w:r>
      <w:r w:rsidR="0015515F" w:rsidRPr="0015515F">
        <w:rPr>
          <w:rFonts w:ascii="仿宋" w:eastAsia="仿宋" w:hAnsi="仿宋" w:cs="Times New Roman"/>
          <w:sz w:val="32"/>
          <w:szCs w:val="32"/>
        </w:rPr>
        <w:t>门球</w:t>
      </w:r>
      <w:r w:rsidRPr="0015515F">
        <w:rPr>
          <w:rFonts w:ascii="仿宋" w:eastAsia="仿宋" w:hAnsi="仿宋" w:cs="Times New Roman"/>
          <w:sz w:val="32"/>
          <w:szCs w:val="32"/>
        </w:rPr>
        <w:t>主管部门按照职责权限，视情况依纪依规处理。</w:t>
      </w:r>
    </w:p>
    <w:p w14:paraId="0731EC19" w14:textId="77777777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（四）发生兴奋剂违规事件的，按国家有关反兴奋剂规定进行处罚。</w:t>
      </w:r>
    </w:p>
    <w:p w14:paraId="213B38FA" w14:textId="6316182A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（五）</w:t>
      </w:r>
      <w:r w:rsidR="0015515F" w:rsidRPr="0015515F">
        <w:rPr>
          <w:rFonts w:ascii="仿宋" w:eastAsia="仿宋" w:hAnsi="仿宋" w:cs="Times New Roman"/>
          <w:sz w:val="32"/>
          <w:szCs w:val="32"/>
        </w:rPr>
        <w:t>门球</w:t>
      </w:r>
      <w:r w:rsidRPr="0015515F">
        <w:rPr>
          <w:rFonts w:ascii="仿宋" w:eastAsia="仿宋" w:hAnsi="仿宋" w:cs="Times New Roman"/>
          <w:sz w:val="32"/>
          <w:szCs w:val="32"/>
        </w:rPr>
        <w:t>赛事活动组织者对以上行为规范疏于管理的，各主管部门应当依照《体育赛事活动管理办法》责令其改正或处以罚款；涉嫌欺诈或造成重大安全责任事故的，各主管部门应当配合公安等相关部门依法依规处理。</w:t>
      </w:r>
    </w:p>
    <w:p w14:paraId="780583A4" w14:textId="16078014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lastRenderedPageBreak/>
        <w:t>（六）</w:t>
      </w:r>
      <w:r w:rsidR="0015515F" w:rsidRPr="0015515F">
        <w:rPr>
          <w:rFonts w:ascii="仿宋" w:eastAsia="仿宋" w:hAnsi="仿宋" w:cs="Times New Roman"/>
          <w:sz w:val="32"/>
          <w:szCs w:val="32"/>
        </w:rPr>
        <w:t>门球</w:t>
      </w:r>
      <w:r w:rsidRPr="0015515F">
        <w:rPr>
          <w:rFonts w:ascii="仿宋" w:eastAsia="仿宋" w:hAnsi="仿宋" w:cs="Times New Roman"/>
          <w:sz w:val="32"/>
          <w:szCs w:val="32"/>
        </w:rPr>
        <w:t>赛事活动裁判员有违反</w:t>
      </w:r>
      <w:r w:rsidRPr="0015515F">
        <w:rPr>
          <w:rFonts w:ascii="仿宋" w:eastAsia="仿宋" w:hAnsi="仿宋" w:cs="Times New Roman" w:hint="eastAsia"/>
          <w:sz w:val="32"/>
          <w:szCs w:val="32"/>
        </w:rPr>
        <w:t>本《细则》</w:t>
      </w:r>
      <w:r w:rsidRPr="0015515F">
        <w:rPr>
          <w:rFonts w:ascii="仿宋" w:eastAsia="仿宋" w:hAnsi="仿宋" w:cs="Times New Roman"/>
          <w:sz w:val="32"/>
          <w:szCs w:val="32"/>
        </w:rPr>
        <w:t>规定的行为规范的，各主管部门按照《</w:t>
      </w:r>
      <w:r w:rsidR="0015515F" w:rsidRPr="0015515F">
        <w:rPr>
          <w:rFonts w:ascii="仿宋" w:eastAsia="仿宋" w:hAnsi="仿宋" w:cs="Times New Roman"/>
          <w:sz w:val="32"/>
          <w:szCs w:val="32"/>
        </w:rPr>
        <w:t>门球</w:t>
      </w:r>
      <w:r w:rsidRPr="0015515F">
        <w:rPr>
          <w:rFonts w:ascii="仿宋" w:eastAsia="仿宋" w:hAnsi="仿宋" w:cs="Times New Roman"/>
          <w:sz w:val="32"/>
          <w:szCs w:val="32"/>
        </w:rPr>
        <w:t>裁判员技术等级认证和裁判员管理实施细则》的要求，视情况给予警告、取消若干场次执裁、取消执裁1</w:t>
      </w:r>
      <w:r w:rsidRPr="0015515F">
        <w:rPr>
          <w:rFonts w:ascii="仿宋" w:eastAsia="仿宋" w:hAnsi="仿宋" w:cs="Times New Roman" w:hint="eastAsia"/>
          <w:sz w:val="32"/>
          <w:szCs w:val="32"/>
        </w:rPr>
        <w:t>—</w:t>
      </w:r>
      <w:r w:rsidRPr="0015515F">
        <w:rPr>
          <w:rFonts w:ascii="仿宋" w:eastAsia="仿宋" w:hAnsi="仿宋" w:cs="Times New Roman"/>
          <w:sz w:val="32"/>
          <w:szCs w:val="32"/>
        </w:rPr>
        <w:t>2年、降低裁判等级、撤销裁判等级、终身禁止执裁等处罚。</w:t>
      </w:r>
    </w:p>
    <w:p w14:paraId="06982CF5" w14:textId="1AA96951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（七）</w:t>
      </w:r>
      <w:r w:rsidR="0015515F" w:rsidRPr="0015515F">
        <w:rPr>
          <w:rFonts w:ascii="仿宋" w:eastAsia="仿宋" w:hAnsi="仿宋" w:cs="Times New Roman"/>
          <w:sz w:val="32"/>
          <w:szCs w:val="32"/>
        </w:rPr>
        <w:t>门球</w:t>
      </w:r>
      <w:r w:rsidRPr="0015515F">
        <w:rPr>
          <w:rFonts w:ascii="仿宋" w:eastAsia="仿宋" w:hAnsi="仿宋" w:cs="Times New Roman"/>
          <w:sz w:val="32"/>
          <w:szCs w:val="32"/>
        </w:rPr>
        <w:t>赛事活动观众有违反</w:t>
      </w:r>
      <w:r w:rsidRPr="0015515F">
        <w:rPr>
          <w:rFonts w:ascii="仿宋" w:eastAsia="仿宋" w:hAnsi="仿宋" w:cs="Times New Roman" w:hint="eastAsia"/>
          <w:sz w:val="32"/>
          <w:szCs w:val="32"/>
        </w:rPr>
        <w:t>本《细则》</w:t>
      </w:r>
      <w:r w:rsidRPr="0015515F">
        <w:rPr>
          <w:rFonts w:ascii="仿宋" w:eastAsia="仿宋" w:hAnsi="仿宋" w:cs="Times New Roman"/>
          <w:sz w:val="32"/>
          <w:szCs w:val="32"/>
        </w:rPr>
        <w:t>规定的行为规范的，赛事活动组织者应当依法依规及时制止并妥善处理；相关行为涉嫌违法犯罪的，赛事活动组织者应当及时向公安机关报告，并配合公安机关做好现场处理和后续案件查办工作。</w:t>
      </w:r>
    </w:p>
    <w:p w14:paraId="17016895" w14:textId="7E953B27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（八）参加</w:t>
      </w:r>
      <w:r w:rsidR="0015515F" w:rsidRPr="0015515F">
        <w:rPr>
          <w:rFonts w:ascii="仿宋" w:eastAsia="仿宋" w:hAnsi="仿宋" w:cs="Times New Roman"/>
          <w:sz w:val="32"/>
          <w:szCs w:val="32"/>
        </w:rPr>
        <w:t>门球</w:t>
      </w:r>
      <w:r w:rsidRPr="0015515F">
        <w:rPr>
          <w:rFonts w:ascii="仿宋" w:eastAsia="仿宋" w:hAnsi="仿宋" w:cs="Times New Roman"/>
          <w:sz w:val="32"/>
          <w:szCs w:val="32"/>
        </w:rPr>
        <w:t>赛事活动的各有关方面应大力</w:t>
      </w:r>
      <w:proofErr w:type="gramStart"/>
      <w:r w:rsidRPr="0015515F">
        <w:rPr>
          <w:rFonts w:ascii="仿宋" w:eastAsia="仿宋" w:hAnsi="仿宋" w:cs="Times New Roman"/>
          <w:sz w:val="32"/>
          <w:szCs w:val="32"/>
        </w:rPr>
        <w:t>践行</w:t>
      </w:r>
      <w:proofErr w:type="gramEnd"/>
      <w:r w:rsidRPr="0015515F">
        <w:rPr>
          <w:rFonts w:ascii="仿宋" w:eastAsia="仿宋" w:hAnsi="仿宋" w:cs="Times New Roman"/>
          <w:sz w:val="32"/>
          <w:szCs w:val="32"/>
        </w:rPr>
        <w:t>社会主义核心价值观，充分发扬中华体育精神，共同遵守赛场行为规范，维护赛事活动秩序。</w:t>
      </w:r>
    </w:p>
    <w:p w14:paraId="2C15CABC" w14:textId="21C3D41E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（九）</w:t>
      </w:r>
      <w:r w:rsidR="0015515F" w:rsidRPr="0015515F">
        <w:rPr>
          <w:rFonts w:ascii="仿宋" w:eastAsia="仿宋" w:hAnsi="仿宋" w:cs="Times New Roman"/>
          <w:sz w:val="32"/>
          <w:szCs w:val="32"/>
        </w:rPr>
        <w:t>门球</w:t>
      </w:r>
      <w:r w:rsidRPr="0015515F">
        <w:rPr>
          <w:rFonts w:ascii="仿宋" w:eastAsia="仿宋" w:hAnsi="仿宋" w:cs="Times New Roman"/>
          <w:sz w:val="32"/>
          <w:szCs w:val="32"/>
        </w:rPr>
        <w:t>赛事活动参与人员对赛事组委会和各级</w:t>
      </w:r>
      <w:r w:rsidR="0015515F" w:rsidRPr="0015515F">
        <w:rPr>
          <w:rFonts w:ascii="仿宋" w:eastAsia="仿宋" w:hAnsi="仿宋" w:cs="Times New Roman"/>
          <w:sz w:val="32"/>
          <w:szCs w:val="32"/>
        </w:rPr>
        <w:t>门球</w:t>
      </w:r>
      <w:r w:rsidRPr="0015515F">
        <w:rPr>
          <w:rFonts w:ascii="仿宋" w:eastAsia="仿宋" w:hAnsi="仿宋" w:cs="Times New Roman"/>
          <w:sz w:val="32"/>
          <w:szCs w:val="32"/>
        </w:rPr>
        <w:t>主管部门处理决定不服的，可依据相关规定向相应的协会申诉，认定原处理有误的，应当立即予以纠正。申诉期间不影响处理决定的执行。</w:t>
      </w:r>
    </w:p>
    <w:p w14:paraId="5B0F6763" w14:textId="7384F6C1" w:rsidR="00A97639" w:rsidRPr="0015515F" w:rsidRDefault="004207D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515F">
        <w:rPr>
          <w:rFonts w:ascii="仿宋" w:eastAsia="仿宋" w:hAnsi="仿宋" w:cs="Times New Roman"/>
          <w:sz w:val="32"/>
          <w:szCs w:val="32"/>
        </w:rPr>
        <w:t>（十）对</w:t>
      </w:r>
      <w:r w:rsidRPr="0015515F">
        <w:rPr>
          <w:rFonts w:ascii="仿宋" w:eastAsia="仿宋" w:hAnsi="仿宋" w:cs="Times New Roman" w:hint="eastAsia"/>
          <w:sz w:val="32"/>
          <w:szCs w:val="32"/>
        </w:rPr>
        <w:t>外国</w:t>
      </w:r>
      <w:r w:rsidRPr="0015515F">
        <w:rPr>
          <w:rFonts w:ascii="仿宋" w:eastAsia="仿宋" w:hAnsi="仿宋" w:cs="Times New Roman"/>
          <w:sz w:val="32"/>
          <w:szCs w:val="32"/>
        </w:rPr>
        <w:t>运动员、教练员、裁判员等人员参加中国境内举办的</w:t>
      </w:r>
      <w:r w:rsidR="0015515F" w:rsidRPr="0015515F">
        <w:rPr>
          <w:rFonts w:ascii="仿宋" w:eastAsia="仿宋" w:hAnsi="仿宋" w:cs="Times New Roman"/>
          <w:sz w:val="32"/>
          <w:szCs w:val="32"/>
        </w:rPr>
        <w:t>门球</w:t>
      </w:r>
      <w:r w:rsidRPr="0015515F">
        <w:rPr>
          <w:rFonts w:ascii="仿宋" w:eastAsia="仿宋" w:hAnsi="仿宋" w:cs="Times New Roman"/>
          <w:sz w:val="32"/>
          <w:szCs w:val="32"/>
        </w:rPr>
        <w:t>赛事活动的赛场行为管理，参照本</w:t>
      </w:r>
      <w:r w:rsidRPr="0015515F">
        <w:rPr>
          <w:rFonts w:ascii="仿宋" w:eastAsia="仿宋" w:hAnsi="仿宋" w:cs="Times New Roman" w:hint="eastAsia"/>
          <w:sz w:val="32"/>
          <w:szCs w:val="32"/>
        </w:rPr>
        <w:t>《</w:t>
      </w:r>
      <w:r w:rsidRPr="0015515F">
        <w:rPr>
          <w:rFonts w:ascii="仿宋" w:eastAsia="仿宋" w:hAnsi="仿宋" w:cs="Times New Roman"/>
          <w:sz w:val="32"/>
          <w:szCs w:val="32"/>
        </w:rPr>
        <w:t>细则</w:t>
      </w:r>
      <w:r w:rsidRPr="0015515F">
        <w:rPr>
          <w:rFonts w:ascii="仿宋" w:eastAsia="仿宋" w:hAnsi="仿宋" w:cs="Times New Roman" w:hint="eastAsia"/>
          <w:sz w:val="32"/>
          <w:szCs w:val="32"/>
        </w:rPr>
        <w:t>》</w:t>
      </w:r>
      <w:r w:rsidRPr="0015515F">
        <w:rPr>
          <w:rFonts w:ascii="仿宋" w:eastAsia="仿宋" w:hAnsi="仿宋" w:cs="Times New Roman"/>
          <w:sz w:val="32"/>
          <w:szCs w:val="32"/>
        </w:rPr>
        <w:t>执行。赛事活动组织者应当督促</w:t>
      </w:r>
      <w:r w:rsidRPr="0015515F">
        <w:rPr>
          <w:rFonts w:ascii="仿宋" w:eastAsia="仿宋" w:hAnsi="仿宋" w:cs="Times New Roman" w:hint="eastAsia"/>
          <w:sz w:val="32"/>
          <w:szCs w:val="32"/>
        </w:rPr>
        <w:t>外国</w:t>
      </w:r>
      <w:r w:rsidRPr="0015515F">
        <w:rPr>
          <w:rFonts w:ascii="仿宋" w:eastAsia="仿宋" w:hAnsi="仿宋" w:cs="Times New Roman"/>
          <w:sz w:val="32"/>
          <w:szCs w:val="32"/>
        </w:rPr>
        <w:t>运动员、教练员、裁判员等人员遵守中国法律，尊重中国国旗、国歌。中国运动员、教练员、裁判员参加中国境外举办</w:t>
      </w:r>
      <w:r w:rsidR="0015515F" w:rsidRPr="0015515F">
        <w:rPr>
          <w:rFonts w:ascii="仿宋" w:eastAsia="仿宋" w:hAnsi="仿宋" w:cs="Times New Roman"/>
          <w:sz w:val="32"/>
          <w:szCs w:val="32"/>
        </w:rPr>
        <w:t>门球</w:t>
      </w:r>
      <w:r w:rsidRPr="0015515F">
        <w:rPr>
          <w:rFonts w:ascii="仿宋" w:eastAsia="仿宋" w:hAnsi="仿宋" w:cs="Times New Roman"/>
          <w:sz w:val="32"/>
          <w:szCs w:val="32"/>
        </w:rPr>
        <w:t>赛事活动的赛场行为管理，参照本</w:t>
      </w:r>
      <w:r w:rsidRPr="0015515F">
        <w:rPr>
          <w:rFonts w:ascii="仿宋" w:eastAsia="仿宋" w:hAnsi="仿宋" w:cs="Times New Roman" w:hint="eastAsia"/>
          <w:sz w:val="32"/>
          <w:szCs w:val="32"/>
        </w:rPr>
        <w:t>《</w:t>
      </w:r>
      <w:r w:rsidRPr="0015515F">
        <w:rPr>
          <w:rFonts w:ascii="仿宋" w:eastAsia="仿宋" w:hAnsi="仿宋" w:cs="Times New Roman"/>
          <w:sz w:val="32"/>
          <w:szCs w:val="32"/>
        </w:rPr>
        <w:t>细则</w:t>
      </w:r>
      <w:r w:rsidRPr="0015515F">
        <w:rPr>
          <w:rFonts w:ascii="仿宋" w:eastAsia="仿宋" w:hAnsi="仿宋" w:cs="Times New Roman" w:hint="eastAsia"/>
          <w:sz w:val="32"/>
          <w:szCs w:val="32"/>
        </w:rPr>
        <w:t>》</w:t>
      </w:r>
      <w:r w:rsidRPr="0015515F">
        <w:rPr>
          <w:rFonts w:ascii="仿宋" w:eastAsia="仿宋" w:hAnsi="仿宋" w:cs="Times New Roman"/>
          <w:sz w:val="32"/>
          <w:szCs w:val="32"/>
        </w:rPr>
        <w:t>执行。</w:t>
      </w:r>
    </w:p>
    <w:p w14:paraId="472C0473" w14:textId="718F8801" w:rsidR="00A97639" w:rsidRPr="005D7A2E" w:rsidRDefault="004207D0" w:rsidP="000C6D00">
      <w:pPr>
        <w:spacing w:line="600" w:lineRule="exact"/>
        <w:ind w:firstLineChars="200" w:firstLine="578"/>
        <w:rPr>
          <w:rFonts w:ascii="仿宋" w:eastAsia="仿宋" w:hAnsi="仿宋" w:cs="Times New Roman"/>
          <w:b/>
          <w:bCs/>
          <w:color w:val="000000"/>
          <w:w w:val="90"/>
          <w:sz w:val="32"/>
          <w:szCs w:val="32"/>
          <w:shd w:val="clear" w:color="auto" w:fill="FFFFFF"/>
        </w:rPr>
      </w:pPr>
      <w:r w:rsidRPr="005D7A2E">
        <w:rPr>
          <w:rFonts w:ascii="仿宋" w:eastAsia="仿宋" w:hAnsi="仿宋" w:cs="Times New Roman" w:hint="eastAsia"/>
          <w:b/>
          <w:bCs/>
          <w:w w:val="90"/>
          <w:sz w:val="32"/>
          <w:szCs w:val="32"/>
        </w:rPr>
        <w:t>七、</w:t>
      </w:r>
      <w:r w:rsidR="005D7A2E" w:rsidRPr="005D7A2E">
        <w:rPr>
          <w:rFonts w:ascii="仿宋" w:eastAsia="仿宋" w:hAnsi="仿宋" w:cs="Times New Roman" w:hint="eastAsia"/>
          <w:b/>
          <w:bCs/>
          <w:w w:val="90"/>
          <w:sz w:val="32"/>
          <w:szCs w:val="32"/>
        </w:rPr>
        <w:t>本</w:t>
      </w:r>
      <w:r w:rsidRPr="005D7A2E">
        <w:rPr>
          <w:rFonts w:ascii="仿宋" w:eastAsia="仿宋" w:hAnsi="仿宋" w:cs="Times New Roman" w:hint="eastAsia"/>
          <w:b/>
          <w:bCs/>
          <w:w w:val="90"/>
          <w:sz w:val="32"/>
          <w:szCs w:val="32"/>
        </w:rPr>
        <w:t>《</w:t>
      </w:r>
      <w:r w:rsidRPr="005D7A2E">
        <w:rPr>
          <w:rFonts w:ascii="仿宋" w:eastAsia="仿宋" w:hAnsi="仿宋" w:cs="Times New Roman"/>
          <w:b/>
          <w:bCs/>
          <w:w w:val="90"/>
          <w:sz w:val="32"/>
          <w:szCs w:val="32"/>
        </w:rPr>
        <w:t>细则</w:t>
      </w:r>
      <w:r w:rsidRPr="005D7A2E">
        <w:rPr>
          <w:rFonts w:ascii="仿宋" w:eastAsia="仿宋" w:hAnsi="仿宋" w:cs="Times New Roman" w:hint="eastAsia"/>
          <w:b/>
          <w:bCs/>
          <w:w w:val="90"/>
          <w:sz w:val="32"/>
          <w:szCs w:val="32"/>
        </w:rPr>
        <w:t>》</w:t>
      </w:r>
      <w:r w:rsidRPr="005D7A2E">
        <w:rPr>
          <w:rFonts w:ascii="仿宋" w:eastAsia="仿宋" w:hAnsi="仿宋" w:cs="Times New Roman"/>
          <w:b/>
          <w:bCs/>
          <w:w w:val="90"/>
          <w:sz w:val="32"/>
          <w:szCs w:val="32"/>
        </w:rPr>
        <w:t>自</w:t>
      </w:r>
      <w:r w:rsidRPr="005D7A2E">
        <w:rPr>
          <w:rFonts w:ascii="仿宋" w:eastAsia="仿宋" w:hAnsi="仿宋" w:cs="Times New Roman" w:hint="eastAsia"/>
          <w:b/>
          <w:bCs/>
          <w:w w:val="90"/>
          <w:sz w:val="32"/>
          <w:szCs w:val="32"/>
        </w:rPr>
        <w:t>公</w:t>
      </w:r>
      <w:r w:rsidRPr="005D7A2E">
        <w:rPr>
          <w:rFonts w:ascii="仿宋" w:eastAsia="仿宋" w:hAnsi="仿宋" w:cs="Times New Roman"/>
          <w:b/>
          <w:bCs/>
          <w:w w:val="90"/>
          <w:sz w:val="32"/>
          <w:szCs w:val="32"/>
        </w:rPr>
        <w:t>布之日起</w:t>
      </w:r>
      <w:r w:rsidRPr="005D7A2E">
        <w:rPr>
          <w:rFonts w:ascii="仿宋" w:eastAsia="仿宋" w:hAnsi="仿宋" w:cs="Times New Roman" w:hint="eastAsia"/>
          <w:b/>
          <w:bCs/>
          <w:w w:val="90"/>
          <w:sz w:val="32"/>
          <w:szCs w:val="32"/>
        </w:rPr>
        <w:t>实施，由</w:t>
      </w:r>
      <w:r w:rsidRPr="005D7A2E">
        <w:rPr>
          <w:rFonts w:ascii="仿宋" w:eastAsia="仿宋" w:hAnsi="仿宋" w:cs="Times New Roman"/>
          <w:b/>
          <w:bCs/>
          <w:w w:val="90"/>
          <w:sz w:val="32"/>
          <w:szCs w:val="32"/>
        </w:rPr>
        <w:t>中国</w:t>
      </w:r>
      <w:r w:rsidR="0015515F" w:rsidRPr="005D7A2E">
        <w:rPr>
          <w:rFonts w:ascii="仿宋" w:eastAsia="仿宋" w:hAnsi="仿宋" w:cs="Times New Roman"/>
          <w:b/>
          <w:bCs/>
          <w:w w:val="90"/>
          <w:sz w:val="32"/>
          <w:szCs w:val="32"/>
        </w:rPr>
        <w:t>门球</w:t>
      </w:r>
      <w:r w:rsidRPr="005D7A2E">
        <w:rPr>
          <w:rFonts w:ascii="仿宋" w:eastAsia="仿宋" w:hAnsi="仿宋" w:cs="Times New Roman"/>
          <w:b/>
          <w:bCs/>
          <w:w w:val="90"/>
          <w:sz w:val="32"/>
          <w:szCs w:val="32"/>
        </w:rPr>
        <w:t>协会</w:t>
      </w:r>
      <w:r w:rsidRPr="005D7A2E">
        <w:rPr>
          <w:rFonts w:ascii="仿宋" w:eastAsia="仿宋" w:hAnsi="仿宋" w:cs="Times New Roman" w:hint="eastAsia"/>
          <w:b/>
          <w:bCs/>
          <w:w w:val="90"/>
          <w:sz w:val="32"/>
          <w:szCs w:val="32"/>
        </w:rPr>
        <w:t>负责解释</w:t>
      </w:r>
      <w:r w:rsidRPr="005D7A2E">
        <w:rPr>
          <w:rFonts w:ascii="仿宋" w:eastAsia="仿宋" w:hAnsi="仿宋" w:cs="Times New Roman"/>
          <w:b/>
          <w:bCs/>
          <w:w w:val="90"/>
          <w:sz w:val="32"/>
          <w:szCs w:val="32"/>
        </w:rPr>
        <w:t>。</w:t>
      </w:r>
    </w:p>
    <w:sectPr w:rsidR="00A97639" w:rsidRPr="005D7A2E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5173B" w14:textId="77777777" w:rsidR="007317B9" w:rsidRDefault="007317B9" w:rsidP="0015515F">
      <w:r>
        <w:separator/>
      </w:r>
    </w:p>
  </w:endnote>
  <w:endnote w:type="continuationSeparator" w:id="0">
    <w:p w14:paraId="6B6DF05D" w14:textId="77777777" w:rsidR="007317B9" w:rsidRDefault="007317B9" w:rsidP="0015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6951" w14:textId="77777777" w:rsidR="007317B9" w:rsidRDefault="007317B9" w:rsidP="0015515F">
      <w:r>
        <w:separator/>
      </w:r>
    </w:p>
  </w:footnote>
  <w:footnote w:type="continuationSeparator" w:id="0">
    <w:p w14:paraId="6E5A5207" w14:textId="77777777" w:rsidR="007317B9" w:rsidRDefault="007317B9" w:rsidP="00155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k5ODM0YmMxOWJiYWQyNDU4MGIzYWRmYTA0ZmI5NDcifQ=="/>
  </w:docVars>
  <w:rsids>
    <w:rsidRoot w:val="00A97639"/>
    <w:rsid w:val="000C6D00"/>
    <w:rsid w:val="0015515F"/>
    <w:rsid w:val="004207D0"/>
    <w:rsid w:val="005D7A2E"/>
    <w:rsid w:val="007317B9"/>
    <w:rsid w:val="009C15CF"/>
    <w:rsid w:val="00A97639"/>
    <w:rsid w:val="00AD3DE5"/>
    <w:rsid w:val="00C41A3E"/>
    <w:rsid w:val="02B00AA7"/>
    <w:rsid w:val="04A8562A"/>
    <w:rsid w:val="077B65EE"/>
    <w:rsid w:val="07AF732E"/>
    <w:rsid w:val="08500FB1"/>
    <w:rsid w:val="095F13EB"/>
    <w:rsid w:val="095F44D0"/>
    <w:rsid w:val="0A12645E"/>
    <w:rsid w:val="0BB73761"/>
    <w:rsid w:val="0BF16C73"/>
    <w:rsid w:val="0DE51A2C"/>
    <w:rsid w:val="13FF3EF7"/>
    <w:rsid w:val="15BB02D7"/>
    <w:rsid w:val="15C0622B"/>
    <w:rsid w:val="16351012"/>
    <w:rsid w:val="166D0AF7"/>
    <w:rsid w:val="167A3E5D"/>
    <w:rsid w:val="168A61B7"/>
    <w:rsid w:val="16EC200E"/>
    <w:rsid w:val="17017F86"/>
    <w:rsid w:val="174D6D27"/>
    <w:rsid w:val="19683DF8"/>
    <w:rsid w:val="1AD61371"/>
    <w:rsid w:val="1AE96F4B"/>
    <w:rsid w:val="1C362480"/>
    <w:rsid w:val="1CF95FAF"/>
    <w:rsid w:val="21050673"/>
    <w:rsid w:val="21EE1107"/>
    <w:rsid w:val="235776A0"/>
    <w:rsid w:val="2AA07D81"/>
    <w:rsid w:val="2C154885"/>
    <w:rsid w:val="2C8C54D3"/>
    <w:rsid w:val="2D3D2BAC"/>
    <w:rsid w:val="2E48797A"/>
    <w:rsid w:val="2EA96D23"/>
    <w:rsid w:val="31496359"/>
    <w:rsid w:val="33837901"/>
    <w:rsid w:val="35E95A60"/>
    <w:rsid w:val="36145188"/>
    <w:rsid w:val="3682306B"/>
    <w:rsid w:val="389475DF"/>
    <w:rsid w:val="39BF18AF"/>
    <w:rsid w:val="3AB95B58"/>
    <w:rsid w:val="3D51281E"/>
    <w:rsid w:val="400141E7"/>
    <w:rsid w:val="45C5189B"/>
    <w:rsid w:val="4BA81865"/>
    <w:rsid w:val="4F9B7761"/>
    <w:rsid w:val="55733821"/>
    <w:rsid w:val="5A307F33"/>
    <w:rsid w:val="5B384A25"/>
    <w:rsid w:val="5D9A53C0"/>
    <w:rsid w:val="5DBA7B13"/>
    <w:rsid w:val="5E971DFB"/>
    <w:rsid w:val="65390245"/>
    <w:rsid w:val="65FB489F"/>
    <w:rsid w:val="664C6F3E"/>
    <w:rsid w:val="66D03A27"/>
    <w:rsid w:val="67476F75"/>
    <w:rsid w:val="67615753"/>
    <w:rsid w:val="6C6876A3"/>
    <w:rsid w:val="6EDF73DA"/>
    <w:rsid w:val="72EC2202"/>
    <w:rsid w:val="74F256A0"/>
    <w:rsid w:val="7E5F4093"/>
    <w:rsid w:val="7F43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D2E52F"/>
  <w15:docId w15:val="{B02FF491-DE92-40DA-81AC-C0BE4B14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paragraph" w:styleId="a4">
    <w:name w:val="header"/>
    <w:basedOn w:val="a"/>
    <w:link w:val="a5"/>
    <w:rsid w:val="00155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5515F"/>
    <w:rPr>
      <w:kern w:val="2"/>
      <w:sz w:val="18"/>
      <w:szCs w:val="18"/>
    </w:rPr>
  </w:style>
  <w:style w:type="paragraph" w:styleId="a6">
    <w:name w:val="footer"/>
    <w:basedOn w:val="a"/>
    <w:link w:val="a7"/>
    <w:rsid w:val="00155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551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46388</dc:creator>
  <cp:lastModifiedBy>老 陀螺</cp:lastModifiedBy>
  <cp:revision>4</cp:revision>
  <dcterms:created xsi:type="dcterms:W3CDTF">2022-05-30T01:37:00Z</dcterms:created>
  <dcterms:modified xsi:type="dcterms:W3CDTF">2022-06-30T07:38:00Z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FA7BECD1D503423FAE65BC404516D34F</vt:lpwstr>
  </property>
</Properties>
</file>