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986F6" w14:textId="47773B4C" w:rsidR="00F71EEE" w:rsidRDefault="00F71EEE" w:rsidP="00B821A0">
      <w:pPr>
        <w:spacing w:line="560" w:lineRule="exact"/>
        <w:rPr>
          <w:rFonts w:ascii="仿宋" w:eastAsia="仿宋" w:hAnsi="仿宋"/>
          <w:sz w:val="32"/>
          <w:szCs w:val="32"/>
        </w:rPr>
      </w:pPr>
      <w:r>
        <w:rPr>
          <w:rFonts w:ascii="仿宋" w:eastAsia="仿宋" w:hAnsi="仿宋" w:hint="eastAsia"/>
          <w:sz w:val="32"/>
          <w:szCs w:val="32"/>
        </w:rPr>
        <w:t>附件</w:t>
      </w:r>
      <w:r w:rsidR="00FF2DEF">
        <w:rPr>
          <w:rFonts w:ascii="仿宋" w:eastAsia="仿宋" w:hAnsi="仿宋" w:hint="eastAsia"/>
          <w:sz w:val="32"/>
          <w:szCs w:val="32"/>
        </w:rPr>
        <w:t>7</w:t>
      </w:r>
      <w:r>
        <w:rPr>
          <w:rFonts w:ascii="仿宋" w:eastAsia="仿宋" w:hAnsi="仿宋" w:hint="eastAsia"/>
          <w:sz w:val="32"/>
          <w:szCs w:val="32"/>
        </w:rPr>
        <w:t>：</w:t>
      </w:r>
      <w:r w:rsidR="00FF2DEF">
        <w:rPr>
          <w:rFonts w:ascii="仿宋" w:eastAsia="仿宋" w:hAnsi="仿宋"/>
          <w:sz w:val="32"/>
          <w:szCs w:val="32"/>
        </w:rPr>
        <w:t xml:space="preserve"> </w:t>
      </w:r>
    </w:p>
    <w:p w14:paraId="251986F7" w14:textId="339290A4" w:rsidR="00F71EEE" w:rsidRDefault="00F71EEE" w:rsidP="00B821A0">
      <w:pPr>
        <w:spacing w:line="560" w:lineRule="exact"/>
        <w:ind w:firstLineChars="200" w:firstLine="640"/>
        <w:jc w:val="center"/>
        <w:rPr>
          <w:rFonts w:ascii="仿宋" w:eastAsia="仿宋" w:hAnsi="仿宋"/>
          <w:sz w:val="32"/>
          <w:szCs w:val="32"/>
        </w:rPr>
      </w:pPr>
      <w:r>
        <w:rPr>
          <w:rFonts w:ascii="仿宋" w:eastAsia="仿宋" w:hAnsi="仿宋" w:hint="eastAsia"/>
          <w:sz w:val="32"/>
          <w:szCs w:val="32"/>
        </w:rPr>
        <w:t>20</w:t>
      </w:r>
      <w:r w:rsidR="00980533">
        <w:rPr>
          <w:rFonts w:ascii="仿宋" w:eastAsia="仿宋" w:hAnsi="仿宋" w:hint="eastAsia"/>
          <w:sz w:val="32"/>
          <w:szCs w:val="32"/>
        </w:rPr>
        <w:t>21</w:t>
      </w:r>
      <w:r>
        <w:rPr>
          <w:rFonts w:ascii="仿宋" w:eastAsia="仿宋" w:hAnsi="仿宋" w:hint="eastAsia"/>
          <w:sz w:val="32"/>
          <w:szCs w:val="32"/>
        </w:rPr>
        <w:t>年全国青少年曲棍球锦标赛</w:t>
      </w:r>
    </w:p>
    <w:p w14:paraId="251986F8" w14:textId="77777777" w:rsidR="00F71EEE" w:rsidRDefault="00F71EEE" w:rsidP="00B821A0">
      <w:pPr>
        <w:spacing w:line="560" w:lineRule="exact"/>
        <w:ind w:firstLineChars="200" w:firstLine="640"/>
        <w:jc w:val="center"/>
        <w:rPr>
          <w:rFonts w:ascii="仿宋" w:eastAsia="仿宋" w:hAnsi="仿宋"/>
          <w:sz w:val="32"/>
          <w:szCs w:val="32"/>
        </w:rPr>
      </w:pPr>
      <w:r>
        <w:rPr>
          <w:rFonts w:ascii="仿宋" w:eastAsia="仿宋" w:hAnsi="仿宋" w:hint="eastAsia"/>
          <w:sz w:val="32"/>
          <w:szCs w:val="32"/>
        </w:rPr>
        <w:t>（U15组）总决赛规程</w:t>
      </w:r>
    </w:p>
    <w:p w14:paraId="251986F9" w14:textId="77777777" w:rsidR="00F71EEE" w:rsidRDefault="00F71EEE" w:rsidP="00B821A0">
      <w:pPr>
        <w:spacing w:line="560" w:lineRule="exact"/>
        <w:ind w:firstLineChars="200" w:firstLine="640"/>
        <w:rPr>
          <w:rFonts w:ascii="仿宋" w:eastAsia="仿宋" w:hAnsi="仿宋"/>
          <w:sz w:val="32"/>
          <w:szCs w:val="32"/>
        </w:rPr>
      </w:pPr>
      <w:r>
        <w:rPr>
          <w:rFonts w:ascii="仿宋" w:eastAsia="仿宋" w:hAnsi="仿宋" w:hint="eastAsia"/>
          <w:sz w:val="32"/>
          <w:szCs w:val="32"/>
        </w:rPr>
        <w:t>一、主办单位：</w:t>
      </w:r>
    </w:p>
    <w:p w14:paraId="251986FA" w14:textId="42588432" w:rsidR="00F71EEE" w:rsidRDefault="00F71EEE" w:rsidP="00B821A0">
      <w:pPr>
        <w:spacing w:line="560" w:lineRule="exact"/>
        <w:ind w:firstLineChars="200" w:firstLine="640"/>
        <w:rPr>
          <w:rFonts w:ascii="仿宋" w:eastAsia="仿宋" w:hAnsi="仿宋"/>
          <w:sz w:val="32"/>
          <w:szCs w:val="32"/>
        </w:rPr>
      </w:pPr>
      <w:r>
        <w:rPr>
          <w:rFonts w:ascii="仿宋" w:eastAsia="仿宋" w:hAnsi="仿宋" w:hint="eastAsia"/>
          <w:sz w:val="32"/>
          <w:szCs w:val="32"/>
        </w:rPr>
        <w:t>体育总局手曲棒垒球运动管理中心、中国曲棍球协会</w:t>
      </w:r>
    </w:p>
    <w:p w14:paraId="251986FB" w14:textId="77777777" w:rsidR="00F71EEE" w:rsidRDefault="00F71EEE" w:rsidP="00B821A0">
      <w:pPr>
        <w:spacing w:line="560" w:lineRule="exact"/>
        <w:ind w:firstLineChars="200" w:firstLine="640"/>
        <w:rPr>
          <w:rFonts w:ascii="仿宋" w:eastAsia="仿宋" w:hAnsi="仿宋"/>
          <w:sz w:val="32"/>
          <w:szCs w:val="32"/>
        </w:rPr>
      </w:pPr>
      <w:r>
        <w:rPr>
          <w:rFonts w:ascii="仿宋" w:eastAsia="仿宋" w:hAnsi="仿宋" w:hint="eastAsia"/>
          <w:sz w:val="32"/>
          <w:szCs w:val="32"/>
        </w:rPr>
        <w:t>二、承办单位：</w:t>
      </w:r>
    </w:p>
    <w:p w14:paraId="251986FC" w14:textId="58D43A9E" w:rsidR="00F71EEE" w:rsidRDefault="00F71EEE" w:rsidP="00B821A0">
      <w:pPr>
        <w:spacing w:line="560" w:lineRule="exact"/>
        <w:ind w:firstLineChars="200" w:firstLine="640"/>
        <w:rPr>
          <w:rFonts w:ascii="仿宋" w:eastAsia="仿宋" w:hAnsi="仿宋"/>
          <w:sz w:val="32"/>
          <w:szCs w:val="32"/>
        </w:rPr>
      </w:pPr>
      <w:r>
        <w:rPr>
          <w:rFonts w:ascii="仿宋" w:eastAsia="仿宋" w:hAnsi="仿宋" w:hint="eastAsia"/>
          <w:sz w:val="32"/>
          <w:szCs w:val="32"/>
        </w:rPr>
        <w:t>江苏省体育局</w:t>
      </w:r>
    </w:p>
    <w:p w14:paraId="60D9B209" w14:textId="7B26BD51" w:rsidR="000B47FA" w:rsidRDefault="000B47FA" w:rsidP="00B821A0">
      <w:pPr>
        <w:spacing w:line="560" w:lineRule="exact"/>
        <w:ind w:firstLineChars="200" w:firstLine="640"/>
        <w:rPr>
          <w:rFonts w:ascii="仿宋" w:eastAsia="仿宋" w:hAnsi="仿宋"/>
          <w:sz w:val="32"/>
          <w:szCs w:val="32"/>
        </w:rPr>
      </w:pPr>
      <w:r>
        <w:rPr>
          <w:rFonts w:ascii="仿宋" w:eastAsia="仿宋" w:hAnsi="仿宋" w:hint="eastAsia"/>
          <w:sz w:val="32"/>
          <w:szCs w:val="32"/>
        </w:rPr>
        <w:t>扬中市文化体育旅游局</w:t>
      </w:r>
    </w:p>
    <w:p w14:paraId="1839C6A3" w14:textId="0321BBB2" w:rsidR="000B47FA" w:rsidRDefault="00D73341" w:rsidP="00B821A0">
      <w:pPr>
        <w:spacing w:line="560" w:lineRule="exact"/>
        <w:ind w:firstLineChars="200" w:firstLine="640"/>
        <w:rPr>
          <w:rFonts w:ascii="仿宋" w:eastAsia="仿宋" w:hAnsi="仿宋"/>
          <w:sz w:val="32"/>
          <w:szCs w:val="32"/>
        </w:rPr>
      </w:pPr>
      <w:r w:rsidRPr="00D73341">
        <w:rPr>
          <w:rFonts w:ascii="仿宋" w:eastAsia="仿宋" w:hAnsi="仿宋" w:hint="eastAsia"/>
          <w:sz w:val="32"/>
          <w:szCs w:val="32"/>
        </w:rPr>
        <w:t>北京世宝特体育有限公司</w:t>
      </w:r>
    </w:p>
    <w:p w14:paraId="251986FD" w14:textId="77777777" w:rsidR="00F71EEE" w:rsidRDefault="00F71EEE" w:rsidP="00B821A0">
      <w:pPr>
        <w:spacing w:line="560" w:lineRule="exact"/>
        <w:ind w:firstLineChars="200" w:firstLine="640"/>
        <w:rPr>
          <w:rFonts w:ascii="仿宋" w:eastAsia="仿宋" w:hAnsi="仿宋"/>
          <w:sz w:val="32"/>
          <w:szCs w:val="32"/>
        </w:rPr>
      </w:pPr>
      <w:r>
        <w:rPr>
          <w:rFonts w:ascii="仿宋" w:eastAsia="仿宋" w:hAnsi="仿宋" w:hint="eastAsia"/>
          <w:sz w:val="32"/>
          <w:szCs w:val="32"/>
        </w:rPr>
        <w:t>三、竞赛日期和地点：</w:t>
      </w:r>
    </w:p>
    <w:p w14:paraId="251986FE" w14:textId="1A651D3B" w:rsidR="00F71EEE" w:rsidRDefault="00F71EEE" w:rsidP="00B821A0">
      <w:pPr>
        <w:spacing w:line="560" w:lineRule="exact"/>
        <w:ind w:firstLineChars="200" w:firstLine="640"/>
        <w:rPr>
          <w:rFonts w:ascii="仿宋" w:eastAsia="仿宋" w:hAnsi="仿宋"/>
          <w:sz w:val="32"/>
          <w:szCs w:val="32"/>
        </w:rPr>
      </w:pPr>
      <w:r>
        <w:rPr>
          <w:rFonts w:ascii="仿宋" w:eastAsia="仿宋" w:hAnsi="仿宋" w:hint="eastAsia"/>
          <w:sz w:val="32"/>
          <w:szCs w:val="32"/>
        </w:rPr>
        <w:t>20</w:t>
      </w:r>
      <w:r w:rsidR="00FF37FA">
        <w:rPr>
          <w:rFonts w:ascii="仿宋" w:eastAsia="仿宋" w:hAnsi="仿宋" w:hint="eastAsia"/>
          <w:sz w:val="32"/>
          <w:szCs w:val="32"/>
        </w:rPr>
        <w:t>21</w:t>
      </w:r>
      <w:r>
        <w:rPr>
          <w:rFonts w:ascii="仿宋" w:eastAsia="仿宋" w:hAnsi="仿宋" w:hint="eastAsia"/>
          <w:sz w:val="32"/>
          <w:szCs w:val="32"/>
        </w:rPr>
        <w:t>年12月</w:t>
      </w:r>
      <w:r w:rsidR="00A16CA7">
        <w:rPr>
          <w:rFonts w:ascii="仿宋" w:eastAsia="仿宋" w:hAnsi="仿宋" w:hint="eastAsia"/>
          <w:sz w:val="32"/>
          <w:szCs w:val="32"/>
        </w:rPr>
        <w:t>12</w:t>
      </w:r>
      <w:r>
        <w:rPr>
          <w:rFonts w:ascii="仿宋" w:eastAsia="仿宋" w:hAnsi="仿宋" w:hint="eastAsia"/>
          <w:sz w:val="32"/>
          <w:szCs w:val="32"/>
        </w:rPr>
        <w:t>日至</w:t>
      </w:r>
      <w:r w:rsidR="00A16CA7">
        <w:rPr>
          <w:rFonts w:ascii="仿宋" w:eastAsia="仿宋" w:hAnsi="仿宋" w:hint="eastAsia"/>
          <w:sz w:val="32"/>
          <w:szCs w:val="32"/>
        </w:rPr>
        <w:t>18</w:t>
      </w:r>
      <w:r>
        <w:rPr>
          <w:rFonts w:ascii="仿宋" w:eastAsia="仿宋" w:hAnsi="仿宋" w:hint="eastAsia"/>
          <w:sz w:val="32"/>
          <w:szCs w:val="32"/>
        </w:rPr>
        <w:t>日在江苏扬中曲棍球训练基地举办。</w:t>
      </w:r>
    </w:p>
    <w:p w14:paraId="251986FF" w14:textId="77777777" w:rsidR="00F71EEE" w:rsidRDefault="00F71EEE" w:rsidP="00B821A0">
      <w:pPr>
        <w:spacing w:line="560" w:lineRule="exact"/>
        <w:ind w:firstLineChars="200" w:firstLine="640"/>
        <w:rPr>
          <w:rFonts w:ascii="仿宋" w:eastAsia="仿宋" w:hAnsi="仿宋"/>
          <w:sz w:val="32"/>
          <w:szCs w:val="32"/>
        </w:rPr>
      </w:pPr>
      <w:r>
        <w:rPr>
          <w:rFonts w:ascii="仿宋" w:eastAsia="仿宋" w:hAnsi="仿宋" w:hint="eastAsia"/>
          <w:sz w:val="32"/>
          <w:szCs w:val="32"/>
        </w:rPr>
        <w:t>四、参加单位：</w:t>
      </w:r>
    </w:p>
    <w:p w14:paraId="25198700" w14:textId="0E7C3A25" w:rsidR="00F71EEE" w:rsidRDefault="00F71EEE" w:rsidP="00B821A0">
      <w:pPr>
        <w:spacing w:line="560" w:lineRule="exact"/>
        <w:ind w:firstLineChars="200" w:firstLine="640"/>
        <w:rPr>
          <w:rFonts w:ascii="仿宋" w:eastAsia="仿宋" w:hAnsi="仿宋"/>
          <w:sz w:val="32"/>
          <w:szCs w:val="32"/>
        </w:rPr>
      </w:pPr>
      <w:r>
        <w:rPr>
          <w:rFonts w:ascii="仿宋" w:eastAsia="仿宋" w:hAnsi="仿宋" w:hint="eastAsia"/>
          <w:sz w:val="32"/>
          <w:szCs w:val="32"/>
        </w:rPr>
        <w:t>参赛队伍：</w:t>
      </w:r>
      <w:r w:rsidR="00980533">
        <w:rPr>
          <w:rFonts w:ascii="仿宋" w:eastAsia="仿宋" w:hAnsi="仿宋" w:hint="eastAsia"/>
          <w:sz w:val="32"/>
          <w:szCs w:val="32"/>
        </w:rPr>
        <w:t>第三届</w:t>
      </w:r>
      <w:r>
        <w:rPr>
          <w:rFonts w:ascii="仿宋" w:eastAsia="仿宋" w:hAnsi="仿宋" w:hint="eastAsia"/>
          <w:sz w:val="32"/>
          <w:szCs w:val="32"/>
        </w:rPr>
        <w:t>全国</w:t>
      </w:r>
      <w:r w:rsidR="00980533">
        <w:rPr>
          <w:rFonts w:ascii="仿宋" w:eastAsia="仿宋" w:hAnsi="仿宋" w:hint="eastAsia"/>
          <w:sz w:val="32"/>
          <w:szCs w:val="32"/>
        </w:rPr>
        <w:t>中学生曲棍球锦标赛和2021</w:t>
      </w:r>
      <w:r>
        <w:rPr>
          <w:rFonts w:ascii="仿宋" w:eastAsia="仿宋" w:hAnsi="仿宋" w:hint="eastAsia"/>
          <w:sz w:val="32"/>
          <w:szCs w:val="32"/>
        </w:rPr>
        <w:t>年全国青少年曲棍球锦标赛U15组的前四名队伍。</w:t>
      </w:r>
    </w:p>
    <w:p w14:paraId="25198701" w14:textId="77777777" w:rsidR="00F71EEE" w:rsidRDefault="00F71EEE" w:rsidP="00B821A0">
      <w:pPr>
        <w:spacing w:line="560" w:lineRule="exact"/>
        <w:ind w:firstLineChars="200" w:firstLine="640"/>
        <w:rPr>
          <w:rFonts w:ascii="仿宋" w:eastAsia="仿宋" w:hAnsi="仿宋"/>
          <w:sz w:val="32"/>
          <w:szCs w:val="32"/>
        </w:rPr>
      </w:pPr>
      <w:r>
        <w:rPr>
          <w:rFonts w:ascii="仿宋" w:eastAsia="仿宋" w:hAnsi="仿宋" w:hint="eastAsia"/>
          <w:sz w:val="32"/>
          <w:szCs w:val="32"/>
        </w:rPr>
        <w:t>五、参赛资格：</w:t>
      </w:r>
    </w:p>
    <w:p w14:paraId="25198702" w14:textId="05DEEDD8" w:rsidR="00F71EEE" w:rsidRDefault="00F71EEE" w:rsidP="00B821A0">
      <w:pPr>
        <w:spacing w:line="560" w:lineRule="exact"/>
        <w:ind w:firstLineChars="200" w:firstLine="640"/>
        <w:rPr>
          <w:rFonts w:ascii="仿宋" w:eastAsia="仿宋" w:hAnsi="仿宋"/>
          <w:sz w:val="32"/>
          <w:szCs w:val="32"/>
        </w:rPr>
      </w:pPr>
      <w:r>
        <w:rPr>
          <w:rFonts w:ascii="仿宋" w:eastAsia="仿宋" w:hAnsi="仿宋" w:hint="eastAsia"/>
          <w:sz w:val="32"/>
          <w:szCs w:val="32"/>
        </w:rPr>
        <w:t>（一）在</w:t>
      </w:r>
      <w:r w:rsidR="00647A23">
        <w:rPr>
          <w:rFonts w:ascii="仿宋" w:eastAsia="仿宋" w:hAnsi="仿宋" w:hint="eastAsia"/>
          <w:sz w:val="32"/>
          <w:szCs w:val="32"/>
        </w:rPr>
        <w:t>2021</w:t>
      </w:r>
      <w:r>
        <w:rPr>
          <w:rFonts w:ascii="仿宋" w:eastAsia="仿宋" w:hAnsi="仿宋" w:hint="eastAsia"/>
          <w:sz w:val="32"/>
          <w:szCs w:val="32"/>
        </w:rPr>
        <w:t>年度全国青少年曲棍球运动员注册期内进行注册，经中国曲棍球协会审核并确认注册资格的运动员，需持下发的</w:t>
      </w:r>
      <w:r w:rsidR="00E4399B">
        <w:rPr>
          <w:rFonts w:ascii="仿宋" w:eastAsia="仿宋" w:hAnsi="仿宋" w:hint="eastAsia"/>
          <w:sz w:val="32"/>
          <w:szCs w:val="32"/>
        </w:rPr>
        <w:t>第三</w:t>
      </w:r>
      <w:r>
        <w:rPr>
          <w:rFonts w:ascii="仿宋" w:eastAsia="仿宋" w:hAnsi="仿宋" w:hint="eastAsia"/>
          <w:sz w:val="32"/>
          <w:szCs w:val="32"/>
        </w:rPr>
        <w:t>届全国</w:t>
      </w:r>
      <w:r w:rsidR="00E4399B">
        <w:rPr>
          <w:rFonts w:ascii="仿宋" w:eastAsia="仿宋" w:hAnsi="仿宋" w:hint="eastAsia"/>
          <w:sz w:val="32"/>
          <w:szCs w:val="32"/>
        </w:rPr>
        <w:t>中学生</w:t>
      </w:r>
      <w:r>
        <w:rPr>
          <w:rFonts w:ascii="仿宋" w:eastAsia="仿宋" w:hAnsi="仿宋" w:hint="eastAsia"/>
          <w:sz w:val="32"/>
          <w:szCs w:val="32"/>
        </w:rPr>
        <w:t>曲棍球</w:t>
      </w:r>
      <w:r w:rsidR="00E4399B">
        <w:rPr>
          <w:rFonts w:ascii="仿宋" w:eastAsia="仿宋" w:hAnsi="仿宋" w:hint="eastAsia"/>
          <w:sz w:val="32"/>
          <w:szCs w:val="32"/>
        </w:rPr>
        <w:t>锦标赛</w:t>
      </w:r>
      <w:r>
        <w:rPr>
          <w:rFonts w:ascii="仿宋" w:eastAsia="仿宋" w:hAnsi="仿宋" w:hint="eastAsia"/>
          <w:sz w:val="32"/>
          <w:szCs w:val="32"/>
        </w:rPr>
        <w:t>暨</w:t>
      </w:r>
      <w:r w:rsidR="00E4399B">
        <w:rPr>
          <w:rFonts w:ascii="仿宋" w:eastAsia="仿宋" w:hAnsi="仿宋" w:hint="eastAsia"/>
          <w:sz w:val="32"/>
          <w:szCs w:val="32"/>
        </w:rPr>
        <w:t>2021</w:t>
      </w:r>
      <w:r>
        <w:rPr>
          <w:rFonts w:ascii="仿宋" w:eastAsia="仿宋" w:hAnsi="仿宋" w:hint="eastAsia"/>
          <w:sz w:val="32"/>
          <w:szCs w:val="32"/>
        </w:rPr>
        <w:t>年全国青少年曲棍球锦标赛参赛卡方可参赛，参赛年龄为200</w:t>
      </w:r>
      <w:r w:rsidR="006F4BF0">
        <w:rPr>
          <w:rFonts w:ascii="仿宋" w:eastAsia="仿宋" w:hAnsi="仿宋" w:hint="eastAsia"/>
          <w:sz w:val="32"/>
          <w:szCs w:val="32"/>
        </w:rPr>
        <w:t>6</w:t>
      </w:r>
      <w:r>
        <w:rPr>
          <w:rFonts w:ascii="仿宋" w:eastAsia="仿宋" w:hAnsi="仿宋" w:hint="eastAsia"/>
          <w:sz w:val="32"/>
          <w:szCs w:val="32"/>
        </w:rPr>
        <w:t>年1月1日后出生。</w:t>
      </w:r>
    </w:p>
    <w:p w14:paraId="25198703" w14:textId="77777777" w:rsidR="00F71EEE" w:rsidRDefault="00F71EEE" w:rsidP="00B821A0">
      <w:pPr>
        <w:spacing w:line="560" w:lineRule="exact"/>
        <w:ind w:firstLineChars="200" w:firstLine="640"/>
        <w:rPr>
          <w:rFonts w:ascii="仿宋" w:eastAsia="仿宋" w:hAnsi="仿宋"/>
          <w:sz w:val="32"/>
          <w:szCs w:val="32"/>
        </w:rPr>
      </w:pPr>
      <w:r>
        <w:rPr>
          <w:rFonts w:ascii="仿宋" w:eastAsia="仿宋" w:hAnsi="仿宋" w:hint="eastAsia"/>
          <w:sz w:val="32"/>
          <w:szCs w:val="32"/>
        </w:rPr>
        <w:t>（二）每参赛队可报名12名运动员，允许有两名同省、市、自治区的非本单位注册运动员。</w:t>
      </w:r>
    </w:p>
    <w:p w14:paraId="25198704" w14:textId="22413E44" w:rsidR="00F71EEE" w:rsidRDefault="00F71EEE" w:rsidP="00B821A0">
      <w:pPr>
        <w:spacing w:line="560" w:lineRule="exact"/>
        <w:ind w:firstLineChars="200" w:firstLine="640"/>
        <w:rPr>
          <w:rFonts w:ascii="仿宋" w:eastAsia="仿宋" w:hAnsi="仿宋"/>
          <w:sz w:val="32"/>
          <w:szCs w:val="32"/>
        </w:rPr>
      </w:pPr>
      <w:r>
        <w:rPr>
          <w:rFonts w:ascii="仿宋" w:eastAsia="仿宋" w:hAnsi="仿宋" w:hint="eastAsia"/>
          <w:sz w:val="32"/>
          <w:szCs w:val="32"/>
        </w:rPr>
        <w:t>（三）经正规县级以上医务部门检查证明身体健康，并</w:t>
      </w:r>
      <w:r>
        <w:rPr>
          <w:rFonts w:ascii="仿宋" w:eastAsia="仿宋" w:hAnsi="仿宋" w:hint="eastAsia"/>
          <w:sz w:val="32"/>
          <w:szCs w:val="32"/>
        </w:rPr>
        <w:lastRenderedPageBreak/>
        <w:t>持有“运动员意外伤残保险证明”</w:t>
      </w:r>
      <w:r w:rsidR="00DB1EBF">
        <w:rPr>
          <w:rFonts w:ascii="仿宋" w:eastAsia="仿宋" w:hAnsi="仿宋" w:hint="eastAsia"/>
          <w:sz w:val="32"/>
          <w:szCs w:val="32"/>
        </w:rPr>
        <w:t>，报到时上交复印件</w:t>
      </w:r>
      <w:r>
        <w:rPr>
          <w:rFonts w:ascii="仿宋" w:eastAsia="仿宋" w:hAnsi="仿宋" w:hint="eastAsia"/>
          <w:sz w:val="32"/>
          <w:szCs w:val="32"/>
        </w:rPr>
        <w:t>。</w:t>
      </w:r>
    </w:p>
    <w:p w14:paraId="25198705" w14:textId="77777777" w:rsidR="00F71EEE" w:rsidRDefault="00F71EEE" w:rsidP="00B821A0">
      <w:pPr>
        <w:spacing w:line="560" w:lineRule="exact"/>
        <w:ind w:firstLineChars="200" w:firstLine="640"/>
        <w:rPr>
          <w:rFonts w:ascii="仿宋" w:eastAsia="仿宋" w:hAnsi="仿宋"/>
          <w:sz w:val="32"/>
          <w:szCs w:val="32"/>
        </w:rPr>
      </w:pPr>
      <w:r>
        <w:rPr>
          <w:rFonts w:ascii="仿宋" w:eastAsia="仿宋" w:hAnsi="仿宋" w:hint="eastAsia"/>
          <w:sz w:val="32"/>
          <w:szCs w:val="32"/>
        </w:rPr>
        <w:t>（四）第一次组委会技术会议时公布经确认符合参赛资格的运动员名单。对参赛资格有异议的，需在第一次组委会技术会议结束后2小时内以书面方式向组委会报告，逾期不再受理。</w:t>
      </w:r>
    </w:p>
    <w:p w14:paraId="25198706" w14:textId="77777777" w:rsidR="00F71EEE" w:rsidRDefault="00F71EEE" w:rsidP="00B821A0">
      <w:pPr>
        <w:spacing w:line="560" w:lineRule="exact"/>
        <w:ind w:firstLineChars="200" w:firstLine="640"/>
        <w:rPr>
          <w:rFonts w:ascii="仿宋" w:eastAsia="仿宋" w:hAnsi="仿宋"/>
          <w:sz w:val="32"/>
          <w:szCs w:val="32"/>
        </w:rPr>
      </w:pPr>
      <w:r>
        <w:rPr>
          <w:rFonts w:ascii="仿宋" w:eastAsia="仿宋" w:hAnsi="仿宋" w:hint="eastAsia"/>
          <w:sz w:val="32"/>
          <w:szCs w:val="32"/>
        </w:rPr>
        <w:t>六、竞赛办法：</w:t>
      </w:r>
    </w:p>
    <w:p w14:paraId="25198707" w14:textId="77777777" w:rsidR="00F71EEE" w:rsidRDefault="00F71EEE" w:rsidP="00B821A0">
      <w:pPr>
        <w:spacing w:line="560" w:lineRule="exact"/>
        <w:ind w:firstLineChars="200" w:firstLine="640"/>
        <w:rPr>
          <w:rFonts w:ascii="仿宋" w:eastAsia="仿宋" w:hAnsi="仿宋"/>
          <w:sz w:val="32"/>
          <w:szCs w:val="32"/>
        </w:rPr>
      </w:pPr>
      <w:r>
        <w:rPr>
          <w:rFonts w:ascii="仿宋" w:eastAsia="仿宋" w:hAnsi="仿宋" w:hint="eastAsia"/>
          <w:sz w:val="32"/>
          <w:szCs w:val="32"/>
        </w:rPr>
        <w:t>（一）竞赛办法</w:t>
      </w:r>
    </w:p>
    <w:p w14:paraId="25198708" w14:textId="77777777" w:rsidR="00F71EEE" w:rsidRDefault="00F71EEE" w:rsidP="00B821A0">
      <w:pPr>
        <w:spacing w:line="560" w:lineRule="exact"/>
        <w:ind w:firstLineChars="200" w:firstLine="640"/>
        <w:rPr>
          <w:rFonts w:ascii="仿宋" w:eastAsia="仿宋" w:hAnsi="仿宋"/>
          <w:sz w:val="32"/>
          <w:szCs w:val="32"/>
        </w:rPr>
      </w:pPr>
      <w:r>
        <w:rPr>
          <w:rFonts w:ascii="仿宋" w:eastAsia="仿宋" w:hAnsi="仿宋" w:hint="eastAsia"/>
          <w:sz w:val="32"/>
          <w:szCs w:val="32"/>
        </w:rPr>
        <w:t>1、第一阶段：</w:t>
      </w:r>
    </w:p>
    <w:p w14:paraId="25198709" w14:textId="77777777" w:rsidR="00F71EEE" w:rsidRDefault="00F71EEE" w:rsidP="00B821A0">
      <w:pPr>
        <w:spacing w:line="560" w:lineRule="exact"/>
        <w:ind w:firstLineChars="200" w:firstLine="640"/>
        <w:rPr>
          <w:rFonts w:ascii="仿宋" w:eastAsia="仿宋" w:hAnsi="仿宋"/>
          <w:sz w:val="32"/>
          <w:szCs w:val="32"/>
        </w:rPr>
      </w:pPr>
      <w:r>
        <w:rPr>
          <w:rFonts w:ascii="仿宋" w:eastAsia="仿宋" w:hAnsi="仿宋" w:hint="eastAsia"/>
          <w:sz w:val="32"/>
          <w:szCs w:val="32"/>
        </w:rPr>
        <w:t>（1）采用单循环比赛办法，决出第一阶段的名次。</w:t>
      </w:r>
    </w:p>
    <w:p w14:paraId="2519870A" w14:textId="77777777" w:rsidR="00F71EEE" w:rsidRDefault="00F71EEE" w:rsidP="00B821A0">
      <w:pPr>
        <w:spacing w:line="560" w:lineRule="exact"/>
        <w:ind w:firstLineChars="200" w:firstLine="640"/>
        <w:rPr>
          <w:rFonts w:ascii="仿宋" w:eastAsia="仿宋" w:hAnsi="仿宋"/>
          <w:sz w:val="32"/>
          <w:szCs w:val="32"/>
        </w:rPr>
      </w:pPr>
      <w:r>
        <w:rPr>
          <w:rFonts w:ascii="仿宋" w:eastAsia="仿宋" w:hAnsi="仿宋" w:hint="eastAsia"/>
          <w:sz w:val="32"/>
          <w:szCs w:val="32"/>
        </w:rPr>
        <w:t>2、第二阶段：</w:t>
      </w:r>
    </w:p>
    <w:p w14:paraId="2519870B" w14:textId="77777777" w:rsidR="00F71EEE" w:rsidRDefault="00F71EEE" w:rsidP="00B821A0">
      <w:pPr>
        <w:spacing w:line="560" w:lineRule="exact"/>
        <w:ind w:firstLineChars="200" w:firstLine="640"/>
        <w:rPr>
          <w:rFonts w:ascii="仿宋" w:eastAsia="仿宋" w:hAnsi="仿宋"/>
          <w:sz w:val="32"/>
          <w:szCs w:val="32"/>
        </w:rPr>
      </w:pPr>
      <w:r>
        <w:rPr>
          <w:rFonts w:ascii="仿宋" w:eastAsia="仿宋" w:hAnsi="仿宋" w:hint="eastAsia"/>
          <w:sz w:val="32"/>
          <w:szCs w:val="32"/>
        </w:rPr>
        <w:t>获得第一阶段第1、2名，第3、4名，第5、6名，第7、8名的队各进行一场附加赛，决出最后名次。</w:t>
      </w:r>
    </w:p>
    <w:p w14:paraId="2519870C" w14:textId="77777777" w:rsidR="00F71EEE" w:rsidRDefault="00F71EEE" w:rsidP="00B821A0">
      <w:pPr>
        <w:spacing w:line="560" w:lineRule="exact"/>
        <w:ind w:firstLineChars="200" w:firstLine="640"/>
        <w:rPr>
          <w:rFonts w:ascii="仿宋" w:eastAsia="仿宋" w:hAnsi="仿宋"/>
          <w:sz w:val="32"/>
          <w:szCs w:val="32"/>
        </w:rPr>
      </w:pPr>
      <w:r>
        <w:rPr>
          <w:rFonts w:ascii="仿宋" w:eastAsia="仿宋" w:hAnsi="仿宋" w:hint="eastAsia"/>
          <w:sz w:val="32"/>
          <w:szCs w:val="32"/>
        </w:rPr>
        <w:t>3、在一场比赛中，净胜球超过10分（含），比赛即终止，比赛结果以及比分有效。</w:t>
      </w:r>
    </w:p>
    <w:p w14:paraId="2519870D" w14:textId="77777777" w:rsidR="00F71EEE" w:rsidRDefault="00F71EEE" w:rsidP="00B821A0">
      <w:pPr>
        <w:spacing w:line="560" w:lineRule="exact"/>
        <w:ind w:firstLineChars="200" w:firstLine="640"/>
        <w:rPr>
          <w:rFonts w:ascii="仿宋" w:eastAsia="仿宋" w:hAnsi="仿宋"/>
          <w:sz w:val="32"/>
          <w:szCs w:val="32"/>
        </w:rPr>
      </w:pPr>
      <w:r>
        <w:rPr>
          <w:rFonts w:ascii="仿宋" w:eastAsia="仿宋" w:hAnsi="仿宋" w:hint="eastAsia"/>
          <w:sz w:val="32"/>
          <w:szCs w:val="32"/>
        </w:rPr>
        <w:t>（二）决定名次的办法：</w:t>
      </w:r>
    </w:p>
    <w:p w14:paraId="2519870E" w14:textId="77777777" w:rsidR="00F71EEE" w:rsidRDefault="00F71EEE" w:rsidP="00B821A0">
      <w:pPr>
        <w:spacing w:line="560" w:lineRule="exact"/>
        <w:ind w:firstLineChars="200" w:firstLine="640"/>
        <w:rPr>
          <w:rFonts w:ascii="仿宋" w:eastAsia="仿宋" w:hAnsi="仿宋"/>
          <w:sz w:val="32"/>
          <w:szCs w:val="32"/>
        </w:rPr>
      </w:pPr>
      <w:r>
        <w:rPr>
          <w:rFonts w:ascii="仿宋" w:eastAsia="仿宋" w:hAnsi="仿宋" w:hint="eastAsia"/>
          <w:sz w:val="32"/>
          <w:szCs w:val="32"/>
        </w:rPr>
        <w:t>1、单循环比赛决定名次的办法：</w:t>
      </w:r>
    </w:p>
    <w:p w14:paraId="2519870F" w14:textId="77777777" w:rsidR="00F71EEE" w:rsidRDefault="00F71EEE" w:rsidP="00B821A0">
      <w:pPr>
        <w:spacing w:line="560" w:lineRule="exact"/>
        <w:ind w:firstLineChars="200" w:firstLine="640"/>
        <w:rPr>
          <w:rFonts w:ascii="仿宋" w:eastAsia="仿宋" w:hAnsi="仿宋"/>
          <w:sz w:val="32"/>
          <w:szCs w:val="32"/>
        </w:rPr>
      </w:pPr>
      <w:r>
        <w:rPr>
          <w:rFonts w:ascii="仿宋" w:eastAsia="仿宋" w:hAnsi="仿宋" w:hint="eastAsia"/>
          <w:sz w:val="32"/>
          <w:szCs w:val="32"/>
        </w:rPr>
        <w:t>第一阶段比赛必须分出胜负；在常规比赛时间（每场比赛分为3节，每节12分钟，共36分钟）内每队胜一场得3分，负一场得0分。如在常规比赛时间（36分钟）结束时两队比分相同，则需直接进行11米挑战球决胜，胜队积2分，负队积1分。</w:t>
      </w:r>
    </w:p>
    <w:p w14:paraId="25198710" w14:textId="77777777" w:rsidR="00F71EEE" w:rsidRDefault="00F71EEE" w:rsidP="00B821A0">
      <w:pPr>
        <w:spacing w:line="560" w:lineRule="exact"/>
        <w:ind w:firstLineChars="200" w:firstLine="640"/>
        <w:rPr>
          <w:rFonts w:ascii="仿宋" w:eastAsia="仿宋" w:hAnsi="仿宋"/>
          <w:sz w:val="32"/>
          <w:szCs w:val="32"/>
        </w:rPr>
      </w:pPr>
      <w:r>
        <w:rPr>
          <w:rFonts w:ascii="仿宋" w:eastAsia="仿宋" w:hAnsi="仿宋" w:hint="eastAsia"/>
          <w:sz w:val="32"/>
          <w:szCs w:val="32"/>
        </w:rPr>
        <w:t>如遇两个或两个以上队积分相等，则依次按以下办法决定名次：</w:t>
      </w:r>
    </w:p>
    <w:p w14:paraId="25198711" w14:textId="77777777" w:rsidR="00F71EEE" w:rsidRDefault="00F71EEE" w:rsidP="00B821A0">
      <w:pPr>
        <w:spacing w:line="560" w:lineRule="exact"/>
        <w:ind w:firstLineChars="200" w:firstLine="640"/>
        <w:rPr>
          <w:rFonts w:ascii="仿宋" w:eastAsia="仿宋" w:hAnsi="仿宋"/>
          <w:sz w:val="32"/>
          <w:szCs w:val="32"/>
        </w:rPr>
      </w:pPr>
      <w:r>
        <w:rPr>
          <w:rFonts w:ascii="仿宋" w:eastAsia="仿宋" w:hAnsi="仿宋" w:hint="eastAsia"/>
          <w:sz w:val="32"/>
          <w:szCs w:val="32"/>
        </w:rPr>
        <w:t>（1）本阶段单循环全部比赛获胜场次多者名次列前；</w:t>
      </w:r>
    </w:p>
    <w:p w14:paraId="25198712" w14:textId="77777777" w:rsidR="00F71EEE" w:rsidRDefault="00F71EEE" w:rsidP="00B821A0">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（2）本阶段单循环全部比赛净胜球数多者名次列前；</w:t>
      </w:r>
    </w:p>
    <w:p w14:paraId="25198713" w14:textId="77777777" w:rsidR="00F71EEE" w:rsidRDefault="00F71EEE" w:rsidP="00B821A0">
      <w:pPr>
        <w:spacing w:line="560" w:lineRule="exact"/>
        <w:ind w:firstLineChars="200" w:firstLine="640"/>
        <w:rPr>
          <w:rFonts w:ascii="仿宋" w:eastAsia="仿宋" w:hAnsi="仿宋"/>
          <w:sz w:val="32"/>
          <w:szCs w:val="32"/>
        </w:rPr>
      </w:pPr>
      <w:r>
        <w:rPr>
          <w:rFonts w:ascii="仿宋" w:eastAsia="仿宋" w:hAnsi="仿宋" w:hint="eastAsia"/>
          <w:sz w:val="32"/>
          <w:szCs w:val="32"/>
        </w:rPr>
        <w:t>如仍无法决出名次，则采用11米挑战球比赛办法决定名次。</w:t>
      </w:r>
    </w:p>
    <w:p w14:paraId="25198714" w14:textId="77777777" w:rsidR="00F71EEE" w:rsidRDefault="00F71EEE" w:rsidP="00B821A0">
      <w:pPr>
        <w:spacing w:line="560" w:lineRule="exact"/>
        <w:ind w:firstLineChars="200" w:firstLine="640"/>
        <w:rPr>
          <w:rFonts w:ascii="仿宋" w:eastAsia="仿宋" w:hAnsi="仿宋"/>
          <w:sz w:val="32"/>
          <w:szCs w:val="32"/>
        </w:rPr>
      </w:pPr>
      <w:r>
        <w:rPr>
          <w:rFonts w:ascii="仿宋" w:eastAsia="仿宋" w:hAnsi="仿宋" w:hint="eastAsia"/>
          <w:sz w:val="32"/>
          <w:szCs w:val="32"/>
        </w:rPr>
        <w:t>2、附加赛决定名次的办法：</w:t>
      </w:r>
    </w:p>
    <w:p w14:paraId="25198715" w14:textId="2BE30239" w:rsidR="00F71EEE" w:rsidRDefault="00F71EEE" w:rsidP="00B821A0">
      <w:pPr>
        <w:spacing w:line="560" w:lineRule="exact"/>
        <w:ind w:firstLineChars="200" w:firstLine="640"/>
        <w:rPr>
          <w:rFonts w:ascii="仿宋" w:eastAsia="仿宋" w:hAnsi="仿宋"/>
          <w:sz w:val="32"/>
          <w:szCs w:val="32"/>
        </w:rPr>
      </w:pPr>
      <w:r>
        <w:rPr>
          <w:rFonts w:ascii="仿宋" w:eastAsia="仿宋" w:hAnsi="仿宋" w:hint="eastAsia"/>
          <w:sz w:val="32"/>
          <w:szCs w:val="32"/>
        </w:rPr>
        <w:t>附加赛必须决出胜负。如常规比赛时间结束时比分相等，则采用</w:t>
      </w:r>
      <w:r w:rsidR="00C00EBE">
        <w:rPr>
          <w:rFonts w:ascii="仿宋" w:eastAsia="仿宋" w:hAnsi="仿宋" w:hint="eastAsia"/>
          <w:sz w:val="32"/>
          <w:szCs w:val="32"/>
        </w:rPr>
        <w:t>3+3的</w:t>
      </w:r>
      <w:r>
        <w:rPr>
          <w:rFonts w:ascii="仿宋" w:eastAsia="仿宋" w:hAnsi="仿宋" w:hint="eastAsia"/>
          <w:sz w:val="32"/>
          <w:szCs w:val="32"/>
        </w:rPr>
        <w:t>11米挑战球比赛办法决出胜负</w:t>
      </w:r>
      <w:r w:rsidR="006D322D">
        <w:rPr>
          <w:rFonts w:ascii="仿宋" w:eastAsia="仿宋" w:hAnsi="仿宋" w:hint="eastAsia"/>
          <w:sz w:val="32"/>
          <w:szCs w:val="32"/>
        </w:rPr>
        <w:t>，</w:t>
      </w:r>
      <w:r w:rsidR="00401A57">
        <w:rPr>
          <w:rFonts w:ascii="仿宋" w:eastAsia="仿宋" w:hAnsi="仿宋" w:hint="eastAsia"/>
          <w:sz w:val="32"/>
          <w:szCs w:val="32"/>
        </w:rPr>
        <w:t>如仍无法分出胜负，则</w:t>
      </w:r>
      <w:r w:rsidR="00C00EBE">
        <w:rPr>
          <w:rFonts w:ascii="仿宋" w:eastAsia="仿宋" w:hAnsi="仿宋" w:hint="eastAsia"/>
          <w:sz w:val="32"/>
          <w:szCs w:val="32"/>
        </w:rPr>
        <w:t>2轮3+3后采用1+1的11米挑战球比赛办法</w:t>
      </w:r>
      <w:r w:rsidR="00B821A0">
        <w:rPr>
          <w:rFonts w:ascii="仿宋" w:eastAsia="仿宋" w:hAnsi="仿宋" w:hint="eastAsia"/>
          <w:sz w:val="32"/>
          <w:szCs w:val="32"/>
        </w:rPr>
        <w:t>直至</w:t>
      </w:r>
      <w:r w:rsidR="00C00EBE">
        <w:rPr>
          <w:rFonts w:ascii="仿宋" w:eastAsia="仿宋" w:hAnsi="仿宋" w:hint="eastAsia"/>
          <w:sz w:val="32"/>
          <w:szCs w:val="32"/>
        </w:rPr>
        <w:t>决出胜负</w:t>
      </w:r>
      <w:r>
        <w:rPr>
          <w:rFonts w:ascii="仿宋" w:eastAsia="仿宋" w:hAnsi="仿宋" w:hint="eastAsia"/>
          <w:sz w:val="32"/>
          <w:szCs w:val="32"/>
        </w:rPr>
        <w:t>。</w:t>
      </w:r>
    </w:p>
    <w:p w14:paraId="25198716" w14:textId="77777777" w:rsidR="00F71EEE" w:rsidRDefault="00F71EEE" w:rsidP="00B821A0">
      <w:pPr>
        <w:spacing w:line="560" w:lineRule="exact"/>
        <w:ind w:firstLineChars="200" w:firstLine="640"/>
        <w:rPr>
          <w:rFonts w:ascii="仿宋" w:eastAsia="仿宋" w:hAnsi="仿宋"/>
          <w:sz w:val="32"/>
          <w:szCs w:val="32"/>
        </w:rPr>
      </w:pPr>
      <w:r>
        <w:rPr>
          <w:rFonts w:ascii="仿宋" w:eastAsia="仿宋" w:hAnsi="仿宋" w:hint="eastAsia"/>
          <w:sz w:val="32"/>
          <w:szCs w:val="32"/>
        </w:rPr>
        <w:t>（三）竞赛规则</w:t>
      </w:r>
    </w:p>
    <w:p w14:paraId="25198717" w14:textId="77777777" w:rsidR="00F71EEE" w:rsidRDefault="00F71EEE" w:rsidP="00B821A0">
      <w:pPr>
        <w:spacing w:line="560" w:lineRule="exact"/>
        <w:ind w:firstLineChars="200" w:firstLine="640"/>
        <w:rPr>
          <w:rFonts w:ascii="仿宋" w:eastAsia="仿宋" w:hAnsi="仿宋"/>
          <w:sz w:val="32"/>
          <w:szCs w:val="32"/>
        </w:rPr>
      </w:pPr>
      <w:r>
        <w:rPr>
          <w:rFonts w:ascii="仿宋" w:eastAsia="仿宋" w:hAnsi="仿宋" w:hint="eastAsia"/>
          <w:sz w:val="32"/>
          <w:szCs w:val="32"/>
        </w:rPr>
        <w:t>1、采用中国曲棍球协会审定的最新《五人制曲棍球竞赛规则》及国际曲联有关规定；</w:t>
      </w:r>
    </w:p>
    <w:p w14:paraId="25198718" w14:textId="77777777" w:rsidR="00F71EEE" w:rsidRDefault="00F71EEE" w:rsidP="00B821A0">
      <w:pPr>
        <w:spacing w:line="560" w:lineRule="exact"/>
        <w:ind w:firstLineChars="200" w:firstLine="640"/>
        <w:rPr>
          <w:rFonts w:ascii="仿宋" w:eastAsia="仿宋" w:hAnsi="仿宋"/>
          <w:sz w:val="32"/>
          <w:szCs w:val="32"/>
        </w:rPr>
      </w:pPr>
      <w:r>
        <w:rPr>
          <w:rFonts w:ascii="仿宋" w:eastAsia="仿宋" w:hAnsi="仿宋" w:hint="eastAsia"/>
          <w:sz w:val="32"/>
          <w:szCs w:val="32"/>
        </w:rPr>
        <w:t>2、关于红、黄、绿牌的规定：</w:t>
      </w:r>
    </w:p>
    <w:p w14:paraId="25198719" w14:textId="77777777" w:rsidR="00F71EEE" w:rsidRDefault="00F71EEE" w:rsidP="00B821A0">
      <w:pPr>
        <w:spacing w:line="560" w:lineRule="exact"/>
        <w:ind w:firstLineChars="200" w:firstLine="640"/>
        <w:rPr>
          <w:rFonts w:ascii="仿宋" w:eastAsia="仿宋" w:hAnsi="仿宋"/>
          <w:sz w:val="32"/>
          <w:szCs w:val="32"/>
        </w:rPr>
      </w:pPr>
      <w:r>
        <w:rPr>
          <w:rFonts w:ascii="仿宋" w:eastAsia="仿宋" w:hAnsi="仿宋" w:hint="eastAsia"/>
          <w:sz w:val="32"/>
          <w:szCs w:val="32"/>
        </w:rPr>
        <w:t>(1)一名运动员在比赛中被出示黄牌累计达两张者，停止下一场比赛；即：</w:t>
      </w:r>
    </w:p>
    <w:p w14:paraId="2519871A" w14:textId="77777777" w:rsidR="00F71EEE" w:rsidRDefault="00F71EEE" w:rsidP="00B821A0">
      <w:pPr>
        <w:spacing w:line="560" w:lineRule="exact"/>
        <w:ind w:firstLineChars="200" w:firstLine="640"/>
        <w:rPr>
          <w:rFonts w:ascii="仿宋" w:eastAsia="仿宋" w:hAnsi="仿宋"/>
          <w:sz w:val="32"/>
          <w:szCs w:val="32"/>
        </w:rPr>
      </w:pPr>
      <w:r>
        <w:rPr>
          <w:rFonts w:ascii="仿宋" w:eastAsia="仿宋" w:hAnsi="仿宋" w:hint="eastAsia"/>
          <w:sz w:val="32"/>
          <w:szCs w:val="32"/>
        </w:rPr>
        <w:t>A：不停止该场比赛资格：</w:t>
      </w:r>
    </w:p>
    <w:p w14:paraId="2519871B" w14:textId="77777777" w:rsidR="00F71EEE" w:rsidRDefault="00F71EEE" w:rsidP="00B821A0">
      <w:pPr>
        <w:spacing w:line="560" w:lineRule="exact"/>
        <w:ind w:firstLineChars="200" w:firstLine="640"/>
        <w:rPr>
          <w:rFonts w:ascii="仿宋" w:eastAsia="仿宋" w:hAnsi="仿宋"/>
          <w:sz w:val="32"/>
          <w:szCs w:val="32"/>
        </w:rPr>
      </w:pPr>
      <w:r>
        <w:rPr>
          <w:rFonts w:ascii="仿宋" w:eastAsia="仿宋" w:hAnsi="仿宋" w:hint="eastAsia"/>
          <w:sz w:val="32"/>
          <w:szCs w:val="32"/>
        </w:rPr>
        <w:t>B：一张黄牌后，又被出示一张红牌，这一黄牌不再累计。</w:t>
      </w:r>
    </w:p>
    <w:p w14:paraId="2519871C" w14:textId="77777777" w:rsidR="00F71EEE" w:rsidRDefault="00F71EEE" w:rsidP="00B821A0">
      <w:pPr>
        <w:spacing w:line="560" w:lineRule="exact"/>
        <w:ind w:firstLineChars="200" w:firstLine="640"/>
        <w:rPr>
          <w:rFonts w:ascii="仿宋" w:eastAsia="仿宋" w:hAnsi="仿宋"/>
          <w:sz w:val="32"/>
          <w:szCs w:val="32"/>
        </w:rPr>
      </w:pPr>
      <w:r>
        <w:rPr>
          <w:rFonts w:ascii="仿宋" w:eastAsia="仿宋" w:hAnsi="仿宋" w:hint="eastAsia"/>
          <w:sz w:val="32"/>
          <w:szCs w:val="32"/>
        </w:rPr>
        <w:t>(2)运动员被出示绿牌后必须出场2分钟；被出示黄牌后必须出场5分钟以上；一名运动员被出示红牌，即停止该场比赛权利，并自然停止下一场比赛。如技术代表或仲裁委员会对其没有进一步的处罚，则停赛一场后恢复比赛。</w:t>
      </w:r>
    </w:p>
    <w:p w14:paraId="2519871D" w14:textId="77777777" w:rsidR="00F71EEE" w:rsidRDefault="00F71EEE" w:rsidP="00B821A0">
      <w:pPr>
        <w:spacing w:line="560" w:lineRule="exact"/>
        <w:ind w:firstLineChars="200" w:firstLine="640"/>
        <w:rPr>
          <w:rFonts w:ascii="仿宋" w:eastAsia="仿宋" w:hAnsi="仿宋"/>
          <w:sz w:val="32"/>
          <w:szCs w:val="32"/>
        </w:rPr>
      </w:pPr>
      <w:r>
        <w:rPr>
          <w:rFonts w:ascii="仿宋" w:eastAsia="仿宋" w:hAnsi="仿宋" w:hint="eastAsia"/>
          <w:sz w:val="32"/>
          <w:szCs w:val="32"/>
        </w:rPr>
        <w:t>(3)如运动队有被停赛的运动员，则该队替补席需相应减少运动员人数。</w:t>
      </w:r>
    </w:p>
    <w:p w14:paraId="2519871E" w14:textId="77777777" w:rsidR="00F71EEE" w:rsidRDefault="00F71EEE" w:rsidP="00B821A0">
      <w:pPr>
        <w:spacing w:line="560" w:lineRule="exact"/>
        <w:ind w:firstLineChars="200" w:firstLine="640"/>
        <w:rPr>
          <w:rFonts w:ascii="仿宋" w:eastAsia="仿宋" w:hAnsi="仿宋"/>
          <w:sz w:val="32"/>
          <w:szCs w:val="32"/>
        </w:rPr>
      </w:pPr>
      <w:r>
        <w:rPr>
          <w:rFonts w:ascii="仿宋" w:eastAsia="仿宋" w:hAnsi="仿宋" w:hint="eastAsia"/>
          <w:sz w:val="32"/>
          <w:szCs w:val="32"/>
        </w:rPr>
        <w:t>(4)第一阶段的红、黄、绿牌均带入第二阶段。</w:t>
      </w:r>
    </w:p>
    <w:p w14:paraId="2519871F" w14:textId="77777777" w:rsidR="00F71EEE" w:rsidRDefault="00F71EEE" w:rsidP="00B821A0">
      <w:pPr>
        <w:spacing w:line="560" w:lineRule="exact"/>
        <w:ind w:firstLineChars="200" w:firstLine="640"/>
        <w:rPr>
          <w:rFonts w:ascii="仿宋" w:eastAsia="仿宋" w:hAnsi="仿宋"/>
          <w:sz w:val="32"/>
          <w:szCs w:val="32"/>
        </w:rPr>
      </w:pPr>
      <w:r>
        <w:rPr>
          <w:rFonts w:ascii="仿宋" w:eastAsia="仿宋" w:hAnsi="仿宋" w:hint="eastAsia"/>
          <w:sz w:val="32"/>
          <w:szCs w:val="32"/>
        </w:rPr>
        <w:t>(5)教练员、运动员或随队官员凡有围攻、漫骂、侮辱、</w:t>
      </w:r>
      <w:r>
        <w:rPr>
          <w:rFonts w:ascii="仿宋" w:eastAsia="仿宋" w:hAnsi="仿宋" w:hint="eastAsia"/>
          <w:sz w:val="32"/>
          <w:szCs w:val="32"/>
        </w:rPr>
        <w:lastRenderedPageBreak/>
        <w:t>殴打或故意伤害裁判员或对方运动员的行为，按违反《全国体育竞赛赛区工作条例》和《中国曲棍球竞赛管理条例》予以处罚。</w:t>
      </w:r>
    </w:p>
    <w:p w14:paraId="25198720" w14:textId="77777777" w:rsidR="00F71EEE" w:rsidRDefault="00F71EEE" w:rsidP="00B821A0">
      <w:pPr>
        <w:spacing w:line="560" w:lineRule="exact"/>
        <w:ind w:firstLineChars="200" w:firstLine="640"/>
        <w:rPr>
          <w:rFonts w:ascii="仿宋" w:eastAsia="仿宋" w:hAnsi="仿宋"/>
          <w:sz w:val="32"/>
          <w:szCs w:val="32"/>
        </w:rPr>
      </w:pPr>
      <w:r>
        <w:rPr>
          <w:rFonts w:ascii="仿宋" w:eastAsia="仿宋" w:hAnsi="仿宋" w:hint="eastAsia"/>
          <w:sz w:val="32"/>
          <w:szCs w:val="32"/>
        </w:rPr>
        <w:t>(6)根据《中国曲棍球领队管理办法》参赛队伍的领队必须参加组委会，比赛期间需全程替补席靠近记录台一侧就坐并行使队伍管理职责。</w:t>
      </w:r>
    </w:p>
    <w:p w14:paraId="25198721" w14:textId="77777777" w:rsidR="00F71EEE" w:rsidRDefault="00F71EEE" w:rsidP="00B821A0">
      <w:pPr>
        <w:spacing w:line="560" w:lineRule="exact"/>
        <w:ind w:firstLineChars="200" w:firstLine="640"/>
        <w:rPr>
          <w:rFonts w:ascii="仿宋" w:eastAsia="仿宋" w:hAnsi="仿宋"/>
          <w:sz w:val="32"/>
          <w:szCs w:val="32"/>
        </w:rPr>
      </w:pPr>
      <w:r>
        <w:rPr>
          <w:rFonts w:ascii="仿宋" w:eastAsia="仿宋" w:hAnsi="仿宋" w:hint="eastAsia"/>
          <w:sz w:val="32"/>
          <w:szCs w:val="32"/>
        </w:rPr>
        <w:t>（四）比赛装备：</w:t>
      </w:r>
    </w:p>
    <w:p w14:paraId="25198722" w14:textId="77777777" w:rsidR="00F71EEE" w:rsidRDefault="00F71EEE" w:rsidP="00B821A0">
      <w:pPr>
        <w:spacing w:line="560" w:lineRule="exact"/>
        <w:ind w:firstLineChars="200" w:firstLine="640"/>
        <w:rPr>
          <w:rFonts w:ascii="仿宋" w:eastAsia="仿宋" w:hAnsi="仿宋"/>
          <w:sz w:val="32"/>
          <w:szCs w:val="32"/>
        </w:rPr>
      </w:pPr>
      <w:r>
        <w:rPr>
          <w:rFonts w:ascii="仿宋" w:eastAsia="仿宋" w:hAnsi="仿宋" w:hint="eastAsia"/>
          <w:sz w:val="32"/>
          <w:szCs w:val="32"/>
        </w:rPr>
        <w:t>1、每队必须准备两套颜色不同的比赛服装，每套服装主色应占80%以上，建议每队同一套比赛服装用同一颜色，如：上衣、短裤/裙、护袜均为红色（红、红、红）。女队员必须穿短裙，守门员的两套上装颜色必须与其他队员的服装颜色有明显区别。</w:t>
      </w:r>
    </w:p>
    <w:p w14:paraId="25198723" w14:textId="77777777" w:rsidR="00F71EEE" w:rsidRDefault="00F71EEE" w:rsidP="00B821A0">
      <w:pPr>
        <w:spacing w:line="560" w:lineRule="exact"/>
        <w:ind w:firstLineChars="200" w:firstLine="640"/>
        <w:rPr>
          <w:rFonts w:ascii="仿宋" w:eastAsia="仿宋" w:hAnsi="仿宋"/>
          <w:sz w:val="32"/>
          <w:szCs w:val="32"/>
        </w:rPr>
      </w:pPr>
      <w:r>
        <w:rPr>
          <w:rFonts w:ascii="仿宋" w:eastAsia="仿宋" w:hAnsi="仿宋" w:hint="eastAsia"/>
          <w:sz w:val="32"/>
          <w:szCs w:val="32"/>
        </w:rPr>
        <w:t>2、紧身衣、裤、发带等附属物颜色须同与之相连比赛服装颜色相一致。</w:t>
      </w:r>
    </w:p>
    <w:p w14:paraId="25198724" w14:textId="77777777" w:rsidR="00F71EEE" w:rsidRDefault="00F71EEE" w:rsidP="00B821A0">
      <w:pPr>
        <w:spacing w:line="560" w:lineRule="exact"/>
        <w:ind w:firstLineChars="200" w:firstLine="640"/>
        <w:rPr>
          <w:rFonts w:ascii="仿宋" w:eastAsia="仿宋" w:hAnsi="仿宋"/>
          <w:sz w:val="32"/>
          <w:szCs w:val="32"/>
        </w:rPr>
      </w:pPr>
      <w:r>
        <w:rPr>
          <w:rFonts w:ascii="仿宋" w:eastAsia="仿宋" w:hAnsi="仿宋" w:hint="eastAsia"/>
          <w:sz w:val="32"/>
          <w:szCs w:val="32"/>
        </w:rPr>
        <w:t>3、运动员的比赛服装颜色不统一，不佩戴护齿、不戴护腿板、不着长袜者不得上场比赛。</w:t>
      </w:r>
    </w:p>
    <w:p w14:paraId="25198725" w14:textId="77777777" w:rsidR="00F71EEE" w:rsidRDefault="00F71EEE" w:rsidP="00B821A0">
      <w:pPr>
        <w:spacing w:line="560" w:lineRule="exact"/>
        <w:ind w:firstLineChars="200" w:firstLine="640"/>
        <w:rPr>
          <w:rFonts w:ascii="仿宋" w:eastAsia="仿宋" w:hAnsi="仿宋"/>
          <w:sz w:val="32"/>
          <w:szCs w:val="32"/>
        </w:rPr>
      </w:pPr>
      <w:r>
        <w:rPr>
          <w:rFonts w:ascii="仿宋" w:eastAsia="仿宋" w:hAnsi="仿宋" w:hint="eastAsia"/>
          <w:sz w:val="32"/>
          <w:szCs w:val="32"/>
        </w:rPr>
        <w:t>4、运动员的比赛服装，上衣背面及短裙或短裤的正面左侧须印有实心号码，上衣背面号码高20公分，短裙、短裤号码高7-9公分，守门员前胸、后背均须佩带号码。运动员服装号码颜色需与服装主体颜色有明显区别且便于识别。如当场TO认为号码颜色与服装主色相近有影响比赛可能的，有权要求该队进行调换，如因调换服装造成比赛延误等后果的，责任由相关队伍承担。</w:t>
      </w:r>
    </w:p>
    <w:p w14:paraId="25198726" w14:textId="77777777" w:rsidR="00F71EEE" w:rsidRDefault="00F71EEE" w:rsidP="00B821A0">
      <w:pPr>
        <w:spacing w:line="560" w:lineRule="exact"/>
        <w:ind w:firstLineChars="200" w:firstLine="640"/>
        <w:rPr>
          <w:rFonts w:ascii="仿宋" w:eastAsia="仿宋" w:hAnsi="仿宋"/>
          <w:sz w:val="32"/>
          <w:szCs w:val="32"/>
        </w:rPr>
      </w:pPr>
      <w:r>
        <w:rPr>
          <w:rFonts w:ascii="仿宋" w:eastAsia="仿宋" w:hAnsi="仿宋" w:hint="eastAsia"/>
          <w:sz w:val="32"/>
          <w:szCs w:val="32"/>
        </w:rPr>
        <w:t>5、比赛服装号码必须为1-20号。</w:t>
      </w:r>
    </w:p>
    <w:p w14:paraId="25198727" w14:textId="77777777" w:rsidR="00F71EEE" w:rsidRDefault="00F71EEE" w:rsidP="00B821A0">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6、运动员必须穿专用曲棍球鞋进入比赛场地，鞋、长袜以及守门员的护腿、护脚颜色必须为深色，但不得与草皮颜色相近。</w:t>
      </w:r>
    </w:p>
    <w:p w14:paraId="25198728" w14:textId="77777777" w:rsidR="00F71EEE" w:rsidRDefault="00F71EEE" w:rsidP="00B821A0">
      <w:pPr>
        <w:spacing w:line="560" w:lineRule="exact"/>
        <w:ind w:firstLineChars="200" w:firstLine="640"/>
        <w:rPr>
          <w:rFonts w:ascii="仿宋" w:eastAsia="仿宋" w:hAnsi="仿宋"/>
          <w:sz w:val="32"/>
          <w:szCs w:val="32"/>
        </w:rPr>
      </w:pPr>
      <w:r>
        <w:rPr>
          <w:rFonts w:ascii="仿宋" w:eastAsia="仿宋" w:hAnsi="仿宋" w:hint="eastAsia"/>
          <w:sz w:val="32"/>
          <w:szCs w:val="32"/>
        </w:rPr>
        <w:t>7、进入替补席的领队、教练员等工作人员均应着统一服装。否则不得进入替补区。</w:t>
      </w:r>
    </w:p>
    <w:p w14:paraId="25198729" w14:textId="77777777" w:rsidR="00F71EEE" w:rsidRDefault="00F71EEE" w:rsidP="00B821A0">
      <w:pPr>
        <w:spacing w:line="560" w:lineRule="exact"/>
        <w:ind w:firstLineChars="200" w:firstLine="640"/>
        <w:rPr>
          <w:rFonts w:ascii="仿宋" w:eastAsia="仿宋" w:hAnsi="仿宋"/>
          <w:sz w:val="32"/>
          <w:szCs w:val="32"/>
        </w:rPr>
      </w:pPr>
      <w:r>
        <w:rPr>
          <w:rFonts w:ascii="仿宋" w:eastAsia="仿宋" w:hAnsi="仿宋" w:hint="eastAsia"/>
          <w:sz w:val="32"/>
          <w:szCs w:val="32"/>
        </w:rPr>
        <w:t>七、录取名次与奖励</w:t>
      </w:r>
    </w:p>
    <w:p w14:paraId="2519872A" w14:textId="77777777" w:rsidR="00F71EEE" w:rsidRDefault="00F71EEE" w:rsidP="00B821A0">
      <w:pPr>
        <w:spacing w:line="560" w:lineRule="exact"/>
        <w:ind w:firstLineChars="200" w:firstLine="640"/>
        <w:rPr>
          <w:rFonts w:ascii="仿宋" w:eastAsia="仿宋" w:hAnsi="仿宋"/>
          <w:sz w:val="32"/>
          <w:szCs w:val="32"/>
        </w:rPr>
      </w:pPr>
      <w:r>
        <w:rPr>
          <w:rFonts w:ascii="仿宋" w:eastAsia="仿宋" w:hAnsi="仿宋" w:hint="eastAsia"/>
          <w:sz w:val="32"/>
          <w:szCs w:val="32"/>
        </w:rPr>
        <w:t>（一）录取前八名；</w:t>
      </w:r>
    </w:p>
    <w:p w14:paraId="2519872B" w14:textId="77777777" w:rsidR="00F71EEE" w:rsidRDefault="00F71EEE" w:rsidP="00B821A0">
      <w:pPr>
        <w:spacing w:line="560" w:lineRule="exact"/>
        <w:ind w:firstLineChars="200" w:firstLine="640"/>
        <w:rPr>
          <w:rFonts w:ascii="仿宋" w:eastAsia="仿宋" w:hAnsi="仿宋"/>
          <w:sz w:val="32"/>
          <w:szCs w:val="32"/>
        </w:rPr>
      </w:pPr>
      <w:r>
        <w:rPr>
          <w:rFonts w:ascii="仿宋" w:eastAsia="仿宋" w:hAnsi="仿宋" w:hint="eastAsia"/>
          <w:sz w:val="32"/>
          <w:szCs w:val="32"/>
        </w:rPr>
        <w:t>（二）设“体育道德风尚奖”（办法另定）；</w:t>
      </w:r>
    </w:p>
    <w:p w14:paraId="2519872C" w14:textId="77777777" w:rsidR="00F71EEE" w:rsidRDefault="00F71EEE" w:rsidP="00B821A0">
      <w:pPr>
        <w:spacing w:line="560" w:lineRule="exact"/>
        <w:ind w:firstLineChars="200" w:firstLine="640"/>
        <w:rPr>
          <w:rFonts w:ascii="仿宋" w:eastAsia="仿宋" w:hAnsi="仿宋"/>
          <w:sz w:val="32"/>
          <w:szCs w:val="32"/>
        </w:rPr>
      </w:pPr>
      <w:r>
        <w:rPr>
          <w:rFonts w:ascii="仿宋" w:eastAsia="仿宋" w:hAnsi="仿宋" w:hint="eastAsia"/>
          <w:sz w:val="32"/>
          <w:szCs w:val="32"/>
        </w:rPr>
        <w:t>如获奖运动队和个人在赛会期间发生违反赛纪和赛会规定的行为，组委会将立即取消奖励。</w:t>
      </w:r>
    </w:p>
    <w:p w14:paraId="2519872D" w14:textId="77777777" w:rsidR="00F71EEE" w:rsidRDefault="00F71EEE" w:rsidP="00B821A0">
      <w:pPr>
        <w:spacing w:line="560" w:lineRule="exact"/>
        <w:ind w:firstLineChars="200" w:firstLine="640"/>
        <w:rPr>
          <w:rFonts w:ascii="仿宋" w:eastAsia="仿宋" w:hAnsi="仿宋"/>
          <w:sz w:val="32"/>
          <w:szCs w:val="32"/>
        </w:rPr>
      </w:pPr>
      <w:r>
        <w:rPr>
          <w:rFonts w:ascii="仿宋" w:eastAsia="仿宋" w:hAnsi="仿宋" w:hint="eastAsia"/>
          <w:sz w:val="32"/>
          <w:szCs w:val="32"/>
        </w:rPr>
        <w:t>八、报名和报到：</w:t>
      </w:r>
    </w:p>
    <w:p w14:paraId="2519872E" w14:textId="2E273018" w:rsidR="00F71EEE" w:rsidRDefault="00F71EEE" w:rsidP="00B821A0">
      <w:pPr>
        <w:spacing w:line="560" w:lineRule="exact"/>
        <w:ind w:firstLineChars="200" w:firstLine="640"/>
        <w:rPr>
          <w:rFonts w:ascii="仿宋" w:eastAsia="仿宋" w:hAnsi="仿宋"/>
          <w:sz w:val="32"/>
          <w:szCs w:val="32"/>
        </w:rPr>
      </w:pPr>
      <w:r>
        <w:rPr>
          <w:rFonts w:ascii="仿宋" w:eastAsia="仿宋" w:hAnsi="仿宋" w:hint="eastAsia"/>
          <w:sz w:val="32"/>
          <w:szCs w:val="32"/>
        </w:rPr>
        <w:t>（一）各队可报领队1名，医生1名、教练员2名，</w:t>
      </w:r>
      <w:r w:rsidR="000F6787">
        <w:rPr>
          <w:rFonts w:ascii="仿宋" w:eastAsia="仿宋" w:hAnsi="仿宋" w:hint="eastAsia"/>
          <w:sz w:val="32"/>
          <w:szCs w:val="32"/>
        </w:rPr>
        <w:t>随队裁判1名，</w:t>
      </w:r>
      <w:r>
        <w:rPr>
          <w:rFonts w:ascii="仿宋" w:eastAsia="仿宋" w:hAnsi="仿宋" w:hint="eastAsia"/>
          <w:sz w:val="32"/>
          <w:szCs w:val="32"/>
        </w:rPr>
        <w:t>运动员12名。</w:t>
      </w:r>
    </w:p>
    <w:p w14:paraId="2519872F" w14:textId="038D11F7" w:rsidR="00F71EEE" w:rsidRDefault="00F71EEE" w:rsidP="00B821A0">
      <w:pPr>
        <w:spacing w:line="560" w:lineRule="exact"/>
        <w:ind w:firstLineChars="200" w:firstLine="640"/>
        <w:rPr>
          <w:rFonts w:ascii="仿宋" w:eastAsia="仿宋" w:hAnsi="仿宋"/>
          <w:sz w:val="32"/>
          <w:szCs w:val="32"/>
        </w:rPr>
      </w:pPr>
      <w:r>
        <w:rPr>
          <w:rFonts w:ascii="仿宋" w:eastAsia="仿宋" w:hAnsi="仿宋" w:hint="eastAsia"/>
          <w:sz w:val="32"/>
          <w:szCs w:val="32"/>
        </w:rPr>
        <w:t>（二）报名办法：各参赛队必须于赛前30天邮寄</w:t>
      </w:r>
      <w:r w:rsidR="004D53D9">
        <w:rPr>
          <w:rFonts w:ascii="仿宋" w:eastAsia="仿宋" w:hAnsi="仿宋" w:hint="eastAsia"/>
          <w:sz w:val="32"/>
          <w:szCs w:val="32"/>
        </w:rPr>
        <w:t>在中国青少年曲棍球管理平台报名并上传加盖公章和医务章的报名表扫描件。</w:t>
      </w:r>
    </w:p>
    <w:p w14:paraId="25198730" w14:textId="77777777" w:rsidR="00F71EEE" w:rsidRDefault="00F71EEE" w:rsidP="00B821A0">
      <w:pPr>
        <w:spacing w:line="560" w:lineRule="exact"/>
        <w:ind w:firstLineChars="200" w:firstLine="640"/>
        <w:rPr>
          <w:rFonts w:ascii="仿宋" w:eastAsia="仿宋" w:hAnsi="仿宋"/>
          <w:sz w:val="32"/>
          <w:szCs w:val="32"/>
        </w:rPr>
      </w:pPr>
      <w:r>
        <w:rPr>
          <w:rFonts w:ascii="仿宋" w:eastAsia="仿宋" w:hAnsi="仿宋" w:hint="eastAsia"/>
          <w:sz w:val="32"/>
          <w:szCs w:val="32"/>
        </w:rPr>
        <w:t>各队报名后不得退赛，否则取消下一年度全国青少年曲棍球运动员注册资格。</w:t>
      </w:r>
    </w:p>
    <w:p w14:paraId="25198731" w14:textId="77777777" w:rsidR="00F71EEE" w:rsidRDefault="00F71EEE" w:rsidP="00B821A0">
      <w:pPr>
        <w:spacing w:line="560" w:lineRule="exact"/>
        <w:ind w:firstLineChars="200" w:firstLine="640"/>
        <w:rPr>
          <w:rFonts w:ascii="仿宋" w:eastAsia="仿宋" w:hAnsi="仿宋"/>
          <w:sz w:val="32"/>
          <w:szCs w:val="32"/>
        </w:rPr>
      </w:pPr>
      <w:r>
        <w:rPr>
          <w:rFonts w:ascii="仿宋" w:eastAsia="仿宋" w:hAnsi="仿宋" w:hint="eastAsia"/>
          <w:sz w:val="32"/>
          <w:szCs w:val="32"/>
        </w:rPr>
        <w:t>（三）运动队提前1天报到，技术代表、技术官员、裁判长、裁判员于赛前2天到赛区报到。</w:t>
      </w:r>
    </w:p>
    <w:p w14:paraId="25198732" w14:textId="77777777" w:rsidR="00F71EEE" w:rsidRDefault="00F71EEE" w:rsidP="00B821A0">
      <w:pPr>
        <w:spacing w:line="560" w:lineRule="exact"/>
        <w:ind w:firstLineChars="200" w:firstLine="640"/>
        <w:rPr>
          <w:rFonts w:ascii="仿宋" w:eastAsia="仿宋" w:hAnsi="仿宋"/>
          <w:sz w:val="32"/>
          <w:szCs w:val="32"/>
        </w:rPr>
      </w:pPr>
      <w:r>
        <w:rPr>
          <w:rFonts w:ascii="仿宋" w:eastAsia="仿宋" w:hAnsi="仿宋" w:hint="eastAsia"/>
          <w:sz w:val="32"/>
          <w:szCs w:val="32"/>
        </w:rPr>
        <w:t>九、经费</w:t>
      </w:r>
    </w:p>
    <w:p w14:paraId="25198733" w14:textId="1599789A" w:rsidR="00F71EEE" w:rsidRDefault="00F71EEE" w:rsidP="00B821A0">
      <w:pPr>
        <w:spacing w:line="560" w:lineRule="exact"/>
        <w:ind w:firstLineChars="200" w:firstLine="640"/>
        <w:rPr>
          <w:rFonts w:ascii="仿宋" w:eastAsia="仿宋" w:hAnsi="仿宋"/>
          <w:sz w:val="32"/>
          <w:szCs w:val="32"/>
        </w:rPr>
      </w:pPr>
      <w:r>
        <w:rPr>
          <w:rFonts w:ascii="仿宋" w:eastAsia="仿宋" w:hAnsi="仿宋" w:hint="eastAsia"/>
          <w:sz w:val="32"/>
          <w:szCs w:val="32"/>
        </w:rPr>
        <w:t>参赛各队差旅费、医药费、保险费等自理，食宿费</w:t>
      </w:r>
      <w:r w:rsidR="00C97A6C">
        <w:rPr>
          <w:rFonts w:ascii="仿宋" w:eastAsia="仿宋" w:hAnsi="仿宋" w:hint="eastAsia"/>
          <w:sz w:val="32"/>
          <w:szCs w:val="32"/>
        </w:rPr>
        <w:t>150元/人/天</w:t>
      </w:r>
      <w:r>
        <w:rPr>
          <w:rFonts w:ascii="仿宋" w:eastAsia="仿宋" w:hAnsi="仿宋" w:hint="eastAsia"/>
          <w:sz w:val="32"/>
          <w:szCs w:val="32"/>
        </w:rPr>
        <w:t>。</w:t>
      </w:r>
    </w:p>
    <w:p w14:paraId="25198734" w14:textId="77777777" w:rsidR="00F71EEE" w:rsidRDefault="00F71EEE" w:rsidP="00B821A0">
      <w:pPr>
        <w:spacing w:line="560" w:lineRule="exact"/>
        <w:ind w:firstLineChars="200" w:firstLine="640"/>
        <w:rPr>
          <w:rFonts w:ascii="仿宋" w:eastAsia="仿宋" w:hAnsi="仿宋"/>
          <w:sz w:val="32"/>
          <w:szCs w:val="32"/>
        </w:rPr>
      </w:pPr>
      <w:r>
        <w:rPr>
          <w:rFonts w:ascii="仿宋" w:eastAsia="仿宋" w:hAnsi="仿宋" w:hint="eastAsia"/>
          <w:sz w:val="32"/>
          <w:szCs w:val="32"/>
        </w:rPr>
        <w:t>十、其它</w:t>
      </w:r>
    </w:p>
    <w:p w14:paraId="25198735" w14:textId="77777777" w:rsidR="00F71EEE" w:rsidRDefault="00F71EEE" w:rsidP="00B821A0">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（一）仲裁委员会、技术代表、裁判长和裁判员按国家体育总局和手曲棒垒球中心相关管理规定进行选派。</w:t>
      </w:r>
    </w:p>
    <w:p w14:paraId="25198736" w14:textId="77777777" w:rsidR="00F71EEE" w:rsidRDefault="00F71EEE" w:rsidP="00B821A0">
      <w:pPr>
        <w:spacing w:line="560" w:lineRule="exact"/>
        <w:ind w:firstLineChars="200" w:firstLine="640"/>
        <w:rPr>
          <w:rFonts w:ascii="仿宋" w:eastAsia="仿宋" w:hAnsi="仿宋"/>
          <w:sz w:val="32"/>
          <w:szCs w:val="32"/>
        </w:rPr>
      </w:pPr>
      <w:r>
        <w:rPr>
          <w:rFonts w:ascii="仿宋" w:eastAsia="仿宋" w:hAnsi="仿宋" w:hint="eastAsia"/>
          <w:sz w:val="32"/>
          <w:szCs w:val="32"/>
        </w:rPr>
        <w:t>（二）抗议和申诉：运动队如欲对本场比赛提出抗议或申诉，需于赛后15分钟内将书面报告和申诉费3000元人民币上交仲裁委员会。仲裁委员会在下一轮首场比赛前1小时做出书面裁决，如胜诉，则退还全额申诉费，比赛结果不予更改。抗议申诉受理内容和处理程序及办法按中国曲棍球协会有关规定执行（另发）。</w:t>
      </w:r>
    </w:p>
    <w:p w14:paraId="25198737" w14:textId="77777777" w:rsidR="00F71EEE" w:rsidRDefault="00F71EEE" w:rsidP="00B821A0">
      <w:pPr>
        <w:spacing w:line="560" w:lineRule="exact"/>
        <w:ind w:firstLineChars="200" w:firstLine="640"/>
        <w:rPr>
          <w:rFonts w:ascii="仿宋" w:eastAsia="仿宋" w:hAnsi="仿宋"/>
          <w:sz w:val="32"/>
          <w:szCs w:val="32"/>
        </w:rPr>
      </w:pPr>
      <w:r>
        <w:rPr>
          <w:rFonts w:ascii="仿宋" w:eastAsia="仿宋" w:hAnsi="仿宋" w:hint="eastAsia"/>
          <w:sz w:val="32"/>
          <w:szCs w:val="32"/>
        </w:rPr>
        <w:t>十一、比赛在符合全国比赛要求标准的人造草皮曲棍球场地上进行。</w:t>
      </w:r>
    </w:p>
    <w:p w14:paraId="25198738" w14:textId="77777777" w:rsidR="00F71EEE" w:rsidRDefault="00F71EEE" w:rsidP="00B821A0">
      <w:pPr>
        <w:spacing w:line="560" w:lineRule="exact"/>
        <w:ind w:firstLineChars="200" w:firstLine="640"/>
        <w:rPr>
          <w:rFonts w:ascii="仿宋" w:eastAsia="仿宋" w:hAnsi="仿宋"/>
          <w:sz w:val="32"/>
          <w:szCs w:val="32"/>
        </w:rPr>
      </w:pPr>
      <w:r>
        <w:rPr>
          <w:rFonts w:ascii="仿宋" w:eastAsia="仿宋" w:hAnsi="仿宋" w:hint="eastAsia"/>
          <w:sz w:val="32"/>
          <w:szCs w:val="32"/>
        </w:rPr>
        <w:t>十二、未尽事宜，另行通知。</w:t>
      </w:r>
    </w:p>
    <w:p w14:paraId="2519873A" w14:textId="732C9542" w:rsidR="00690ACA" w:rsidRPr="00C97A6C" w:rsidRDefault="00F71EEE" w:rsidP="00B821A0">
      <w:pPr>
        <w:spacing w:line="560" w:lineRule="exact"/>
        <w:ind w:firstLineChars="200" w:firstLine="640"/>
        <w:rPr>
          <w:rFonts w:ascii="仿宋" w:eastAsia="仿宋" w:hAnsi="仿宋"/>
          <w:sz w:val="32"/>
          <w:szCs w:val="32"/>
        </w:rPr>
      </w:pPr>
      <w:r>
        <w:rPr>
          <w:rFonts w:ascii="仿宋" w:eastAsia="仿宋" w:hAnsi="仿宋" w:hint="eastAsia"/>
          <w:sz w:val="32"/>
          <w:szCs w:val="32"/>
        </w:rPr>
        <w:t>十三、本规程解释权属国家体育总局手曲棒垒球运动管理中心和中国曲棍球协会。</w:t>
      </w:r>
    </w:p>
    <w:sectPr w:rsidR="00690ACA" w:rsidRPr="00C97A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EEE"/>
    <w:rsid w:val="000B47FA"/>
    <w:rsid w:val="000F6787"/>
    <w:rsid w:val="0038388E"/>
    <w:rsid w:val="00401A57"/>
    <w:rsid w:val="004D53D9"/>
    <w:rsid w:val="00647A23"/>
    <w:rsid w:val="00690ACA"/>
    <w:rsid w:val="006D322D"/>
    <w:rsid w:val="006F4BF0"/>
    <w:rsid w:val="00980533"/>
    <w:rsid w:val="00A16CA7"/>
    <w:rsid w:val="00B821A0"/>
    <w:rsid w:val="00BF25AA"/>
    <w:rsid w:val="00C00EBE"/>
    <w:rsid w:val="00C97A6C"/>
    <w:rsid w:val="00D73341"/>
    <w:rsid w:val="00DB1EBF"/>
    <w:rsid w:val="00E4399B"/>
    <w:rsid w:val="00F71EEE"/>
    <w:rsid w:val="00FF2DEF"/>
    <w:rsid w:val="00FF37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986F6"/>
  <w15:chartTrackingRefBased/>
  <w15:docId w15:val="{0F19E56D-B52F-4C3D-AB78-01007E08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1EE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371</Words>
  <Characters>2116</Characters>
  <Application>Microsoft Office Word</Application>
  <DocSecurity>0</DocSecurity>
  <Lines>17</Lines>
  <Paragraphs>4</Paragraphs>
  <ScaleCrop>false</ScaleCrop>
  <Company>Microsoft</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liu dongwei</cp:lastModifiedBy>
  <cp:revision>21</cp:revision>
  <dcterms:created xsi:type="dcterms:W3CDTF">2017-10-25T08:56:00Z</dcterms:created>
  <dcterms:modified xsi:type="dcterms:W3CDTF">2021-04-29T09:49:00Z</dcterms:modified>
</cp:coreProperties>
</file>