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ascii="黑体" w:hAnsi="黑体" w:eastAsia="黑体"/>
          <w:bCs/>
          <w:color w:val="FF0000"/>
          <w:sz w:val="30"/>
          <w:szCs w:val="30"/>
        </w:rPr>
      </w:pPr>
      <w:r>
        <w:rPr>
          <w:rFonts w:hint="eastAsia" w:ascii="黑体" w:hAnsi="黑体" w:eastAsia="黑体"/>
          <w:bCs/>
          <w:sz w:val="30"/>
          <w:szCs w:val="30"/>
        </w:rPr>
        <w:t>附件3</w:t>
      </w:r>
    </w:p>
    <w:p>
      <w:pPr>
        <w:widowControl/>
        <w:shd w:val="clear" w:color="auto" w:fill="FFFFFF"/>
        <w:spacing w:line="520" w:lineRule="exact"/>
        <w:jc w:val="left"/>
        <w:rPr>
          <w:rFonts w:ascii="仿宋" w:hAnsi="仿宋" w:eastAsia="仿宋" w:cs="宋体"/>
          <w:kern w:val="0"/>
          <w:sz w:val="32"/>
          <w:szCs w:val="32"/>
        </w:rPr>
      </w:pPr>
    </w:p>
    <w:p>
      <w:pPr>
        <w:widowControl/>
        <w:shd w:val="clear" w:color="auto" w:fill="FFFFFF"/>
        <w:spacing w:line="520" w:lineRule="exact"/>
        <w:jc w:val="center"/>
        <w:rPr>
          <w:rFonts w:ascii="宋体" w:hAnsi="宋体" w:eastAsia="宋体" w:cs="宋体"/>
          <w:kern w:val="0"/>
          <w:sz w:val="36"/>
          <w:szCs w:val="36"/>
        </w:rPr>
      </w:pPr>
      <w:r>
        <w:rPr>
          <w:rFonts w:hint="eastAsia" w:ascii="宋体" w:hAnsi="宋体" w:eastAsia="宋体" w:cs="宋体"/>
          <w:b/>
          <w:bCs/>
          <w:kern w:val="0"/>
          <w:sz w:val="36"/>
          <w:szCs w:val="36"/>
        </w:rPr>
        <w:t>反兴奋剂工作安排</w:t>
      </w:r>
    </w:p>
    <w:p>
      <w:pPr>
        <w:widowControl/>
        <w:shd w:val="clear" w:color="auto" w:fill="FFFFFF"/>
        <w:spacing w:line="520" w:lineRule="exact"/>
        <w:jc w:val="left"/>
        <w:rPr>
          <w:rFonts w:ascii="仿宋" w:hAnsi="仿宋" w:eastAsia="仿宋" w:cs="宋体"/>
          <w:kern w:val="0"/>
          <w:sz w:val="32"/>
          <w:szCs w:val="32"/>
        </w:rPr>
      </w:pPr>
    </w:p>
    <w:p>
      <w:pPr>
        <w:spacing w:line="52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为</w:t>
      </w:r>
      <w:r>
        <w:rPr>
          <w:rFonts w:ascii="仿宋" w:hAnsi="仿宋" w:eastAsia="仿宋" w:cs="宋体"/>
          <w:kern w:val="0"/>
          <w:sz w:val="32"/>
          <w:szCs w:val="32"/>
        </w:rPr>
        <w:t>坚决推进反兴奋剂斗争,强化拿道德的金牌、风格的金牌、干净的金牌意识,坚决做到兴奋剂问题“零出现”、“零容忍”</w:t>
      </w:r>
      <w:r>
        <w:rPr>
          <w:rFonts w:hint="eastAsia" w:ascii="仿宋" w:hAnsi="仿宋" w:eastAsia="仿宋" w:cs="宋体"/>
          <w:kern w:val="0"/>
          <w:sz w:val="32"/>
          <w:szCs w:val="32"/>
        </w:rPr>
        <w:t>，中国跆协将在赛事期间开展反兴奋剂工作。现将有关事宜如下：</w:t>
      </w:r>
    </w:p>
    <w:p>
      <w:pPr>
        <w:widowControl/>
        <w:shd w:val="clear" w:color="auto" w:fill="FFFFFF"/>
        <w:spacing w:line="52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一、中国跆拳道协会一贯对兴奋剂“零容忍”，致力于保护运动员身心健康，坚定维护公平竞争的体育精神，以保持跆拳道项目健康和可持续发展。中国跆拳道协会将委托国家体育总局反兴奋剂中心在本年度赛事期间实施兴奋剂检查，并将对违规行为严格依法依规顶格处理。</w:t>
      </w:r>
    </w:p>
    <w:p>
      <w:pPr>
        <w:widowControl/>
        <w:shd w:val="clear" w:color="auto" w:fill="FFFFFF"/>
        <w:spacing w:line="52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二、各参赛单位应在赛前组织本单位参赛运动员及其辅助人员（主要包括：教练员、领队、队医和其他随队管理人员）认真学习</w:t>
      </w:r>
      <w:r>
        <w:rPr>
          <w:rFonts w:hint="eastAsia" w:ascii="仿宋" w:hAnsi="仿宋" w:eastAsia="仿宋" w:cs="宋体"/>
          <w:b/>
          <w:bCs/>
          <w:kern w:val="0"/>
          <w:sz w:val="32"/>
          <w:szCs w:val="32"/>
        </w:rPr>
        <w:t>《反兴奋剂知识手册》</w:t>
      </w:r>
      <w:r>
        <w:rPr>
          <w:rFonts w:hint="eastAsia" w:ascii="仿宋" w:hAnsi="仿宋" w:eastAsia="仿宋" w:cs="宋体"/>
          <w:kern w:val="0"/>
          <w:sz w:val="32"/>
          <w:szCs w:val="32"/>
        </w:rPr>
        <w:t>，通过反兴奋剂知识在线考试（详见操作指南），完成签署</w:t>
      </w:r>
      <w:r>
        <w:rPr>
          <w:rFonts w:hint="eastAsia" w:ascii="仿宋" w:hAnsi="仿宋" w:eastAsia="仿宋" w:cs="宋体"/>
          <w:b/>
          <w:bCs/>
          <w:kern w:val="0"/>
          <w:sz w:val="32"/>
          <w:szCs w:val="32"/>
        </w:rPr>
        <w:t>《反兴奋剂承诺书》</w:t>
      </w:r>
      <w:r>
        <w:rPr>
          <w:rFonts w:hint="eastAsia" w:ascii="仿宋" w:hAnsi="仿宋" w:eastAsia="仿宋" w:cs="宋体"/>
          <w:kern w:val="0"/>
          <w:sz w:val="32"/>
          <w:szCs w:val="32"/>
        </w:rPr>
        <w:t>。</w:t>
      </w:r>
    </w:p>
    <w:p>
      <w:pPr>
        <w:widowControl/>
        <w:shd w:val="clear" w:color="auto" w:fill="FFFFFF"/>
        <w:spacing w:line="52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三、所有参赛运动员及其辅助人员应携带由承诺人本人签字和项目主管单位审批盖章的</w:t>
      </w:r>
      <w:r>
        <w:rPr>
          <w:rFonts w:hint="eastAsia" w:ascii="仿宋" w:hAnsi="仿宋" w:eastAsia="仿宋" w:cs="宋体"/>
          <w:b/>
          <w:bCs/>
          <w:kern w:val="0"/>
          <w:sz w:val="32"/>
          <w:szCs w:val="32"/>
        </w:rPr>
        <w:t>《反兴奋剂承诺书》</w:t>
      </w:r>
      <w:r>
        <w:rPr>
          <w:rFonts w:hint="eastAsia" w:ascii="仿宋" w:hAnsi="仿宋" w:eastAsia="仿宋" w:cs="宋体"/>
          <w:kern w:val="0"/>
          <w:sz w:val="32"/>
          <w:szCs w:val="32"/>
        </w:rPr>
        <w:t>前往赛区，上交组委会审核通过后方可参加比赛。</w:t>
      </w:r>
    </w:p>
    <w:p>
      <w:pPr>
        <w:widowControl/>
        <w:shd w:val="clear" w:color="auto" w:fill="FFFFFF"/>
        <w:spacing w:line="52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四、中国跆协将于赛前集中召开反兴奋剂培训，请各参赛队按照有关要求组织参赛人员按时参加。</w:t>
      </w:r>
    </w:p>
    <w:p>
      <w:pPr>
        <w:widowControl/>
        <w:shd w:val="clear" w:color="auto" w:fill="FFFFFF"/>
        <w:spacing w:line="520" w:lineRule="exact"/>
        <w:ind w:right="1280"/>
        <w:jc w:val="center"/>
        <w:rPr>
          <w:rFonts w:ascii="宋体" w:hAnsi="宋体" w:eastAsia="宋体" w:cs="宋体"/>
          <w:kern w:val="0"/>
          <w:sz w:val="36"/>
          <w:szCs w:val="36"/>
        </w:rPr>
      </w:pPr>
    </w:p>
    <w:p>
      <w:pPr>
        <w:widowControl/>
        <w:shd w:val="clear" w:color="auto" w:fill="FFFFFF"/>
        <w:spacing w:line="520" w:lineRule="exact"/>
        <w:ind w:right="1280"/>
        <w:jc w:val="center"/>
        <w:rPr>
          <w:rFonts w:ascii="宋体" w:hAnsi="宋体" w:eastAsia="宋体" w:cs="宋体"/>
          <w:kern w:val="0"/>
          <w:sz w:val="36"/>
          <w:szCs w:val="36"/>
        </w:rPr>
        <w:sectPr>
          <w:pgSz w:w="11906" w:h="16838"/>
          <w:pgMar w:top="1440" w:right="1800" w:bottom="1440" w:left="1800" w:header="851" w:footer="992" w:gutter="0"/>
          <w:cols w:space="425" w:num="1"/>
          <w:docGrid w:type="lines" w:linePitch="312" w:charSpace="0"/>
        </w:sectPr>
      </w:pPr>
    </w:p>
    <w:p>
      <w:pPr>
        <w:widowControl/>
        <w:shd w:val="clear" w:color="auto" w:fill="FFFFFF"/>
        <w:spacing w:line="420" w:lineRule="atLeast"/>
        <w:ind w:right="1280"/>
        <w:jc w:val="center"/>
        <w:rPr>
          <w:rFonts w:ascii="宋体" w:hAnsi="宋体" w:eastAsia="宋体" w:cs="宋体"/>
          <w:kern w:val="0"/>
          <w:sz w:val="36"/>
          <w:szCs w:val="36"/>
        </w:rPr>
      </w:pPr>
      <w:r>
        <w:rPr>
          <w:rFonts w:hint="eastAsia" w:ascii="宋体" w:hAnsi="宋体" w:eastAsia="宋体" w:cs="宋体"/>
          <w:kern w:val="0"/>
          <w:sz w:val="36"/>
          <w:szCs w:val="36"/>
        </w:rPr>
        <w:t xml:space="preserve"> </w:t>
      </w:r>
      <w:r>
        <w:rPr>
          <w:rFonts w:ascii="宋体" w:hAnsi="宋体" w:eastAsia="宋体" w:cs="宋体"/>
          <w:kern w:val="0"/>
          <w:sz w:val="36"/>
          <w:szCs w:val="36"/>
        </w:rPr>
        <w:t xml:space="preserve">  </w:t>
      </w:r>
    </w:p>
    <w:p>
      <w:pPr>
        <w:widowControl/>
        <w:shd w:val="clear" w:color="auto" w:fill="FFFFFF"/>
        <w:spacing w:line="420" w:lineRule="atLeast"/>
        <w:ind w:right="1280"/>
        <w:jc w:val="center"/>
        <w:rPr>
          <w:rFonts w:ascii="宋体" w:hAnsi="宋体" w:eastAsia="宋体" w:cs="宋体"/>
          <w:kern w:val="0"/>
          <w:sz w:val="36"/>
          <w:szCs w:val="36"/>
        </w:rPr>
      </w:pPr>
      <w:r>
        <w:rPr>
          <w:rFonts w:hint="eastAsia" w:ascii="宋体" w:hAnsi="宋体" w:eastAsia="宋体" w:cs="宋体"/>
          <w:kern w:val="0"/>
          <w:sz w:val="36"/>
          <w:szCs w:val="36"/>
        </w:rPr>
        <w:t xml:space="preserve">          </w:t>
      </w:r>
      <w:r>
        <w:rPr>
          <w:rFonts w:hint="eastAsia" w:ascii="宋体" w:hAnsi="宋体" w:eastAsia="宋体" w:cs="宋体"/>
          <w:b/>
          <w:bCs/>
          <w:kern w:val="0"/>
          <w:sz w:val="36"/>
          <w:szCs w:val="36"/>
        </w:rPr>
        <w:t>反兴奋剂知识在线考试操作指南</w:t>
      </w:r>
    </w:p>
    <w:p>
      <w:pPr>
        <w:widowControl/>
        <w:shd w:val="clear" w:color="auto" w:fill="FFFFFF"/>
        <w:spacing w:line="420" w:lineRule="atLeast"/>
        <w:ind w:right="1280"/>
        <w:jc w:val="center"/>
        <w:rPr>
          <w:rFonts w:ascii="宋体" w:hAnsi="宋体" w:eastAsia="宋体" w:cs="宋体"/>
          <w:kern w:val="0"/>
          <w:sz w:val="36"/>
          <w:szCs w:val="36"/>
        </w:rPr>
      </w:pPr>
    </w:p>
    <w:p>
      <w:pPr>
        <w:widowControl/>
        <w:shd w:val="clear" w:color="auto" w:fill="FFFFFF"/>
        <w:spacing w:line="42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请各参赛单位组织本单位参赛运动员及其辅助人员，再完成《反兴奋剂知识手册》学习后，严格按照以下步骤完成反兴奋剂知识在线考试。</w:t>
      </w:r>
    </w:p>
    <w:p>
      <w:pPr>
        <w:widowControl/>
        <w:shd w:val="clear" w:color="auto" w:fill="FFFFFF"/>
        <w:spacing w:line="42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第一步：微信搜索公众号“中国反兴奋剂中心”；</w:t>
      </w:r>
    </w:p>
    <w:p>
      <w:pPr>
        <w:widowControl/>
        <w:shd w:val="clear" w:color="auto" w:fill="FFFFFF"/>
        <w:spacing w:line="42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第二步：进入公众号后点击右下角“互动专区”；</w:t>
      </w:r>
    </w:p>
    <w:p>
      <w:pPr>
        <w:widowControl/>
        <w:shd w:val="clear" w:color="auto" w:fill="FFFFFF"/>
        <w:spacing w:line="42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第三步：点击进入“教育拓展”；</w:t>
      </w:r>
    </w:p>
    <w:p>
      <w:pPr>
        <w:widowControl/>
        <w:shd w:val="clear" w:color="auto" w:fill="FFFFFF"/>
        <w:spacing w:line="42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第四步：点击选择10道选择题的正确答案；阅读《反兴奋剂承诺书》内容，点击选择“我承诺”；如实填写本人姓名，格式为：“</w:t>
      </w:r>
      <w:r>
        <w:rPr>
          <w:rFonts w:hint="eastAsia" w:ascii="仿宋" w:hAnsi="仿宋" w:eastAsia="仿宋" w:cs="宋体"/>
          <w:b/>
          <w:bCs/>
          <w:kern w:val="0"/>
          <w:sz w:val="32"/>
          <w:szCs w:val="32"/>
        </w:rPr>
        <w:t>跆拳道+姓名</w:t>
      </w:r>
      <w:r>
        <w:rPr>
          <w:rFonts w:hint="eastAsia" w:ascii="仿宋" w:hAnsi="仿宋" w:eastAsia="仿宋" w:cs="宋体"/>
          <w:kern w:val="0"/>
          <w:sz w:val="32"/>
          <w:szCs w:val="32"/>
        </w:rPr>
        <w:t>”（如：跆拳道张三）；如实选择本次参赛所代表省份；</w:t>
      </w:r>
    </w:p>
    <w:p>
      <w:pPr>
        <w:widowControl/>
        <w:shd w:val="clear" w:color="auto" w:fill="FFFFFF"/>
        <w:spacing w:line="42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第五步：点击“提交”；</w:t>
      </w:r>
    </w:p>
    <w:p>
      <w:pPr>
        <w:widowControl/>
        <w:shd w:val="clear" w:color="auto" w:fill="FFFFFF"/>
        <w:spacing w:line="420" w:lineRule="atLeas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第六步：查看考试成绩，并在纸质版《反兴奋剂承诺书》上记录考试成绩。</w:t>
      </w:r>
    </w:p>
    <w:p>
      <w:pPr>
        <w:widowControl/>
        <w:shd w:val="clear" w:color="auto" w:fill="FFFFFF"/>
        <w:spacing w:line="420" w:lineRule="atLeast"/>
        <w:ind w:firstLine="640" w:firstLineChars="200"/>
        <w:jc w:val="left"/>
        <w:rPr>
          <w:rFonts w:ascii="仿宋" w:hAnsi="仿宋" w:eastAsia="仿宋" w:cs="宋体"/>
          <w:kern w:val="0"/>
          <w:sz w:val="32"/>
          <w:szCs w:val="32"/>
        </w:rPr>
      </w:pPr>
    </w:p>
    <w:p>
      <w:pPr>
        <w:widowControl/>
        <w:shd w:val="clear" w:color="auto" w:fill="FFFFFF"/>
        <w:spacing w:line="420" w:lineRule="atLeast"/>
        <w:ind w:firstLine="640" w:firstLineChars="200"/>
        <w:jc w:val="left"/>
        <w:rPr>
          <w:rFonts w:ascii="仿宋" w:hAnsi="仿宋" w:eastAsia="仿宋" w:cs="宋体"/>
          <w:kern w:val="0"/>
          <w:sz w:val="32"/>
          <w:szCs w:val="32"/>
        </w:rPr>
      </w:pPr>
    </w:p>
    <w:p>
      <w:pPr>
        <w:widowControl/>
        <w:shd w:val="clear" w:color="auto" w:fill="FFFFFF"/>
        <w:spacing w:line="420" w:lineRule="atLeast"/>
        <w:ind w:firstLine="640" w:firstLineChars="200"/>
        <w:jc w:val="left"/>
        <w:rPr>
          <w:rFonts w:ascii="仿宋" w:hAnsi="仿宋" w:eastAsia="仿宋" w:cs="宋体"/>
          <w:kern w:val="0"/>
          <w:sz w:val="32"/>
          <w:szCs w:val="32"/>
        </w:rPr>
      </w:pPr>
    </w:p>
    <w:p>
      <w:pPr>
        <w:widowControl/>
        <w:shd w:val="clear" w:color="auto" w:fill="FFFFFF"/>
        <w:spacing w:line="420" w:lineRule="atLeast"/>
        <w:ind w:firstLine="640" w:firstLineChars="200"/>
        <w:jc w:val="left"/>
        <w:rPr>
          <w:rFonts w:ascii="仿宋" w:hAnsi="仿宋" w:eastAsia="仿宋" w:cs="宋体"/>
          <w:kern w:val="0"/>
          <w:sz w:val="32"/>
          <w:szCs w:val="32"/>
        </w:rPr>
      </w:pPr>
    </w:p>
    <w:p>
      <w:pPr>
        <w:widowControl/>
        <w:shd w:val="clear" w:color="auto" w:fill="FFFFFF"/>
        <w:spacing w:line="420" w:lineRule="atLeast"/>
        <w:ind w:firstLine="640" w:firstLineChars="200"/>
        <w:jc w:val="left"/>
        <w:rPr>
          <w:rFonts w:ascii="仿宋" w:hAnsi="仿宋" w:eastAsia="仿宋" w:cs="宋体"/>
          <w:kern w:val="0"/>
          <w:sz w:val="32"/>
          <w:szCs w:val="32"/>
        </w:rPr>
      </w:pPr>
    </w:p>
    <w:p>
      <w:pPr>
        <w:rPr>
          <w:rFonts w:ascii="仿宋_GB2312" w:eastAsia="仿宋_GB2312"/>
          <w:b/>
          <w:bCs/>
          <w:sz w:val="28"/>
          <w:szCs w:val="28"/>
        </w:rPr>
        <w:sectPr>
          <w:pgSz w:w="11906" w:h="16838"/>
          <w:pgMar w:top="1440" w:right="1800" w:bottom="1440" w:left="1800" w:header="851" w:footer="992" w:gutter="0"/>
          <w:cols w:space="425" w:num="1"/>
          <w:docGrid w:type="lines" w:linePitch="312" w:charSpace="0"/>
        </w:sectPr>
      </w:pPr>
      <w:bookmarkStart w:id="0" w:name="_GoBack"/>
      <w:bookmarkEnd w:id="0"/>
    </w:p>
    <w:p>
      <w:pPr>
        <w:spacing w:line="600" w:lineRule="exact"/>
        <w:outlineLvl w:val="0"/>
        <w:rPr>
          <w:rFonts w:ascii="仿宋" w:hAnsi="仿宋" w:eastAsia="仿宋"/>
          <w:b/>
          <w:bCs/>
          <w:sz w:val="28"/>
          <w:szCs w:val="28"/>
        </w:rPr>
      </w:pPr>
      <w:r>
        <w:rPr>
          <w:rFonts w:hint="eastAsia" w:ascii="仿宋_GB2312" w:eastAsia="仿宋_GB2312"/>
          <w:b/>
          <w:bCs/>
          <w:sz w:val="28"/>
          <w:szCs w:val="28"/>
        </w:rPr>
        <w:t>我的身份：</w:t>
      </w:r>
      <w:r>
        <w:rPr>
          <w:rFonts w:hint="eastAsia" w:ascii="仿宋" w:hAnsi="仿宋" w:eastAsia="仿宋"/>
          <w:b/>
          <w:bCs/>
          <w:sz w:val="28"/>
          <w:szCs w:val="28"/>
        </w:rPr>
        <w:t>□</w:t>
      </w:r>
      <w:r>
        <w:rPr>
          <w:rFonts w:hint="eastAsia" w:ascii="仿宋_GB2312" w:eastAsia="仿宋_GB2312"/>
          <w:b/>
          <w:bCs/>
          <w:sz w:val="28"/>
          <w:szCs w:val="28"/>
        </w:rPr>
        <w:t xml:space="preserve">运动员 </w:t>
      </w:r>
      <w:r>
        <w:rPr>
          <w:rFonts w:hint="eastAsia" w:ascii="仿宋" w:hAnsi="仿宋" w:eastAsia="仿宋"/>
          <w:b/>
          <w:bCs/>
          <w:sz w:val="28"/>
          <w:szCs w:val="28"/>
        </w:rPr>
        <w:t>□运动员辅助人员</w:t>
      </w:r>
    </w:p>
    <w:p>
      <w:pPr>
        <w:rPr>
          <w:rFonts w:ascii="仿宋" w:hAnsi="仿宋" w:eastAsia="仿宋"/>
          <w:b/>
          <w:bCs/>
          <w:sz w:val="28"/>
          <w:szCs w:val="28"/>
        </w:rPr>
      </w:pPr>
      <w:r>
        <w:rPr>
          <w:rFonts w:hint="eastAsia" w:ascii="仿宋" w:hAnsi="仿宋" w:eastAsia="仿宋"/>
          <w:b/>
          <w:bCs/>
          <w:sz w:val="28"/>
          <w:szCs w:val="28"/>
        </w:rPr>
        <w:t>我的在线反兴奋剂知识考试成绩为：_</w:t>
      </w:r>
      <w:r>
        <w:rPr>
          <w:rFonts w:ascii="仿宋" w:hAnsi="仿宋" w:eastAsia="仿宋"/>
          <w:b/>
          <w:bCs/>
          <w:sz w:val="28"/>
          <w:szCs w:val="28"/>
        </w:rPr>
        <w:t>_____</w:t>
      </w:r>
      <w:r>
        <w:rPr>
          <w:rFonts w:hint="eastAsia" w:ascii="仿宋" w:hAnsi="仿宋" w:eastAsia="仿宋"/>
          <w:b/>
          <w:bCs/>
          <w:sz w:val="28"/>
          <w:szCs w:val="28"/>
        </w:rPr>
        <w:t>分</w:t>
      </w:r>
    </w:p>
    <w:p>
      <w:pPr>
        <w:rPr>
          <w:rFonts w:ascii="仿宋" w:hAnsi="仿宋" w:eastAsia="仿宋"/>
          <w:b/>
          <w:bCs/>
          <w:sz w:val="28"/>
          <w:szCs w:val="28"/>
        </w:rPr>
      </w:pPr>
    </w:p>
    <w:p>
      <w:pPr>
        <w:widowControl/>
        <w:shd w:val="clear" w:color="auto" w:fill="FFFFFF"/>
        <w:spacing w:line="420" w:lineRule="atLeast"/>
        <w:ind w:right="1280"/>
        <w:jc w:val="center"/>
        <w:rPr>
          <w:rFonts w:ascii="宋体" w:hAnsi="宋体" w:eastAsia="宋体" w:cs="宋体"/>
          <w:b/>
          <w:bCs/>
          <w:kern w:val="0"/>
          <w:sz w:val="36"/>
          <w:szCs w:val="36"/>
          <w:u w:val="single"/>
        </w:rPr>
      </w:pPr>
      <w:r>
        <w:rPr>
          <w:rFonts w:hint="eastAsia" w:ascii="宋体" w:hAnsi="宋体" w:eastAsia="宋体" w:cs="宋体"/>
          <w:kern w:val="0"/>
          <w:sz w:val="36"/>
          <w:szCs w:val="36"/>
        </w:rPr>
        <w:t xml:space="preserve"> </w:t>
      </w:r>
      <w:r>
        <w:rPr>
          <w:rFonts w:ascii="宋体" w:hAnsi="宋体" w:eastAsia="宋体" w:cs="宋体"/>
          <w:kern w:val="0"/>
          <w:sz w:val="36"/>
          <w:szCs w:val="36"/>
        </w:rPr>
        <w:t xml:space="preserve">   </w:t>
      </w:r>
      <w:r>
        <w:rPr>
          <w:rFonts w:ascii="宋体" w:hAnsi="宋体" w:eastAsia="宋体" w:cs="宋体"/>
          <w:b/>
          <w:bCs/>
          <w:kern w:val="0"/>
          <w:sz w:val="36"/>
          <w:szCs w:val="36"/>
          <w:u w:val="single"/>
        </w:rPr>
        <w:t xml:space="preserve"> </w:t>
      </w:r>
      <w:r>
        <w:rPr>
          <w:rFonts w:hint="eastAsia" w:ascii="宋体" w:hAnsi="宋体" w:eastAsia="宋体" w:cs="宋体"/>
          <w:b/>
          <w:bCs/>
          <w:kern w:val="0"/>
          <w:sz w:val="36"/>
          <w:szCs w:val="36"/>
          <w:u w:val="single"/>
        </w:rPr>
        <w:t>反兴奋剂承诺书</w:t>
      </w:r>
    </w:p>
    <w:p>
      <w:pPr>
        <w:widowControl/>
        <w:shd w:val="clear" w:color="auto" w:fill="FFFFFF"/>
        <w:spacing w:line="420" w:lineRule="atLeast"/>
        <w:ind w:right="1280"/>
        <w:jc w:val="center"/>
        <w:rPr>
          <w:rFonts w:ascii="宋体" w:hAnsi="宋体" w:eastAsia="宋体" w:cs="宋体"/>
          <w:b/>
          <w:bCs/>
          <w:kern w:val="0"/>
          <w:sz w:val="36"/>
          <w:szCs w:val="36"/>
          <w:u w:val="single"/>
        </w:rPr>
      </w:pPr>
    </w:p>
    <w:p>
      <w:pPr>
        <w:ind w:firstLine="560" w:firstLineChars="200"/>
        <w:rPr>
          <w:rFonts w:ascii="仿宋_GB2312" w:eastAsia="仿宋_GB2312"/>
          <w:sz w:val="28"/>
          <w:szCs w:val="28"/>
        </w:rPr>
      </w:pPr>
      <w:r>
        <w:rPr>
          <w:rFonts w:hint="eastAsia" w:ascii="仿宋_GB2312" w:eastAsia="仿宋_GB2312"/>
          <w:sz w:val="28"/>
          <w:szCs w:val="28"/>
        </w:rPr>
        <w:t>我将以维护公平竞争的体育道德和国家荣誉为己任，认真履行反兴奋剂责任和义务。如果出现兴奋剂违规行为，我将承担一切后果。在此，我庄严承诺：</w:t>
      </w:r>
    </w:p>
    <w:p>
      <w:pPr>
        <w:numPr>
          <w:ilvl w:val="0"/>
          <w:numId w:val="1"/>
        </w:numPr>
        <w:ind w:left="0" w:firstLine="560" w:firstLineChars="200"/>
        <w:rPr>
          <w:rFonts w:ascii="仿宋_GB2312" w:eastAsia="仿宋_GB2312"/>
          <w:sz w:val="28"/>
          <w:szCs w:val="28"/>
        </w:rPr>
      </w:pPr>
      <w:r>
        <w:rPr>
          <w:rFonts w:hint="eastAsia" w:ascii="仿宋_GB2312" w:eastAsia="仿宋_GB2312"/>
          <w:sz w:val="28"/>
          <w:szCs w:val="28"/>
        </w:rPr>
        <w:t>坚决在体育运动中不使用兴奋剂，维护体育运动的纯洁和公正；</w:t>
      </w:r>
    </w:p>
    <w:p>
      <w:pPr>
        <w:numPr>
          <w:ilvl w:val="0"/>
          <w:numId w:val="1"/>
        </w:numPr>
        <w:ind w:left="0" w:firstLine="560" w:firstLineChars="200"/>
        <w:rPr>
          <w:rFonts w:ascii="仿宋_GB2312" w:eastAsia="仿宋_GB2312"/>
          <w:sz w:val="28"/>
          <w:szCs w:val="28"/>
        </w:rPr>
      </w:pPr>
      <w:r>
        <w:rPr>
          <w:rFonts w:hint="eastAsia" w:ascii="仿宋_GB2312" w:eastAsia="仿宋_GB2312"/>
          <w:sz w:val="28"/>
          <w:szCs w:val="28"/>
        </w:rPr>
        <w:t>自觉抵制有关人员（教练员、队医等）组织、强迫、欺骗和教唆运动员使用兴奋剂的行为；</w:t>
      </w:r>
    </w:p>
    <w:p>
      <w:pPr>
        <w:numPr>
          <w:ilvl w:val="0"/>
          <w:numId w:val="1"/>
        </w:numPr>
        <w:ind w:left="0" w:firstLine="560" w:firstLineChars="200"/>
        <w:rPr>
          <w:rFonts w:ascii="仿宋_GB2312" w:eastAsia="仿宋_GB2312"/>
          <w:sz w:val="28"/>
          <w:szCs w:val="28"/>
        </w:rPr>
      </w:pPr>
      <w:r>
        <w:rPr>
          <w:rFonts w:hint="eastAsia" w:ascii="仿宋_GB2312" w:eastAsia="仿宋_GB2312"/>
          <w:sz w:val="28"/>
          <w:szCs w:val="28"/>
        </w:rPr>
        <w:t>认真学习反兴奋剂知识，掌握反兴奋剂各项要求；遵守有关管理规定，做好个人食品、药品和营养品防护；</w:t>
      </w:r>
    </w:p>
    <w:p>
      <w:pPr>
        <w:numPr>
          <w:ilvl w:val="0"/>
          <w:numId w:val="1"/>
        </w:numPr>
        <w:ind w:left="0" w:firstLine="560" w:firstLineChars="200"/>
        <w:rPr>
          <w:rFonts w:ascii="仿宋_GB2312" w:eastAsia="仿宋_GB2312"/>
          <w:sz w:val="28"/>
          <w:szCs w:val="28"/>
        </w:rPr>
      </w:pPr>
      <w:r>
        <w:rPr>
          <w:rFonts w:hint="eastAsia" w:ascii="仿宋_GB2312" w:eastAsia="仿宋_GB2312"/>
          <w:sz w:val="28"/>
          <w:szCs w:val="28"/>
        </w:rPr>
        <w:t>按规定接受赛内、赛外各类兴奋剂检查，积极配合兴奋剂检查官的工作；</w:t>
      </w:r>
    </w:p>
    <w:p>
      <w:pPr>
        <w:numPr>
          <w:ilvl w:val="0"/>
          <w:numId w:val="1"/>
        </w:numPr>
        <w:ind w:left="0" w:firstLine="560" w:firstLineChars="200"/>
        <w:rPr>
          <w:rFonts w:ascii="仿宋_GB2312" w:eastAsia="仿宋_GB2312"/>
          <w:sz w:val="28"/>
          <w:szCs w:val="28"/>
        </w:rPr>
      </w:pPr>
      <w:r>
        <w:rPr>
          <w:rFonts w:hint="eastAsia" w:ascii="仿宋_GB2312" w:eastAsia="仿宋_GB2312"/>
          <w:sz w:val="28"/>
          <w:szCs w:val="28"/>
        </w:rPr>
        <w:t>如发生兴奋剂阳性或其他违规行为，愿意接受取消比赛成绩、停赛、罚款及其他相应处罚；</w:t>
      </w:r>
    </w:p>
    <w:p>
      <w:pPr>
        <w:ind w:firstLine="560" w:firstLineChars="200"/>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承诺人签字：           </w:t>
      </w:r>
      <w:r>
        <w:rPr>
          <w:rFonts w:ascii="仿宋_GB2312" w:eastAsia="仿宋_GB2312"/>
          <w:sz w:val="28"/>
          <w:szCs w:val="28"/>
        </w:rPr>
        <w:t xml:space="preserve">   </w:t>
      </w:r>
      <w:r>
        <w:rPr>
          <w:rFonts w:hint="eastAsia" w:ascii="仿宋_GB2312" w:eastAsia="仿宋_GB2312"/>
          <w:sz w:val="28"/>
          <w:szCs w:val="28"/>
        </w:rPr>
        <w:t xml:space="preserve">  项目主管单位（盖章）：</w:t>
      </w:r>
    </w:p>
    <w:p>
      <w:pPr>
        <w:rPr>
          <w:rFonts w:ascii="仿宋_GB2312" w:eastAsia="仿宋_GB2312"/>
          <w:sz w:val="28"/>
          <w:szCs w:val="28"/>
        </w:rPr>
      </w:pPr>
      <w:r>
        <w:rPr>
          <w:rFonts w:hint="eastAsia" w:ascii="仿宋_GB2312" w:eastAsia="仿宋_GB2312"/>
          <w:sz w:val="28"/>
          <w:szCs w:val="28"/>
        </w:rPr>
        <w:t xml:space="preserve">日期：2021年 </w:t>
      </w:r>
      <w:r>
        <w:rPr>
          <w:rFonts w:ascii="仿宋_GB2312" w:eastAsia="仿宋_GB2312"/>
          <w:sz w:val="28"/>
          <w:szCs w:val="28"/>
        </w:rPr>
        <w:t xml:space="preserve">  </w:t>
      </w:r>
      <w:r>
        <w:rPr>
          <w:rFonts w:hint="eastAsia" w:ascii="仿宋_GB2312" w:eastAsia="仿宋_GB2312"/>
          <w:sz w:val="28"/>
          <w:szCs w:val="28"/>
        </w:rPr>
        <w:t xml:space="preserve">月 </w:t>
      </w:r>
      <w:r>
        <w:rPr>
          <w:rFonts w:ascii="仿宋_GB2312" w:eastAsia="仿宋_GB2312"/>
          <w:sz w:val="28"/>
          <w:szCs w:val="28"/>
        </w:rPr>
        <w:t xml:space="preserve">  </w:t>
      </w:r>
      <w:r>
        <w:rPr>
          <w:rFonts w:hint="eastAsia" w:ascii="仿宋_GB2312" w:eastAsia="仿宋_GB2312"/>
          <w:sz w:val="28"/>
          <w:szCs w:val="28"/>
        </w:rPr>
        <w:t xml:space="preserve">日     日期：2021年 </w:t>
      </w:r>
      <w:r>
        <w:rPr>
          <w:rFonts w:ascii="仿宋_GB2312" w:eastAsia="仿宋_GB2312"/>
          <w:sz w:val="28"/>
          <w:szCs w:val="28"/>
        </w:rPr>
        <w:t xml:space="preserve">  </w:t>
      </w:r>
      <w:r>
        <w:rPr>
          <w:rFonts w:hint="eastAsia" w:ascii="仿宋_GB2312" w:eastAsia="仿宋_GB2312"/>
          <w:sz w:val="28"/>
          <w:szCs w:val="28"/>
        </w:rPr>
        <w:t xml:space="preserve">月 </w:t>
      </w:r>
      <w:r>
        <w:rPr>
          <w:rFonts w:ascii="仿宋_GB2312" w:eastAsia="仿宋_GB2312"/>
          <w:sz w:val="28"/>
          <w:szCs w:val="28"/>
        </w:rPr>
        <w:t xml:space="preserve">  </w:t>
      </w:r>
      <w:r>
        <w:rPr>
          <w:rFonts w:hint="eastAsia" w:ascii="仿宋_GB2312" w:eastAsia="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3C01E9"/>
    <w:multiLevelType w:val="multilevel"/>
    <w:tmpl w:val="263C01E9"/>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37"/>
    <w:rsid w:val="00017C5D"/>
    <w:rsid w:val="000375FB"/>
    <w:rsid w:val="00037A9D"/>
    <w:rsid w:val="000B7AFF"/>
    <w:rsid w:val="00130D98"/>
    <w:rsid w:val="00143B58"/>
    <w:rsid w:val="001B79A0"/>
    <w:rsid w:val="001C4590"/>
    <w:rsid w:val="002C645C"/>
    <w:rsid w:val="003A5715"/>
    <w:rsid w:val="003B71D8"/>
    <w:rsid w:val="003E2707"/>
    <w:rsid w:val="004234D2"/>
    <w:rsid w:val="00444DFF"/>
    <w:rsid w:val="00462E5E"/>
    <w:rsid w:val="00463462"/>
    <w:rsid w:val="004C03B1"/>
    <w:rsid w:val="005037CD"/>
    <w:rsid w:val="0052639A"/>
    <w:rsid w:val="007979F9"/>
    <w:rsid w:val="00844DD8"/>
    <w:rsid w:val="009325E7"/>
    <w:rsid w:val="0093450F"/>
    <w:rsid w:val="009436B1"/>
    <w:rsid w:val="00975BB5"/>
    <w:rsid w:val="009A164D"/>
    <w:rsid w:val="009E0FAA"/>
    <w:rsid w:val="00A16237"/>
    <w:rsid w:val="00A50658"/>
    <w:rsid w:val="00CA6A3D"/>
    <w:rsid w:val="00D447DC"/>
    <w:rsid w:val="00D64B49"/>
    <w:rsid w:val="00DB4862"/>
    <w:rsid w:val="00E01AD0"/>
    <w:rsid w:val="00E2359D"/>
    <w:rsid w:val="00E41D45"/>
    <w:rsid w:val="00E4586C"/>
    <w:rsid w:val="00F71433"/>
    <w:rsid w:val="00FD52CB"/>
    <w:rsid w:val="0D676EE7"/>
    <w:rsid w:val="15BA6C7B"/>
    <w:rsid w:val="1F9D5A64"/>
    <w:rsid w:val="200370D8"/>
    <w:rsid w:val="21F23D79"/>
    <w:rsid w:val="3D132A28"/>
    <w:rsid w:val="51B05EFB"/>
    <w:rsid w:val="542E6711"/>
    <w:rsid w:val="5D582123"/>
    <w:rsid w:val="78504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日期 字符"/>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169</Words>
  <Characters>964</Characters>
  <Lines>8</Lines>
  <Paragraphs>2</Paragraphs>
  <TotalTime>9</TotalTime>
  <ScaleCrop>false</ScaleCrop>
  <LinksUpToDate>false</LinksUpToDate>
  <CharactersWithSpaces>1131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2021-03-19T10:36:00Z</dcterms:created>
  <dc:creator>keke</dc:creator>
  <cp:lastModifiedBy>木头人</cp:lastModifiedBy>
  <dcterms:modified xsi:type="dcterms:W3CDTF">2021-03-19T13:34:34Z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CE340B25E2A34514844A1C2C831326EA</vt:lpwstr>
  </property>
</Properties>
</file>