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bookmarkStart w:id="0" w:name="_GoBack"/>
      <w:bookmarkEnd w:id="0"/>
      <w:r>
        <w:rPr>
          <w:rFonts w:ascii="黑体" w:hAnsi="黑体" w:eastAsia="黑体" w:cs="宋体"/>
          <w:kern w:val="0"/>
          <w:sz w:val="32"/>
        </w:rPr>
        <w:t>附件</w:t>
      </w:r>
      <w:r>
        <w:rPr>
          <w:rFonts w:hint="eastAsia" w:ascii="黑体" w:hAnsi="黑体" w:eastAsia="黑体" w:cs="宋体"/>
          <w:kern w:val="0"/>
          <w:sz w:val="32"/>
        </w:rPr>
        <w:t>4</w:t>
      </w:r>
    </w:p>
    <w:p>
      <w:pPr>
        <w:widowControl/>
        <w:jc w:val="center"/>
        <w:rPr>
          <w:rFonts w:ascii="宋体" w:hAnsi="宋体" w:eastAsia="宋体" w:cs="宋体"/>
          <w:b/>
          <w:kern w:val="0"/>
          <w:sz w:val="24"/>
          <w:szCs w:val="24"/>
        </w:rPr>
      </w:pPr>
      <w:r>
        <w:rPr>
          <w:rFonts w:hint="eastAsia" w:ascii="FZXBSJW--GB1-0" w:hAnsi="FZXBSJW--GB1-0" w:eastAsia="宋体" w:cs="宋体"/>
          <w:b/>
          <w:kern w:val="0"/>
          <w:sz w:val="36"/>
        </w:rPr>
        <w:t>海峡两岸体育</w:t>
      </w:r>
      <w:r>
        <w:rPr>
          <w:rFonts w:ascii="FZXBSJW--GB1-0" w:hAnsi="FZXBSJW--GB1-0" w:eastAsia="宋体" w:cs="宋体"/>
          <w:b/>
          <w:kern w:val="0"/>
          <w:sz w:val="36"/>
        </w:rPr>
        <w:t>赛事评</w:t>
      </w:r>
      <w:r>
        <w:rPr>
          <w:rFonts w:hint="eastAsia" w:ascii="FZXBSJW--GB1-0" w:hAnsi="FZXBSJW--GB1-0" w:eastAsia="宋体" w:cs="宋体"/>
          <w:b/>
          <w:kern w:val="0"/>
          <w:sz w:val="36"/>
        </w:rPr>
        <w:t>分</w:t>
      </w:r>
      <w:r>
        <w:rPr>
          <w:rFonts w:ascii="FZXBSJW--GB1-0" w:hAnsi="FZXBSJW--GB1-0" w:eastAsia="宋体" w:cs="宋体"/>
          <w:b/>
          <w:kern w:val="0"/>
          <w:sz w:val="36"/>
        </w:rPr>
        <w:t>办法</w:t>
      </w:r>
    </w:p>
    <w:tbl>
      <w:tblPr>
        <w:tblStyle w:val="5"/>
        <w:tblW w:w="925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389"/>
        <w:gridCol w:w="1560"/>
        <w:gridCol w:w="3735"/>
        <w:gridCol w:w="2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5"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楷体" w:eastAsia="仿宋_GB2312" w:cs="宋体"/>
                <w:b/>
                <w:bCs/>
                <w:kern w:val="0"/>
                <w:sz w:val="24"/>
                <w:szCs w:val="24"/>
              </w:rPr>
              <w:t>序号</w:t>
            </w:r>
          </w:p>
        </w:tc>
        <w:tc>
          <w:tcPr>
            <w:tcW w:w="294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楷体" w:eastAsia="仿宋_GB2312" w:cs="宋体"/>
                <w:b/>
                <w:bCs/>
                <w:kern w:val="0"/>
                <w:sz w:val="24"/>
                <w:szCs w:val="24"/>
              </w:rPr>
            </w:pPr>
            <w:r>
              <w:rPr>
                <w:rFonts w:hint="eastAsia" w:ascii="仿宋_GB2312" w:hAnsi="楷体" w:eastAsia="仿宋_GB2312" w:cs="宋体"/>
                <w:b/>
                <w:bCs/>
                <w:kern w:val="0"/>
                <w:sz w:val="24"/>
                <w:szCs w:val="24"/>
              </w:rPr>
              <w:t>分　值</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楷体" w:eastAsia="仿宋_GB2312" w:cs="宋体"/>
                <w:b/>
                <w:bCs/>
                <w:kern w:val="0"/>
                <w:sz w:val="24"/>
                <w:szCs w:val="24"/>
              </w:rPr>
              <w:t>评分标准</w:t>
            </w:r>
          </w:p>
        </w:tc>
        <w:tc>
          <w:tcPr>
            <w:tcW w:w="2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楷体" w:eastAsia="仿宋_GB2312" w:cs="宋体"/>
                <w:b/>
                <w:bCs/>
                <w:kern w:val="0"/>
                <w:sz w:val="24"/>
                <w:szCs w:val="24"/>
              </w:rPr>
              <w:t>需提交材料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97" w:hRule="atLeast"/>
          <w:jc w:val="center"/>
        </w:trPr>
        <w:tc>
          <w:tcPr>
            <w:tcW w:w="496" w:type="dxa"/>
            <w:vMerge w:val="restart"/>
            <w:tcBorders>
              <w:left w:val="single" w:color="auto" w:sz="4" w:space="0"/>
              <w:right w:val="single" w:color="auto" w:sz="4" w:space="0"/>
            </w:tcBorders>
            <w:vAlign w:val="center"/>
          </w:tcPr>
          <w:p>
            <w:pPr>
              <w:widowControl/>
              <w:spacing w:line="240" w:lineRule="exact"/>
              <w:jc w:val="center"/>
              <w:rPr>
                <w:rFonts w:hint="eastAsia" w:ascii="仿宋_GB2312" w:hAnsi="TimesNewRomanPSMT" w:eastAsia="仿宋_GB2312" w:cs="宋体"/>
                <w:kern w:val="0"/>
                <w:sz w:val="22"/>
              </w:rPr>
            </w:pPr>
            <w:r>
              <w:rPr>
                <w:rFonts w:hint="eastAsia" w:ascii="仿宋_GB2312" w:hAnsi="TimesNewRomanPSMT" w:eastAsia="仿宋_GB2312" w:cs="宋体"/>
                <w:kern w:val="0"/>
                <w:sz w:val="22"/>
              </w:rPr>
              <w:t>1</w:t>
            </w:r>
          </w:p>
        </w:tc>
        <w:tc>
          <w:tcPr>
            <w:tcW w:w="1389" w:type="dxa"/>
            <w:vMerge w:val="restart"/>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赛事规模与水平</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（25分）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参赛规模</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TimesNewRomanPSMT" w:eastAsia="仿宋_GB2312" w:cs="宋体"/>
                <w:kern w:val="0"/>
                <w:sz w:val="22"/>
              </w:rPr>
              <w:t>10</w:t>
            </w:r>
            <w:r>
              <w:rPr>
                <w:rFonts w:hint="eastAsia" w:ascii="仿宋_GB2312" w:hAnsi="宋体" w:eastAsia="仿宋_GB2312" w:cs="宋体"/>
                <w:kern w:val="0"/>
                <w:sz w:val="22"/>
              </w:rPr>
              <w:t>分）</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b/>
                <w:kern w:val="0"/>
                <w:sz w:val="22"/>
              </w:rPr>
            </w:pPr>
            <w:r>
              <w:rPr>
                <w:rFonts w:hint="eastAsia" w:ascii="仿宋_GB2312" w:hAnsi="宋体" w:eastAsia="仿宋_GB2312" w:cs="宋体"/>
                <w:b/>
                <w:kern w:val="0"/>
                <w:sz w:val="22"/>
              </w:rPr>
              <w:t>一、马拉松赛：</w:t>
            </w:r>
          </w:p>
          <w:p>
            <w:pPr>
              <w:widowControl/>
              <w:jc w:val="left"/>
              <w:rPr>
                <w:rFonts w:ascii="仿宋_GB2312" w:hAnsi="宋体" w:eastAsia="仿宋_GB2312" w:cs="宋体"/>
                <w:kern w:val="0"/>
                <w:sz w:val="22"/>
              </w:rPr>
            </w:pPr>
            <w:r>
              <w:rPr>
                <w:rFonts w:hint="eastAsia" w:ascii="仿宋_GB2312" w:hAnsi="TimesNewRomanPSMT" w:eastAsia="仿宋_GB2312" w:cs="宋体"/>
                <w:kern w:val="0"/>
                <w:sz w:val="22"/>
              </w:rPr>
              <w:t>10000</w:t>
            </w:r>
            <w:r>
              <w:rPr>
                <w:rFonts w:hint="eastAsia" w:ascii="仿宋_GB2312" w:hAnsi="宋体" w:eastAsia="仿宋_GB2312" w:cs="宋体"/>
                <w:kern w:val="0"/>
                <w:sz w:val="22"/>
              </w:rPr>
              <w:t>人（含）以上得</w:t>
            </w:r>
            <w:r>
              <w:rPr>
                <w:rFonts w:hint="eastAsia" w:ascii="仿宋_GB2312" w:hAnsi="TimesNewRomanPSMT" w:eastAsia="仿宋_GB2312" w:cs="宋体"/>
                <w:kern w:val="0"/>
                <w:sz w:val="22"/>
              </w:rPr>
              <w:t xml:space="preserve">10 </w:t>
            </w:r>
            <w:r>
              <w:rPr>
                <w:rFonts w:hint="eastAsia" w:ascii="仿宋_GB2312" w:hAnsi="宋体" w:eastAsia="仿宋_GB2312" w:cs="宋体"/>
                <w:kern w:val="0"/>
                <w:sz w:val="22"/>
              </w:rPr>
              <w:t>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9000人（含）以上得</w:t>
            </w:r>
            <w:r>
              <w:rPr>
                <w:rFonts w:hint="eastAsia" w:ascii="仿宋_GB2312" w:hAnsi="TimesNewRomanPSMT" w:eastAsia="仿宋_GB2312" w:cs="宋体"/>
                <w:spacing w:val="-20"/>
                <w:kern w:val="0"/>
                <w:sz w:val="22"/>
              </w:rPr>
              <w:t xml:space="preserve">9 </w:t>
            </w:r>
            <w:r>
              <w:rPr>
                <w:rFonts w:hint="eastAsia" w:ascii="仿宋_GB2312" w:hAnsi="宋体" w:eastAsia="仿宋_GB2312" w:cs="宋体"/>
                <w:spacing w:val="-20"/>
                <w:kern w:val="0"/>
                <w:sz w:val="22"/>
              </w:rPr>
              <w:t>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8000人（含）以上得8分；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7000人（含）以上得7分；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6000人（含）以上得6分；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5000人（含）以上得5分；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4000人（含）以上得4分；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3000人（含）以上得3分；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2000人（含）以上得2分；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1000人（含）以上得1分；</w:t>
            </w:r>
          </w:p>
          <w:p>
            <w:pPr>
              <w:widowControl/>
              <w:spacing w:line="240" w:lineRule="exact"/>
              <w:rPr>
                <w:rFonts w:ascii="仿宋_GB2312" w:hAnsi="宋体" w:eastAsia="仿宋_GB2312" w:cs="宋体"/>
                <w:kern w:val="0"/>
                <w:sz w:val="22"/>
              </w:rPr>
            </w:pPr>
            <w:r>
              <w:rPr>
                <w:rFonts w:hint="eastAsia" w:ascii="仿宋_GB2312" w:hAnsi="TimesNewRomanPSMT" w:eastAsia="仿宋_GB2312" w:cs="宋体"/>
                <w:kern w:val="0"/>
                <w:sz w:val="22"/>
              </w:rPr>
              <w:t>1000</w:t>
            </w:r>
            <w:r>
              <w:rPr>
                <w:rFonts w:hint="eastAsia" w:ascii="仿宋_GB2312" w:hAnsi="宋体" w:eastAsia="仿宋_GB2312" w:cs="宋体"/>
                <w:kern w:val="0"/>
                <w:sz w:val="22"/>
              </w:rPr>
              <w:t>人以下</w:t>
            </w:r>
            <w:r>
              <w:rPr>
                <w:rFonts w:hint="eastAsia" w:ascii="仿宋_GB2312" w:hAnsi="TimesNewRomanPSMT" w:eastAsia="仿宋_GB2312" w:cs="宋体"/>
                <w:kern w:val="0"/>
                <w:sz w:val="22"/>
              </w:rPr>
              <w:t>不得</w:t>
            </w:r>
            <w:r>
              <w:rPr>
                <w:rFonts w:hint="eastAsia" w:ascii="仿宋_GB2312" w:hAnsi="宋体" w:eastAsia="仿宋_GB2312" w:cs="宋体"/>
                <w:kern w:val="0"/>
                <w:sz w:val="22"/>
              </w:rPr>
              <w:t>分。</w:t>
            </w:r>
          </w:p>
          <w:p>
            <w:pPr>
              <w:widowControl/>
              <w:jc w:val="left"/>
              <w:rPr>
                <w:rFonts w:hint="eastAsia" w:ascii="仿宋_GB2312" w:hAnsi="TimesNewRomanPSMT" w:eastAsia="仿宋_GB2312" w:cs="宋体"/>
                <w:b/>
                <w:spacing w:val="-20"/>
                <w:kern w:val="0"/>
                <w:sz w:val="22"/>
              </w:rPr>
            </w:pPr>
            <w:r>
              <w:rPr>
                <w:rFonts w:hint="eastAsia" w:ascii="仿宋_GB2312" w:hAnsi="TimesNewRomanPSMT" w:eastAsia="仿宋_GB2312" w:cs="宋体"/>
                <w:b/>
                <w:spacing w:val="-20"/>
                <w:kern w:val="0"/>
                <w:sz w:val="22"/>
              </w:rPr>
              <w:t>二、铁人三项、自行车、越野跑等比赛：</w:t>
            </w:r>
          </w:p>
          <w:p>
            <w:pPr>
              <w:widowControl/>
              <w:jc w:val="left"/>
              <w:rPr>
                <w:rFonts w:ascii="仿宋_GB2312" w:hAnsi="宋体" w:eastAsia="仿宋_GB2312" w:cs="宋体"/>
                <w:kern w:val="0"/>
                <w:sz w:val="22"/>
              </w:rPr>
            </w:pPr>
            <w:r>
              <w:rPr>
                <w:rFonts w:hint="eastAsia" w:ascii="仿宋_GB2312" w:hAnsi="TimesNewRomanPSMT" w:eastAsia="仿宋_GB2312" w:cs="宋体"/>
                <w:kern w:val="0"/>
                <w:sz w:val="22"/>
              </w:rPr>
              <w:t>500</w:t>
            </w:r>
            <w:r>
              <w:rPr>
                <w:rFonts w:hint="eastAsia" w:ascii="仿宋_GB2312" w:hAnsi="宋体" w:eastAsia="仿宋_GB2312" w:cs="宋体"/>
                <w:kern w:val="0"/>
                <w:sz w:val="22"/>
              </w:rPr>
              <w:t>人（含）以上得</w:t>
            </w:r>
            <w:r>
              <w:rPr>
                <w:rFonts w:hint="eastAsia" w:ascii="仿宋_GB2312" w:hAnsi="TimesNewRomanPSMT" w:eastAsia="仿宋_GB2312" w:cs="宋体"/>
                <w:kern w:val="0"/>
                <w:sz w:val="22"/>
              </w:rPr>
              <w:t xml:space="preserve">10 </w:t>
            </w:r>
            <w:r>
              <w:rPr>
                <w:rFonts w:hint="eastAsia" w:ascii="仿宋_GB2312" w:hAnsi="宋体" w:eastAsia="仿宋_GB2312" w:cs="宋体"/>
                <w:kern w:val="0"/>
                <w:sz w:val="22"/>
              </w:rPr>
              <w:t>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400人（含）以上得8分；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300人（含）以上得6分；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200人（含）以上得4分；</w:t>
            </w:r>
          </w:p>
          <w:p>
            <w:pPr>
              <w:widowControl/>
              <w:jc w:val="left"/>
              <w:rPr>
                <w:rFonts w:ascii="仿宋_GB2312" w:hAnsi="宋体" w:eastAsia="仿宋_GB2312" w:cs="宋体"/>
                <w:spacing w:val="-20"/>
                <w:kern w:val="0"/>
                <w:sz w:val="22"/>
              </w:rPr>
            </w:pPr>
            <w:r>
              <w:rPr>
                <w:rFonts w:hint="eastAsia" w:ascii="仿宋_GB2312" w:hAnsi="宋体" w:eastAsia="仿宋_GB2312" w:cs="宋体"/>
                <w:spacing w:val="-20"/>
                <w:kern w:val="0"/>
                <w:sz w:val="22"/>
              </w:rPr>
              <w:t>100人（含）以上得2分；</w:t>
            </w:r>
          </w:p>
          <w:p>
            <w:pPr>
              <w:widowControl/>
              <w:spacing w:line="240" w:lineRule="exact"/>
              <w:rPr>
                <w:rFonts w:ascii="仿宋_GB2312" w:hAnsi="宋体" w:eastAsia="仿宋_GB2312" w:cs="宋体"/>
                <w:kern w:val="0"/>
                <w:sz w:val="22"/>
              </w:rPr>
            </w:pPr>
            <w:r>
              <w:rPr>
                <w:rFonts w:hint="eastAsia" w:ascii="仿宋_GB2312" w:hAnsi="TimesNewRomanPSMT" w:eastAsia="仿宋_GB2312" w:cs="宋体"/>
                <w:kern w:val="0"/>
                <w:sz w:val="22"/>
              </w:rPr>
              <w:t>100</w:t>
            </w:r>
            <w:r>
              <w:rPr>
                <w:rFonts w:hint="eastAsia" w:ascii="仿宋_GB2312" w:hAnsi="宋体" w:eastAsia="仿宋_GB2312" w:cs="宋体"/>
                <w:kern w:val="0"/>
                <w:sz w:val="22"/>
              </w:rPr>
              <w:t>人以下不</w:t>
            </w:r>
            <w:r>
              <w:rPr>
                <w:rFonts w:hint="eastAsia" w:ascii="仿宋_GB2312" w:hAnsi="TimesNewRomanPSMT" w:eastAsia="仿宋_GB2312" w:cs="宋体"/>
                <w:kern w:val="0"/>
                <w:sz w:val="22"/>
              </w:rPr>
              <w:t>得</w:t>
            </w:r>
            <w:r>
              <w:rPr>
                <w:rFonts w:hint="eastAsia" w:ascii="仿宋_GB2312" w:hAnsi="宋体" w:eastAsia="仿宋_GB2312" w:cs="宋体"/>
                <w:kern w:val="0"/>
                <w:sz w:val="22"/>
              </w:rPr>
              <w:t>分。</w:t>
            </w:r>
          </w:p>
          <w:p>
            <w:pPr>
              <w:widowControl/>
              <w:spacing w:line="240" w:lineRule="exact"/>
              <w:rPr>
                <w:rFonts w:ascii="仿宋_GB2312" w:hAnsi="宋体" w:eastAsia="仿宋_GB2312" w:cs="宋体"/>
                <w:b/>
                <w:kern w:val="0"/>
                <w:sz w:val="22"/>
              </w:rPr>
            </w:pPr>
            <w:r>
              <w:rPr>
                <w:rFonts w:hint="eastAsia" w:ascii="仿宋_GB2312" w:hAnsi="宋体" w:eastAsia="仿宋_GB2312" w:cs="宋体"/>
                <w:b/>
                <w:kern w:val="0"/>
                <w:sz w:val="22"/>
              </w:rPr>
              <w:t>三、其他比赛：</w:t>
            </w:r>
          </w:p>
          <w:p>
            <w:pPr>
              <w:widowControl/>
              <w:spacing w:line="240" w:lineRule="exact"/>
              <w:ind w:firstLine="442" w:firstLineChars="200"/>
              <w:rPr>
                <w:rFonts w:ascii="仿宋_GB2312" w:hAnsi="宋体" w:eastAsia="仿宋_GB2312" w:cs="宋体"/>
                <w:kern w:val="0"/>
                <w:sz w:val="22"/>
              </w:rPr>
            </w:pPr>
            <w:r>
              <w:rPr>
                <w:rFonts w:hint="eastAsia" w:ascii="仿宋_GB2312" w:hAnsi="宋体" w:eastAsia="仿宋_GB2312" w:cs="宋体"/>
                <w:b/>
                <w:kern w:val="0"/>
                <w:sz w:val="22"/>
              </w:rPr>
              <w:t>在台湾地区参赛队伍不少于2支的基础上，按照以下标准评分：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16支队伍（含）以上得10分；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12支队伍（含）以上得8分；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10支队伍（含）以上得6分；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8支队伍（含）以上得5分；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6支队伍（含）以上得4分；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4支队伍（含）以上得2分；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4支队伍以下不得分。</w:t>
            </w:r>
          </w:p>
        </w:tc>
        <w:tc>
          <w:tcPr>
            <w:tcW w:w="2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运动员报名注册系统数据截图或新闻报道数据。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36"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TimesNewRomanPSMT"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20" w:firstLineChars="100"/>
              <w:rPr>
                <w:rFonts w:ascii="仿宋_GB2312" w:hAnsi="宋体" w:eastAsia="仿宋_GB2312" w:cs="宋体"/>
                <w:kern w:val="0"/>
                <w:sz w:val="22"/>
              </w:rPr>
            </w:pPr>
            <w:r>
              <w:rPr>
                <w:rFonts w:hint="eastAsia" w:ascii="仿宋_GB2312" w:hAnsi="宋体" w:eastAsia="仿宋_GB2312" w:cs="宋体"/>
                <w:kern w:val="0"/>
                <w:sz w:val="22"/>
              </w:rPr>
              <w:t>赛事类别</w:t>
            </w:r>
          </w:p>
          <w:p>
            <w:pPr>
              <w:widowControl/>
              <w:spacing w:line="240" w:lineRule="exact"/>
              <w:ind w:firstLine="220" w:firstLineChars="100"/>
              <w:rPr>
                <w:rFonts w:ascii="仿宋_GB2312" w:hAnsi="宋体" w:eastAsia="仿宋_GB2312" w:cs="宋体"/>
                <w:kern w:val="0"/>
                <w:sz w:val="22"/>
              </w:rPr>
            </w:pPr>
            <w:r>
              <w:rPr>
                <w:rFonts w:hint="eastAsia" w:ascii="仿宋_GB2312" w:hAnsi="宋体" w:eastAsia="仿宋_GB2312" w:cs="宋体"/>
                <w:kern w:val="0"/>
                <w:sz w:val="22"/>
              </w:rPr>
              <w:t>（5分）</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国家体育总局相关单位或全国性单项体育协会与厦门市政府共同主办的赛事得5分；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国家体育总局相关单位或全国性单项体育协会主办的赛事得4分；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省体育局主办的赛事得3分；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市体育局主办的赛事得2分；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自行主办的赛事，得1分。</w:t>
            </w:r>
          </w:p>
        </w:tc>
        <w:tc>
          <w:tcPr>
            <w:tcW w:w="2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提供相关文件或证明材料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91"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TimesNewRomanPSMT"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近三年</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比赛成绩</w:t>
            </w:r>
          </w:p>
          <w:p>
            <w:pPr>
              <w:widowControl/>
              <w:spacing w:line="240" w:lineRule="exact"/>
              <w:ind w:firstLine="220" w:firstLineChars="100"/>
              <w:jc w:val="left"/>
              <w:rPr>
                <w:rFonts w:ascii="仿宋_GB2312" w:hAnsi="宋体" w:eastAsia="仿宋_GB2312" w:cs="宋体"/>
                <w:kern w:val="0"/>
                <w:sz w:val="22"/>
              </w:rPr>
            </w:pPr>
            <w:r>
              <w:rPr>
                <w:rFonts w:hint="eastAsia" w:ascii="仿宋_GB2312" w:hAnsi="宋体" w:eastAsia="仿宋_GB2312" w:cs="宋体"/>
                <w:kern w:val="0"/>
                <w:sz w:val="22"/>
              </w:rPr>
              <w:t>（10分）</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b/>
                <w:kern w:val="0"/>
                <w:sz w:val="22"/>
              </w:rPr>
            </w:pPr>
            <w:r>
              <w:rPr>
                <w:rFonts w:hint="eastAsia" w:ascii="仿宋_GB2312" w:hAnsi="宋体" w:eastAsia="仿宋_GB2312" w:cs="宋体"/>
                <w:b/>
                <w:kern w:val="0"/>
                <w:sz w:val="22"/>
              </w:rPr>
              <w:t>一、个人选手：</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国际前100名选手，每一人得3分；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国内前30名选手，每一人得3分；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国内前31-50名选手，每一人得2分；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省内前6名选手，每一人得1分；</w:t>
            </w:r>
          </w:p>
          <w:p>
            <w:pPr>
              <w:widowControl/>
              <w:spacing w:line="240" w:lineRule="exact"/>
              <w:rPr>
                <w:rFonts w:ascii="仿宋_GB2312" w:hAnsi="宋体" w:eastAsia="仿宋_GB2312" w:cs="宋体"/>
                <w:b/>
                <w:kern w:val="0"/>
                <w:sz w:val="22"/>
              </w:rPr>
            </w:pPr>
            <w:r>
              <w:rPr>
                <w:rFonts w:hint="eastAsia" w:ascii="仿宋_GB2312" w:hAnsi="宋体" w:eastAsia="仿宋_GB2312" w:cs="宋体"/>
                <w:b/>
                <w:kern w:val="0"/>
                <w:sz w:val="22"/>
              </w:rPr>
              <w:t>二、参赛队伍：</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国际前50名运动队，每一队得3分；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国内前10名运动队，每一队得3分；</w:t>
            </w:r>
          </w:p>
          <w:p>
            <w:pPr>
              <w:widowControl/>
              <w:spacing w:line="240" w:lineRule="exact"/>
              <w:rPr>
                <w:rFonts w:ascii="仿宋_GB2312" w:hAnsi="宋体" w:eastAsia="仿宋_GB2312" w:cs="宋体"/>
                <w:spacing w:val="-20"/>
                <w:kern w:val="0"/>
                <w:sz w:val="22"/>
              </w:rPr>
            </w:pPr>
            <w:r>
              <w:rPr>
                <w:rFonts w:hint="eastAsia" w:ascii="仿宋_GB2312" w:hAnsi="宋体" w:eastAsia="仿宋_GB2312" w:cs="宋体"/>
                <w:spacing w:val="-20"/>
                <w:kern w:val="0"/>
                <w:sz w:val="22"/>
              </w:rPr>
              <w:t>国内前11-30名运动队，每一队得2分；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国家队得3分；</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省队得1分。</w:t>
            </w:r>
          </w:p>
        </w:tc>
        <w:tc>
          <w:tcPr>
            <w:tcW w:w="2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提供运动员或运动队近三年认证的相关排名数据。</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个人选手或参赛队伍计分，不重复计算，累计最高10分。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38" w:hRule="atLeast"/>
          <w:jc w:val="center"/>
        </w:trPr>
        <w:tc>
          <w:tcPr>
            <w:tcW w:w="496" w:type="dxa"/>
            <w:vMerge w:val="restart"/>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TimesNewRomanPSMT" w:eastAsia="仿宋_GB2312" w:cs="宋体"/>
                <w:kern w:val="0"/>
                <w:sz w:val="22"/>
              </w:rPr>
              <w:t>2</w:t>
            </w:r>
          </w:p>
        </w:tc>
        <w:tc>
          <w:tcPr>
            <w:tcW w:w="1389" w:type="dxa"/>
            <w:vMerge w:val="restart"/>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ascii="仿宋_GB2312" w:hAnsi="宋体" w:eastAsia="仿宋_GB2312" w:cs="宋体"/>
                <w:kern w:val="0"/>
                <w:sz w:val="22"/>
              </w:rPr>
              <w:t>赛事影响力</w:t>
            </w:r>
          </w:p>
          <w:p>
            <w:pPr>
              <w:widowControl/>
              <w:spacing w:line="240" w:lineRule="exact"/>
              <w:jc w:val="center"/>
              <w:rPr>
                <w:rFonts w:ascii="宋体" w:hAnsi="宋体" w:eastAsia="宋体" w:cs="宋体"/>
                <w:sz w:val="22"/>
              </w:rPr>
            </w:pPr>
            <w:r>
              <w:rPr>
                <w:rFonts w:ascii="仿宋_GB2312" w:hAnsi="宋体" w:eastAsia="仿宋_GB2312" w:cs="宋体"/>
                <w:kern w:val="0"/>
                <w:sz w:val="22"/>
              </w:rPr>
              <w:t>（</w:t>
            </w:r>
            <w:r>
              <w:rPr>
                <w:rFonts w:hint="eastAsia" w:ascii="仿宋_GB2312" w:hAnsi="宋体" w:eastAsia="仿宋_GB2312" w:cs="宋体"/>
                <w:kern w:val="0"/>
                <w:sz w:val="22"/>
              </w:rPr>
              <w:t>25</w:t>
            </w:r>
            <w:r>
              <w:rPr>
                <w:rFonts w:ascii="仿宋_GB2312" w:hAnsi="宋体" w:eastAsia="仿宋_GB2312" w:cs="宋体"/>
                <w:kern w:val="0"/>
                <w:sz w:val="22"/>
              </w:rPr>
              <w:t>分）</w:t>
            </w:r>
          </w:p>
          <w:p>
            <w:pPr>
              <w:widowControl/>
              <w:spacing w:line="240" w:lineRule="exact"/>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媒体播报</w:t>
            </w:r>
          </w:p>
          <w:p>
            <w:pPr>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（20分）</w:t>
            </w:r>
          </w:p>
        </w:tc>
        <w:tc>
          <w:tcPr>
            <w:tcW w:w="3735" w:type="dxa"/>
            <w:vAlign w:val="center"/>
          </w:tcPr>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央视体育频道直播（含现场直播）、转播、录播1次4分；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境外媒体直播（含现场直播）、转播、录播1次3分；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国际体育组织官网或门户网站直播、视频转播1次3分；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地方体育频道直播（含现场直播）、转播、录播1次2分；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其他网络媒体直播、视频转播1家1分；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知名网站新闻（新华网、人民网、厦门日报）1条1分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普通网站新闻1条0.5分。</w:t>
            </w:r>
          </w:p>
        </w:tc>
        <w:tc>
          <w:tcPr>
            <w:tcW w:w="2076" w:type="dxa"/>
            <w:vAlign w:val="center"/>
          </w:tcPr>
          <w:p>
            <w:pPr>
              <w:spacing w:line="240" w:lineRule="exact"/>
              <w:rPr>
                <w:rFonts w:ascii="仿宋_GB2312" w:hAnsi="Times New Roman" w:eastAsia="仿宋_GB2312" w:cs="Times New Roman"/>
                <w:kern w:val="0"/>
                <w:sz w:val="22"/>
              </w:rPr>
            </w:pPr>
            <w:r>
              <w:rPr>
                <w:rFonts w:hint="eastAsia" w:ascii="仿宋_GB2312" w:hAnsi="Times New Roman" w:eastAsia="仿宋_GB2312" w:cs="Times New Roman"/>
                <w:kern w:val="0"/>
                <w:sz w:val="22"/>
              </w:rPr>
              <w:t>提供相关播报资料累计最高20分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45"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TimesNewRomanPSMT"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负面新闻</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或投诉</w:t>
            </w:r>
          </w:p>
          <w:p>
            <w:pPr>
              <w:widowControl/>
              <w:spacing w:line="240" w:lineRule="exact"/>
              <w:jc w:val="center"/>
              <w:rPr>
                <w:rFonts w:ascii="仿宋_GB2312" w:hAnsi="宋体" w:eastAsia="仿宋_GB2312" w:cs="宋体"/>
                <w:kern w:val="0"/>
                <w:sz w:val="22"/>
              </w:rPr>
            </w:pPr>
            <w:r>
              <w:rPr>
                <w:rFonts w:ascii="仿宋_GB2312" w:hAnsi="宋体" w:eastAsia="仿宋_GB2312" w:cs="宋体"/>
                <w:kern w:val="0"/>
                <w:sz w:val="22"/>
              </w:rPr>
              <w:t>（</w:t>
            </w:r>
            <w:r>
              <w:rPr>
                <w:rFonts w:hint="eastAsia" w:ascii="仿宋_GB2312" w:hAnsi="宋体" w:eastAsia="仿宋_GB2312" w:cs="宋体"/>
                <w:kern w:val="0"/>
                <w:sz w:val="22"/>
              </w:rPr>
              <w:t>5</w:t>
            </w:r>
            <w:r>
              <w:rPr>
                <w:rFonts w:ascii="仿宋_GB2312" w:hAnsi="宋体" w:eastAsia="仿宋_GB2312" w:cs="宋体"/>
                <w:kern w:val="0"/>
                <w:sz w:val="22"/>
              </w:rPr>
              <w:t>分）</w:t>
            </w:r>
          </w:p>
        </w:tc>
        <w:tc>
          <w:tcPr>
            <w:tcW w:w="3735" w:type="dxa"/>
            <w:vAlign w:val="center"/>
          </w:tcPr>
          <w:p>
            <w:pPr>
              <w:spacing w:line="240" w:lineRule="exact"/>
              <w:rPr>
                <w:rFonts w:ascii="仿宋_GB2312" w:hAnsi="宋体" w:eastAsia="仿宋_GB2312" w:cs="宋体"/>
                <w:kern w:val="0"/>
                <w:sz w:val="22"/>
              </w:rPr>
            </w:pPr>
            <w:r>
              <w:rPr>
                <w:rFonts w:ascii="仿宋_GB2312" w:hAnsi="宋体" w:eastAsia="仿宋_GB2312" w:cs="宋体"/>
                <w:kern w:val="0"/>
                <w:sz w:val="22"/>
              </w:rPr>
              <w:t>无</w:t>
            </w:r>
            <w:r>
              <w:rPr>
                <w:rFonts w:hint="eastAsia" w:ascii="仿宋_GB2312" w:hAnsi="宋体" w:eastAsia="仿宋_GB2312" w:cs="宋体"/>
                <w:kern w:val="0"/>
                <w:sz w:val="22"/>
              </w:rPr>
              <w:t>负面新闻或投诉得5</w:t>
            </w:r>
            <w:r>
              <w:rPr>
                <w:rFonts w:ascii="仿宋_GB2312" w:hAnsi="宋体" w:eastAsia="仿宋_GB2312" w:cs="宋体"/>
                <w:kern w:val="0"/>
                <w:sz w:val="22"/>
              </w:rPr>
              <w:t>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1条负面新闻或投诉扣2分；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2条负面新闻或投诉扣4分；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3条负面新闻或投诉不得分</w:t>
            </w:r>
            <w:r>
              <w:rPr>
                <w:rFonts w:ascii="仿宋_GB2312" w:hAnsi="宋体" w:eastAsia="仿宋_GB2312" w:cs="宋体"/>
                <w:kern w:val="0"/>
                <w:sz w:val="22"/>
              </w:rPr>
              <w:t>。</w:t>
            </w:r>
          </w:p>
        </w:tc>
        <w:tc>
          <w:tcPr>
            <w:tcW w:w="2076" w:type="dxa"/>
            <w:vAlign w:val="center"/>
          </w:tcPr>
          <w:p>
            <w:pPr>
              <w:spacing w:line="240" w:lineRule="exact"/>
              <w:rPr>
                <w:rFonts w:ascii="仿宋_GB2312" w:hAnsi="Times New Roman" w:eastAsia="仿宋_GB2312" w:cs="Times New Roman"/>
                <w:kern w:val="0"/>
                <w:sz w:val="22"/>
              </w:rPr>
            </w:pPr>
            <w:r>
              <w:rPr>
                <w:rFonts w:hint="eastAsia" w:ascii="仿宋_GB2312" w:hAnsi="宋体" w:eastAsia="仿宋_GB2312" w:cs="宋体"/>
                <w:kern w:val="0"/>
                <w:sz w:val="22"/>
              </w:rPr>
              <w:t>经查定，确无负面新闻，提供</w:t>
            </w:r>
            <w:r>
              <w:rPr>
                <w:rFonts w:ascii="仿宋_GB2312" w:hAnsi="宋体" w:eastAsia="仿宋_GB2312" w:cs="宋体"/>
                <w:kern w:val="0"/>
                <w:sz w:val="22"/>
              </w:rPr>
              <w:t>无投诉</w:t>
            </w:r>
            <w:r>
              <w:rPr>
                <w:rFonts w:hint="eastAsia" w:ascii="仿宋_GB2312" w:hAnsi="宋体" w:eastAsia="仿宋_GB2312" w:cs="宋体"/>
                <w:kern w:val="0"/>
                <w:sz w:val="22"/>
              </w:rPr>
              <w:t>或负面新闻</w:t>
            </w:r>
            <w:r>
              <w:rPr>
                <w:rFonts w:ascii="仿宋_GB2312" w:hAnsi="宋体" w:eastAsia="仿宋_GB2312" w:cs="宋体"/>
                <w:kern w:val="0"/>
                <w:sz w:val="22"/>
              </w:rPr>
              <w:t>确认书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9" w:hRule="atLeast"/>
          <w:jc w:val="center"/>
        </w:trPr>
        <w:tc>
          <w:tcPr>
            <w:tcW w:w="496" w:type="dxa"/>
            <w:vMerge w:val="restart"/>
            <w:tcBorders>
              <w:left w:val="single" w:color="auto" w:sz="4" w:space="0"/>
              <w:right w:val="single" w:color="auto" w:sz="4" w:space="0"/>
            </w:tcBorders>
            <w:vAlign w:val="center"/>
          </w:tcPr>
          <w:p>
            <w:pPr>
              <w:widowControl/>
              <w:spacing w:line="240" w:lineRule="exact"/>
              <w:jc w:val="center"/>
              <w:rPr>
                <w:rFonts w:hint="eastAsia" w:ascii="仿宋_GB2312" w:hAnsi="TimesNewRomanPSMT" w:eastAsia="仿宋_GB2312" w:cs="宋体"/>
                <w:kern w:val="0"/>
                <w:sz w:val="22"/>
              </w:rPr>
            </w:pPr>
            <w:r>
              <w:rPr>
                <w:rFonts w:hint="eastAsia" w:ascii="仿宋_GB2312" w:hAnsi="TimesNewRomanPSMT" w:eastAsia="仿宋_GB2312" w:cs="宋体"/>
                <w:kern w:val="0"/>
                <w:sz w:val="22"/>
              </w:rPr>
              <w:t>3</w:t>
            </w:r>
          </w:p>
        </w:tc>
        <w:tc>
          <w:tcPr>
            <w:tcW w:w="1389" w:type="dxa"/>
            <w:vMerge w:val="restart"/>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赛事市场化水平</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TimesNewRomanPSMT" w:eastAsia="仿宋_GB2312" w:cs="宋体"/>
                <w:kern w:val="0"/>
                <w:sz w:val="22"/>
              </w:rPr>
              <w:t>20分</w:t>
            </w:r>
            <w:r>
              <w:rPr>
                <w:rFonts w:hint="eastAsia" w:ascii="仿宋_GB2312" w:hAnsi="宋体" w:eastAsia="仿宋_GB2312" w:cs="宋体"/>
                <w:kern w:val="0"/>
                <w:sz w:val="22"/>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赛事收入与</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支出的比值</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TimesNewRomanPSMT" w:eastAsia="仿宋_GB2312" w:cs="宋体"/>
                <w:kern w:val="0"/>
                <w:sz w:val="22"/>
              </w:rPr>
              <w:t>10</w:t>
            </w:r>
            <w:r>
              <w:rPr>
                <w:rFonts w:hint="eastAsia" w:ascii="仿宋_GB2312" w:hAnsi="宋体" w:eastAsia="仿宋_GB2312" w:cs="宋体"/>
                <w:kern w:val="0"/>
                <w:sz w:val="22"/>
              </w:rPr>
              <w:t>分）</w:t>
            </w:r>
          </w:p>
        </w:tc>
        <w:tc>
          <w:tcPr>
            <w:tcW w:w="3735" w:type="dxa"/>
            <w:vAlign w:val="center"/>
          </w:tcPr>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0.4（含）以上得10分；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0.35（含）-0.4（不含）得8分；</w:t>
            </w:r>
            <w:r>
              <w:rPr>
                <w:rFonts w:ascii="仿宋_GB2312" w:hAnsi="宋体" w:eastAsia="仿宋_GB2312" w:cs="宋体"/>
                <w:kern w:val="0"/>
                <w:sz w:val="22"/>
              </w:rPr>
              <w:t xml:space="preserve"> </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0.3（含）-0.35（不含）得7分；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0.25（含）-0.3（不含）得6分；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0.2（含）-0.25（不含）得5分；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0.15（含）-0.2（不含）得3分；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0.1（含）-0.15（不含）得2分；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0.1以下不得分。</w:t>
            </w:r>
          </w:p>
        </w:tc>
        <w:tc>
          <w:tcPr>
            <w:tcW w:w="2076" w:type="dxa"/>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31"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TimesNewRomanPSMT"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办赛支出</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（10分）</w:t>
            </w:r>
          </w:p>
        </w:tc>
        <w:tc>
          <w:tcPr>
            <w:tcW w:w="3735" w:type="dxa"/>
            <w:vAlign w:val="center"/>
          </w:tcPr>
          <w:p>
            <w:pPr>
              <w:spacing w:line="240" w:lineRule="exact"/>
              <w:rPr>
                <w:rFonts w:ascii="仿宋_GB2312" w:hAnsi="宋体" w:eastAsia="仿宋_GB2312" w:cs="宋体"/>
                <w:spacing w:val="-10"/>
                <w:kern w:val="0"/>
                <w:sz w:val="22"/>
              </w:rPr>
            </w:pPr>
            <w:r>
              <w:rPr>
                <w:rFonts w:hint="eastAsia" w:ascii="仿宋_GB2312" w:hAnsi="宋体" w:eastAsia="仿宋_GB2312" w:cs="宋体"/>
                <w:spacing w:val="-10"/>
                <w:kern w:val="0"/>
                <w:sz w:val="22"/>
              </w:rPr>
              <w:t>350万（含）以上得10分；</w:t>
            </w:r>
          </w:p>
          <w:p>
            <w:pPr>
              <w:spacing w:line="240" w:lineRule="exact"/>
              <w:rPr>
                <w:rFonts w:ascii="仿宋_GB2312" w:hAnsi="宋体" w:eastAsia="仿宋_GB2312" w:cs="宋体"/>
                <w:spacing w:val="-10"/>
                <w:kern w:val="0"/>
                <w:sz w:val="22"/>
              </w:rPr>
            </w:pPr>
            <w:r>
              <w:rPr>
                <w:rFonts w:hint="eastAsia" w:ascii="仿宋_GB2312" w:hAnsi="宋体" w:eastAsia="仿宋_GB2312" w:cs="宋体"/>
                <w:spacing w:val="-10"/>
                <w:kern w:val="0"/>
                <w:sz w:val="22"/>
              </w:rPr>
              <w:t>300万（含）-350万（不含）得8分；</w:t>
            </w:r>
          </w:p>
          <w:p>
            <w:pPr>
              <w:spacing w:line="240" w:lineRule="exact"/>
              <w:rPr>
                <w:rFonts w:ascii="仿宋_GB2312" w:hAnsi="宋体" w:eastAsia="仿宋_GB2312" w:cs="宋体"/>
                <w:spacing w:val="-10"/>
                <w:kern w:val="0"/>
                <w:sz w:val="22"/>
              </w:rPr>
            </w:pPr>
            <w:r>
              <w:rPr>
                <w:rFonts w:hint="eastAsia" w:ascii="仿宋_GB2312" w:hAnsi="宋体" w:eastAsia="仿宋_GB2312" w:cs="宋体"/>
                <w:spacing w:val="-10"/>
                <w:kern w:val="0"/>
                <w:sz w:val="22"/>
              </w:rPr>
              <w:t>250万（含）-300万（不含）得6分；</w:t>
            </w:r>
          </w:p>
          <w:p>
            <w:pPr>
              <w:spacing w:line="240" w:lineRule="exact"/>
              <w:rPr>
                <w:rFonts w:ascii="仿宋_GB2312" w:hAnsi="宋体" w:eastAsia="仿宋_GB2312" w:cs="宋体"/>
                <w:spacing w:val="-10"/>
                <w:kern w:val="0"/>
                <w:sz w:val="22"/>
              </w:rPr>
            </w:pPr>
            <w:r>
              <w:rPr>
                <w:rFonts w:hint="eastAsia" w:ascii="仿宋_GB2312" w:hAnsi="宋体" w:eastAsia="仿宋_GB2312" w:cs="宋体"/>
                <w:spacing w:val="-10"/>
                <w:kern w:val="0"/>
                <w:sz w:val="22"/>
              </w:rPr>
              <w:t>200万（含）-250万（不含）得4分；</w:t>
            </w:r>
          </w:p>
          <w:p>
            <w:pPr>
              <w:spacing w:line="240" w:lineRule="exact"/>
              <w:rPr>
                <w:rFonts w:ascii="仿宋_GB2312" w:hAnsi="宋体" w:eastAsia="仿宋_GB2312" w:cs="宋体"/>
                <w:spacing w:val="-10"/>
                <w:kern w:val="0"/>
                <w:sz w:val="22"/>
              </w:rPr>
            </w:pPr>
            <w:r>
              <w:rPr>
                <w:rFonts w:hint="eastAsia" w:ascii="仿宋_GB2312" w:hAnsi="宋体" w:eastAsia="仿宋_GB2312" w:cs="宋体"/>
                <w:spacing w:val="-10"/>
                <w:kern w:val="0"/>
                <w:sz w:val="22"/>
              </w:rPr>
              <w:t>150万（含）-200万（不含）得2分；</w:t>
            </w:r>
          </w:p>
          <w:p>
            <w:pPr>
              <w:spacing w:line="240" w:lineRule="exact"/>
              <w:rPr>
                <w:rFonts w:ascii="仿宋_GB2312" w:hAnsi="宋体" w:eastAsia="仿宋_GB2312" w:cs="宋体"/>
                <w:kern w:val="0"/>
                <w:sz w:val="22"/>
              </w:rPr>
            </w:pPr>
            <w:r>
              <w:rPr>
                <w:rFonts w:hint="eastAsia" w:ascii="仿宋_GB2312" w:hAnsi="宋体" w:eastAsia="仿宋_GB2312" w:cs="宋体"/>
                <w:spacing w:val="-10"/>
                <w:kern w:val="0"/>
                <w:sz w:val="22"/>
              </w:rPr>
              <w:t>150万以下不得分。</w:t>
            </w:r>
          </w:p>
        </w:tc>
        <w:tc>
          <w:tcPr>
            <w:tcW w:w="2076" w:type="dxa"/>
            <w:vAlign w:val="center"/>
          </w:tcPr>
          <w:p>
            <w:pPr>
              <w:widowControl/>
              <w:spacing w:line="240" w:lineRule="exact"/>
              <w:rPr>
                <w:rFonts w:ascii="仿宋_GB2312" w:hAnsi="Times New Roman" w:eastAsia="仿宋_GB2312" w:cs="Times New Roman"/>
                <w:kern w:val="0"/>
                <w:sz w:val="22"/>
              </w:rPr>
            </w:pPr>
            <w:r>
              <w:rPr>
                <w:rFonts w:hint="eastAsia" w:ascii="仿宋_GB2312" w:hAnsi="宋体" w:eastAsia="仿宋_GB2312" w:cs="宋体"/>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95" w:hRule="atLeast"/>
          <w:jc w:val="center"/>
        </w:trPr>
        <w:tc>
          <w:tcPr>
            <w:tcW w:w="49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TimesNewRomanPSMT" w:eastAsia="仿宋_GB2312" w:cs="宋体"/>
                <w:kern w:val="0"/>
                <w:sz w:val="22"/>
              </w:rPr>
              <w:t>4</w:t>
            </w:r>
          </w:p>
        </w:tc>
        <w:tc>
          <w:tcPr>
            <w:tcW w:w="13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p>
            <w:pPr>
              <w:widowControl/>
              <w:spacing w:line="240" w:lineRule="exact"/>
              <w:jc w:val="center"/>
              <w:rPr>
                <w:rFonts w:ascii="仿宋_GB2312" w:hAnsi="宋体" w:eastAsia="仿宋_GB2312" w:cs="宋体"/>
                <w:kern w:val="0"/>
                <w:sz w:val="22"/>
              </w:rPr>
            </w:pPr>
          </w:p>
          <w:p>
            <w:pPr>
              <w:widowControl/>
              <w:spacing w:line="240" w:lineRule="exact"/>
              <w:jc w:val="center"/>
              <w:rPr>
                <w:rFonts w:ascii="仿宋_GB2312" w:hAnsi="宋体" w:eastAsia="仿宋_GB2312" w:cs="宋体"/>
                <w:kern w:val="0"/>
                <w:sz w:val="22"/>
              </w:rPr>
            </w:pP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赛事组织</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水平</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w:t>
            </w:r>
            <w:r>
              <w:rPr>
                <w:rFonts w:hint="eastAsia" w:ascii="仿宋_GB2312" w:hAnsi="TimesNewRomanPSMT" w:eastAsia="仿宋_GB2312" w:cs="宋体"/>
                <w:kern w:val="0"/>
                <w:sz w:val="22"/>
              </w:rPr>
              <w:t>15</w:t>
            </w:r>
            <w:r>
              <w:rPr>
                <w:rFonts w:hint="eastAsia" w:ascii="仿宋_GB2312" w:hAnsi="宋体" w:eastAsia="仿宋_GB2312" w:cs="宋体"/>
                <w:kern w:val="0"/>
                <w:sz w:val="22"/>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赛事管理</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TimesNewRomanPSMT" w:eastAsia="仿宋_GB2312" w:cs="宋体"/>
                <w:kern w:val="0"/>
                <w:sz w:val="22"/>
              </w:rPr>
              <w:t>6</w:t>
            </w:r>
            <w:r>
              <w:rPr>
                <w:rFonts w:hint="eastAsia" w:ascii="仿宋_GB2312" w:hAnsi="宋体" w:eastAsia="仿宋_GB2312" w:cs="宋体"/>
                <w:kern w:val="0"/>
                <w:sz w:val="22"/>
              </w:rPr>
              <w:t>分）</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提供完备的六项赛事组织管理资料，缺一项扣1分：</w:t>
            </w:r>
          </w:p>
          <w:p>
            <w:pPr>
              <w:widowControl/>
              <w:numPr>
                <w:ilvl w:val="0"/>
                <w:numId w:val="1"/>
              </w:numPr>
              <w:spacing w:line="240" w:lineRule="exact"/>
              <w:rPr>
                <w:rFonts w:ascii="仿宋_GB2312" w:hAnsi="宋体" w:eastAsia="仿宋_GB2312" w:cs="宋体"/>
                <w:kern w:val="0"/>
                <w:sz w:val="22"/>
              </w:rPr>
            </w:pPr>
            <w:r>
              <w:rPr>
                <w:rFonts w:hint="eastAsia" w:ascii="仿宋_GB2312" w:hAnsi="宋体" w:eastAsia="仿宋_GB2312" w:cs="宋体"/>
                <w:kern w:val="0"/>
                <w:sz w:val="22"/>
              </w:rPr>
              <w:t>赛事总体方案（含防疫措施）；</w:t>
            </w:r>
          </w:p>
          <w:p>
            <w:pPr>
              <w:widowControl/>
              <w:numPr>
                <w:ilvl w:val="0"/>
                <w:numId w:val="1"/>
              </w:numPr>
              <w:spacing w:line="240" w:lineRule="exact"/>
              <w:rPr>
                <w:rFonts w:ascii="仿宋_GB2312" w:hAnsi="宋体" w:eastAsia="仿宋_GB2312" w:cs="宋体"/>
                <w:kern w:val="0"/>
                <w:sz w:val="22"/>
              </w:rPr>
            </w:pPr>
            <w:r>
              <w:rPr>
                <w:rFonts w:hint="eastAsia" w:ascii="仿宋_GB2312" w:hAnsi="宋体" w:eastAsia="仿宋_GB2312" w:cs="宋体"/>
                <w:kern w:val="0"/>
                <w:sz w:val="22"/>
              </w:rPr>
              <w:t>赛事应急预案；</w:t>
            </w:r>
          </w:p>
          <w:p>
            <w:pPr>
              <w:widowControl/>
              <w:numPr>
                <w:ilvl w:val="0"/>
                <w:numId w:val="1"/>
              </w:numPr>
              <w:spacing w:line="240" w:lineRule="exact"/>
              <w:rPr>
                <w:rFonts w:ascii="仿宋_GB2312" w:hAnsi="宋体" w:eastAsia="仿宋_GB2312" w:cs="宋体"/>
                <w:kern w:val="0"/>
                <w:sz w:val="22"/>
              </w:rPr>
            </w:pPr>
            <w:r>
              <w:rPr>
                <w:rFonts w:hint="eastAsia" w:ascii="仿宋_GB2312" w:hAnsi="宋体" w:eastAsia="仿宋_GB2312" w:cs="宋体"/>
                <w:kern w:val="0"/>
                <w:sz w:val="22"/>
              </w:rPr>
              <w:t>参赛手册（或秩序册）；</w:t>
            </w:r>
          </w:p>
          <w:p>
            <w:pPr>
              <w:widowControl/>
              <w:numPr>
                <w:ilvl w:val="0"/>
                <w:numId w:val="1"/>
              </w:numPr>
              <w:spacing w:line="240" w:lineRule="exact"/>
              <w:rPr>
                <w:rFonts w:ascii="仿宋_GB2312" w:hAnsi="宋体" w:eastAsia="仿宋_GB2312" w:cs="宋体"/>
                <w:kern w:val="0"/>
                <w:sz w:val="22"/>
              </w:rPr>
            </w:pPr>
            <w:r>
              <w:rPr>
                <w:rFonts w:hint="eastAsia" w:ascii="仿宋_GB2312" w:hAnsi="宋体" w:eastAsia="仿宋_GB2312" w:cs="宋体"/>
                <w:kern w:val="0"/>
                <w:sz w:val="22"/>
              </w:rPr>
              <w:t>赛事照片30张（开幕式、大场景、比赛、颁奖、创新点、志愿者等方面）；</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5.直播视频光盘；</w:t>
            </w:r>
          </w:p>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6.赛事文字总结。</w:t>
            </w:r>
          </w:p>
        </w:tc>
        <w:tc>
          <w:tcPr>
            <w:tcW w:w="2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相关文书、材料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40"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TimesNewRomanPSMT"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安全保障</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TimesNewRomanPSMT" w:eastAsia="仿宋_GB2312" w:cs="宋体"/>
                <w:kern w:val="0"/>
                <w:sz w:val="22"/>
              </w:rPr>
              <w:t>5</w:t>
            </w:r>
            <w:r>
              <w:rPr>
                <w:rFonts w:hint="eastAsia" w:ascii="仿宋_GB2312" w:hAnsi="宋体" w:eastAsia="仿宋_GB2312" w:cs="宋体"/>
                <w:kern w:val="0"/>
                <w:sz w:val="22"/>
              </w:rPr>
              <w:t>分）</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Times New Roman" w:eastAsia="仿宋_GB2312" w:cs="Times New Roman"/>
                <w:kern w:val="0"/>
                <w:sz w:val="22"/>
              </w:rPr>
            </w:pPr>
            <w:r>
              <w:rPr>
                <w:rFonts w:hint="eastAsia" w:ascii="仿宋_GB2312" w:hAnsi="宋体" w:eastAsia="仿宋_GB2312" w:cs="宋体"/>
                <w:kern w:val="0"/>
                <w:sz w:val="22"/>
              </w:rPr>
              <w:t>制定严密的安保方案、应急方案，按规定配备安保人员，设置安保设施，无安全责任事故。每一项不完善扣1分。</w:t>
            </w:r>
          </w:p>
        </w:tc>
        <w:tc>
          <w:tcPr>
            <w:tcW w:w="2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Times New Roman" w:eastAsia="仿宋_GB2312" w:cs="Times New Roman"/>
                <w:kern w:val="0"/>
                <w:sz w:val="22"/>
              </w:rPr>
            </w:pPr>
            <w:r>
              <w:rPr>
                <w:rFonts w:hint="eastAsia" w:ascii="仿宋_GB2312" w:hAnsi="宋体" w:eastAsia="仿宋_GB2312" w:cs="宋体"/>
                <w:kern w:val="0"/>
                <w:sz w:val="22"/>
              </w:rPr>
              <w:t>活动安保方案及未出现安全责任事故说明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11"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医疗保障</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TimesNewRomanPSMT" w:eastAsia="仿宋_GB2312" w:cs="宋体"/>
                <w:kern w:val="0"/>
                <w:sz w:val="22"/>
              </w:rPr>
              <w:t>2</w:t>
            </w:r>
            <w:r>
              <w:rPr>
                <w:rFonts w:hint="eastAsia" w:ascii="仿宋_GB2312" w:hAnsi="宋体" w:eastAsia="仿宋_GB2312" w:cs="宋体"/>
                <w:kern w:val="0"/>
                <w:sz w:val="22"/>
              </w:rPr>
              <w:t>分）</w:t>
            </w:r>
          </w:p>
        </w:tc>
        <w:tc>
          <w:tcPr>
            <w:tcW w:w="3735" w:type="dxa"/>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制定严密的医疗方案，配备足够的医护人员和医疗点，无医疗责任事故。每一项不完善扣1分。</w:t>
            </w:r>
          </w:p>
        </w:tc>
        <w:tc>
          <w:tcPr>
            <w:tcW w:w="2076" w:type="dxa"/>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活动医保方案及未出现安全责任事故说明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89"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竞赛保障</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TimesNewRomanPSMT" w:eastAsia="仿宋_GB2312" w:cs="宋体"/>
                <w:kern w:val="0"/>
                <w:sz w:val="22"/>
              </w:rPr>
              <w:t>2</w:t>
            </w:r>
            <w:r>
              <w:rPr>
                <w:rFonts w:hint="eastAsia" w:ascii="仿宋_GB2312" w:hAnsi="宋体" w:eastAsia="仿宋_GB2312" w:cs="宋体"/>
                <w:kern w:val="0"/>
                <w:sz w:val="22"/>
              </w:rPr>
              <w:t>分）</w:t>
            </w:r>
          </w:p>
        </w:tc>
        <w:tc>
          <w:tcPr>
            <w:tcW w:w="3735" w:type="dxa"/>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制定严密的竞赛方案，配备足够的裁判和志愿者，无竞赛责任事故。每一项不完善扣1分。</w:t>
            </w:r>
          </w:p>
        </w:tc>
        <w:tc>
          <w:tcPr>
            <w:tcW w:w="2076" w:type="dxa"/>
            <w:vAlign w:val="center"/>
          </w:tcPr>
          <w:p>
            <w:pPr>
              <w:widowControl/>
              <w:spacing w:line="240" w:lineRule="exact"/>
              <w:rPr>
                <w:rFonts w:ascii="仿宋_GB2312" w:hAnsi="宋体" w:eastAsia="仿宋_GB2312" w:cs="宋体"/>
                <w:kern w:val="0"/>
                <w:sz w:val="22"/>
              </w:rPr>
            </w:pPr>
            <w:r>
              <w:rPr>
                <w:rFonts w:hint="eastAsia" w:ascii="仿宋_GB2312" w:hAnsi="宋体" w:eastAsia="仿宋_GB2312" w:cs="宋体"/>
                <w:kern w:val="0"/>
                <w:sz w:val="22"/>
              </w:rPr>
              <w:t>活动竞赛组织方案及未出现安全责任事故说明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32" w:hRule="atLeast"/>
          <w:jc w:val="center"/>
        </w:trPr>
        <w:tc>
          <w:tcPr>
            <w:tcW w:w="49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3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赛事</w:t>
            </w:r>
            <w:r>
              <w:rPr>
                <w:rFonts w:ascii="仿宋_GB2312" w:hAnsi="宋体" w:eastAsia="仿宋_GB2312" w:cs="宋体"/>
                <w:kern w:val="0"/>
                <w:sz w:val="22"/>
              </w:rPr>
              <w:t>贡献度</w:t>
            </w:r>
          </w:p>
          <w:p>
            <w:pPr>
              <w:widowControl/>
              <w:spacing w:line="240" w:lineRule="exact"/>
              <w:jc w:val="center"/>
              <w:rPr>
                <w:rFonts w:ascii="宋体" w:hAnsi="宋体" w:eastAsia="宋体" w:cs="宋体"/>
                <w:sz w:val="22"/>
              </w:rPr>
            </w:pPr>
            <w:r>
              <w:rPr>
                <w:rFonts w:ascii="仿宋_GB2312" w:hAnsi="宋体" w:eastAsia="仿宋_GB2312" w:cs="宋体"/>
                <w:kern w:val="0"/>
                <w:sz w:val="22"/>
              </w:rPr>
              <w:t>（1</w:t>
            </w:r>
            <w:r>
              <w:rPr>
                <w:rFonts w:hint="eastAsia" w:ascii="仿宋_GB2312" w:hAnsi="宋体" w:eastAsia="仿宋_GB2312" w:cs="宋体"/>
                <w:kern w:val="0"/>
                <w:sz w:val="22"/>
              </w:rPr>
              <w:t>5</w:t>
            </w:r>
            <w:r>
              <w:rPr>
                <w:rFonts w:ascii="仿宋_GB2312" w:hAnsi="宋体" w:eastAsia="仿宋_GB2312" w:cs="宋体"/>
                <w:kern w:val="0"/>
                <w:sz w:val="22"/>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ascii="仿宋_GB2312" w:hAnsi="宋体" w:eastAsia="仿宋_GB2312" w:cs="宋体"/>
                <w:kern w:val="0"/>
                <w:sz w:val="22"/>
              </w:rPr>
              <w:t>赛事活动</w:t>
            </w:r>
          </w:p>
          <w:p>
            <w:pPr>
              <w:widowControl/>
              <w:spacing w:line="240" w:lineRule="exact"/>
              <w:jc w:val="center"/>
              <w:rPr>
                <w:rFonts w:ascii="仿宋_GB2312" w:hAnsi="宋体" w:eastAsia="仿宋_GB2312" w:cs="宋体"/>
                <w:kern w:val="0"/>
                <w:sz w:val="22"/>
              </w:rPr>
            </w:pPr>
            <w:r>
              <w:rPr>
                <w:rFonts w:ascii="仿宋_GB2312" w:hAnsi="宋体" w:eastAsia="仿宋_GB2312" w:cs="宋体"/>
                <w:kern w:val="0"/>
                <w:sz w:val="22"/>
              </w:rPr>
              <w:t>延续性</w:t>
            </w:r>
          </w:p>
          <w:p>
            <w:pPr>
              <w:widowControl/>
              <w:spacing w:line="240" w:lineRule="exact"/>
              <w:jc w:val="center"/>
              <w:rPr>
                <w:rFonts w:ascii="仿宋_GB2312" w:hAnsi="宋体" w:eastAsia="仿宋_GB2312" w:cs="宋体"/>
                <w:kern w:val="0"/>
                <w:sz w:val="22"/>
              </w:rPr>
            </w:pPr>
            <w:r>
              <w:rPr>
                <w:rFonts w:ascii="仿宋_GB2312" w:hAnsi="宋体" w:eastAsia="仿宋_GB2312" w:cs="宋体"/>
                <w:kern w:val="0"/>
                <w:sz w:val="22"/>
              </w:rPr>
              <w:t>（</w:t>
            </w:r>
            <w:r>
              <w:rPr>
                <w:rFonts w:hint="eastAsia" w:ascii="仿宋_GB2312" w:hAnsi="宋体" w:eastAsia="仿宋_GB2312" w:cs="宋体"/>
                <w:kern w:val="0"/>
                <w:sz w:val="22"/>
              </w:rPr>
              <w:t>5</w:t>
            </w:r>
            <w:r>
              <w:rPr>
                <w:rFonts w:ascii="仿宋_GB2312" w:hAnsi="宋体" w:eastAsia="仿宋_GB2312" w:cs="宋体"/>
                <w:kern w:val="0"/>
                <w:sz w:val="22"/>
              </w:rPr>
              <w:t>分）</w:t>
            </w:r>
          </w:p>
        </w:tc>
        <w:tc>
          <w:tcPr>
            <w:tcW w:w="3735" w:type="dxa"/>
            <w:vAlign w:val="center"/>
          </w:tcPr>
          <w:p>
            <w:pPr>
              <w:spacing w:line="240" w:lineRule="exact"/>
              <w:rPr>
                <w:rFonts w:ascii="仿宋_GB2312" w:hAnsi="宋体" w:eastAsia="仿宋_GB2312" w:cs="宋体"/>
                <w:kern w:val="0"/>
                <w:sz w:val="22"/>
              </w:rPr>
            </w:pPr>
            <w:r>
              <w:rPr>
                <w:rFonts w:ascii="仿宋_GB2312" w:hAnsi="宋体" w:eastAsia="仿宋_GB2312" w:cs="宋体"/>
                <w:kern w:val="0"/>
                <w:sz w:val="22"/>
              </w:rPr>
              <w:t>第</w:t>
            </w:r>
            <w:r>
              <w:rPr>
                <w:rFonts w:hint="eastAsia" w:ascii="仿宋_GB2312" w:hAnsi="宋体" w:eastAsia="仿宋_GB2312" w:cs="宋体"/>
                <w:kern w:val="0"/>
                <w:sz w:val="22"/>
              </w:rPr>
              <w:t>4</w:t>
            </w:r>
            <w:r>
              <w:rPr>
                <w:rFonts w:ascii="仿宋_GB2312" w:hAnsi="宋体" w:eastAsia="仿宋_GB2312" w:cs="宋体"/>
                <w:kern w:val="0"/>
                <w:sz w:val="22"/>
              </w:rPr>
              <w:t>届</w:t>
            </w:r>
            <w:r>
              <w:rPr>
                <w:rFonts w:hint="eastAsia" w:ascii="仿宋_GB2312" w:hAnsi="宋体" w:eastAsia="仿宋_GB2312" w:cs="宋体"/>
                <w:kern w:val="0"/>
                <w:sz w:val="22"/>
              </w:rPr>
              <w:t>及以上</w:t>
            </w:r>
            <w:r>
              <w:rPr>
                <w:rFonts w:ascii="仿宋_GB2312" w:hAnsi="宋体" w:eastAsia="仿宋_GB2312" w:cs="宋体"/>
                <w:kern w:val="0"/>
                <w:sz w:val="22"/>
              </w:rPr>
              <w:t>举办</w:t>
            </w:r>
            <w:r>
              <w:rPr>
                <w:rFonts w:hint="eastAsia" w:ascii="仿宋_GB2312" w:hAnsi="宋体" w:eastAsia="仿宋_GB2312" w:cs="宋体"/>
                <w:kern w:val="0"/>
                <w:sz w:val="22"/>
              </w:rPr>
              <w:t>得5</w:t>
            </w:r>
            <w:r>
              <w:rPr>
                <w:rFonts w:ascii="仿宋_GB2312" w:hAnsi="宋体" w:eastAsia="仿宋_GB2312" w:cs="宋体"/>
                <w:kern w:val="0"/>
                <w:sz w:val="22"/>
              </w:rPr>
              <w:t xml:space="preserve">分； </w:t>
            </w:r>
          </w:p>
          <w:p>
            <w:pPr>
              <w:spacing w:line="240" w:lineRule="exact"/>
              <w:rPr>
                <w:rFonts w:ascii="仿宋_GB2312" w:hAnsi="宋体" w:eastAsia="仿宋_GB2312" w:cs="宋体"/>
                <w:kern w:val="0"/>
                <w:sz w:val="22"/>
              </w:rPr>
            </w:pPr>
            <w:r>
              <w:rPr>
                <w:rFonts w:ascii="仿宋_GB2312" w:hAnsi="宋体" w:eastAsia="仿宋_GB2312" w:cs="宋体"/>
                <w:kern w:val="0"/>
                <w:sz w:val="22"/>
              </w:rPr>
              <w:t>第</w:t>
            </w:r>
            <w:r>
              <w:rPr>
                <w:rFonts w:hint="eastAsia" w:ascii="仿宋_GB2312" w:hAnsi="宋体" w:eastAsia="仿宋_GB2312" w:cs="宋体"/>
                <w:kern w:val="0"/>
                <w:sz w:val="22"/>
              </w:rPr>
              <w:t>3</w:t>
            </w:r>
            <w:r>
              <w:rPr>
                <w:rFonts w:ascii="仿宋_GB2312" w:hAnsi="宋体" w:eastAsia="仿宋_GB2312" w:cs="宋体"/>
                <w:kern w:val="0"/>
                <w:sz w:val="22"/>
              </w:rPr>
              <w:t>届举办得</w:t>
            </w:r>
            <w:r>
              <w:rPr>
                <w:rFonts w:hint="eastAsia" w:ascii="仿宋_GB2312" w:hAnsi="宋体" w:eastAsia="仿宋_GB2312" w:cs="宋体"/>
                <w:kern w:val="0"/>
                <w:sz w:val="22"/>
              </w:rPr>
              <w:t>4</w:t>
            </w:r>
            <w:r>
              <w:rPr>
                <w:rFonts w:ascii="仿宋_GB2312" w:hAnsi="宋体" w:eastAsia="仿宋_GB2312" w:cs="宋体"/>
                <w:kern w:val="0"/>
                <w:sz w:val="22"/>
              </w:rPr>
              <w:t>分</w:t>
            </w:r>
            <w:r>
              <w:rPr>
                <w:rFonts w:hint="eastAsia" w:ascii="仿宋_GB2312" w:hAnsi="宋体" w:eastAsia="仿宋_GB2312" w:cs="宋体"/>
                <w:kern w:val="0"/>
                <w:sz w:val="22"/>
              </w:rPr>
              <w:t>；</w:t>
            </w:r>
          </w:p>
          <w:p>
            <w:pPr>
              <w:spacing w:line="240" w:lineRule="exact"/>
              <w:rPr>
                <w:rFonts w:ascii="仿宋_GB2312" w:hAnsi="宋体" w:eastAsia="仿宋_GB2312" w:cs="宋体"/>
                <w:kern w:val="0"/>
                <w:sz w:val="22"/>
              </w:rPr>
            </w:pPr>
            <w:r>
              <w:rPr>
                <w:rFonts w:ascii="仿宋_GB2312" w:hAnsi="宋体" w:eastAsia="仿宋_GB2312" w:cs="宋体"/>
                <w:kern w:val="0"/>
                <w:sz w:val="22"/>
              </w:rPr>
              <w:t>第</w:t>
            </w:r>
            <w:r>
              <w:rPr>
                <w:rFonts w:hint="eastAsia" w:ascii="仿宋_GB2312" w:hAnsi="宋体" w:eastAsia="仿宋_GB2312" w:cs="宋体"/>
                <w:kern w:val="0"/>
                <w:sz w:val="22"/>
              </w:rPr>
              <w:t>2</w:t>
            </w:r>
            <w:r>
              <w:rPr>
                <w:rFonts w:ascii="仿宋_GB2312" w:hAnsi="宋体" w:eastAsia="仿宋_GB2312" w:cs="宋体"/>
                <w:kern w:val="0"/>
                <w:sz w:val="22"/>
              </w:rPr>
              <w:t>届举办得</w:t>
            </w:r>
            <w:r>
              <w:rPr>
                <w:rFonts w:hint="eastAsia" w:ascii="仿宋_GB2312" w:hAnsi="宋体" w:eastAsia="仿宋_GB2312" w:cs="宋体"/>
                <w:kern w:val="0"/>
                <w:sz w:val="22"/>
              </w:rPr>
              <w:t>3</w:t>
            </w:r>
            <w:r>
              <w:rPr>
                <w:rFonts w:ascii="仿宋_GB2312" w:hAnsi="宋体" w:eastAsia="仿宋_GB2312" w:cs="宋体"/>
                <w:kern w:val="0"/>
                <w:sz w:val="22"/>
              </w:rPr>
              <w:t>分</w:t>
            </w:r>
            <w:r>
              <w:rPr>
                <w:rFonts w:hint="eastAsia" w:ascii="仿宋_GB2312" w:hAnsi="宋体" w:eastAsia="仿宋_GB2312" w:cs="宋体"/>
                <w:kern w:val="0"/>
                <w:sz w:val="22"/>
              </w:rPr>
              <w:t>；</w:t>
            </w:r>
            <w:r>
              <w:rPr>
                <w:rFonts w:ascii="仿宋_GB2312" w:hAnsi="宋体" w:eastAsia="仿宋_GB2312" w:cs="宋体"/>
                <w:kern w:val="0"/>
                <w:sz w:val="22"/>
              </w:rPr>
              <w:t xml:space="preserve"> </w:t>
            </w:r>
          </w:p>
          <w:p>
            <w:pPr>
              <w:spacing w:line="240" w:lineRule="exact"/>
              <w:rPr>
                <w:rFonts w:ascii="宋体" w:hAnsi="宋体" w:eastAsia="宋体" w:cs="宋体"/>
                <w:sz w:val="22"/>
              </w:rPr>
            </w:pPr>
            <w:r>
              <w:rPr>
                <w:rFonts w:ascii="仿宋_GB2312" w:hAnsi="宋体" w:eastAsia="仿宋_GB2312" w:cs="宋体"/>
                <w:kern w:val="0"/>
                <w:sz w:val="22"/>
              </w:rPr>
              <w:t>首届举办得</w:t>
            </w:r>
            <w:r>
              <w:rPr>
                <w:rFonts w:hint="eastAsia" w:ascii="仿宋_GB2312" w:hAnsi="宋体" w:eastAsia="仿宋_GB2312" w:cs="宋体"/>
                <w:kern w:val="0"/>
                <w:sz w:val="22"/>
              </w:rPr>
              <w:t>2</w:t>
            </w:r>
            <w:r>
              <w:rPr>
                <w:rFonts w:ascii="仿宋_GB2312" w:hAnsi="宋体" w:eastAsia="仿宋_GB2312" w:cs="宋体"/>
                <w:kern w:val="0"/>
                <w:sz w:val="22"/>
              </w:rPr>
              <w:t>分</w:t>
            </w:r>
            <w:r>
              <w:rPr>
                <w:rFonts w:hint="eastAsia" w:ascii="仿宋_GB2312" w:hAnsi="宋体" w:eastAsia="仿宋_GB2312" w:cs="宋体"/>
                <w:kern w:val="0"/>
                <w:sz w:val="22"/>
              </w:rPr>
              <w:t>（对于一次签约并确定在我市连续举办5届以上的赛事，首届举办可得5分；一次签约并确定在我市连续举办3届以上的，首届举办可得3分）</w:t>
            </w:r>
            <w:r>
              <w:rPr>
                <w:rFonts w:ascii="仿宋_GB2312" w:hAnsi="宋体" w:eastAsia="仿宋_GB2312" w:cs="宋体"/>
                <w:kern w:val="0"/>
                <w:sz w:val="22"/>
              </w:rPr>
              <w:t>。</w:t>
            </w:r>
          </w:p>
        </w:tc>
        <w:tc>
          <w:tcPr>
            <w:tcW w:w="2076" w:type="dxa"/>
            <w:vAlign w:val="center"/>
          </w:tcPr>
          <w:p>
            <w:pPr>
              <w:spacing w:line="240" w:lineRule="exact"/>
              <w:rPr>
                <w:rFonts w:ascii="宋体" w:hAnsi="宋体" w:eastAsia="宋体" w:cs="宋体"/>
                <w:sz w:val="22"/>
              </w:rPr>
            </w:pPr>
            <w:r>
              <w:rPr>
                <w:rFonts w:ascii="仿宋_GB2312" w:hAnsi="宋体" w:eastAsia="仿宋_GB2312" w:cs="宋体"/>
                <w:kern w:val="0"/>
                <w:sz w:val="22"/>
              </w:rPr>
              <w:t>历届赛事活动举办的证明材料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97" w:hRule="atLeast"/>
          <w:jc w:val="center"/>
        </w:trPr>
        <w:tc>
          <w:tcPr>
            <w:tcW w:w="49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p>
        </w:tc>
        <w:tc>
          <w:tcPr>
            <w:tcW w:w="138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社会经济效益</w:t>
            </w:r>
          </w:p>
          <w:p>
            <w:pPr>
              <w:widowControl/>
              <w:spacing w:line="240" w:lineRule="exact"/>
              <w:jc w:val="center"/>
              <w:rPr>
                <w:rFonts w:ascii="仿宋_GB2312" w:hAnsi="宋体" w:eastAsia="仿宋_GB2312" w:cs="宋体"/>
                <w:kern w:val="0"/>
                <w:sz w:val="22"/>
              </w:rPr>
            </w:pPr>
            <w:r>
              <w:rPr>
                <w:rFonts w:hint="eastAsia" w:ascii="仿宋_GB2312" w:hAnsi="宋体" w:eastAsia="仿宋_GB2312" w:cs="宋体"/>
                <w:kern w:val="0"/>
                <w:sz w:val="22"/>
              </w:rPr>
              <w:t>（10分）</w:t>
            </w:r>
          </w:p>
        </w:tc>
        <w:tc>
          <w:tcPr>
            <w:tcW w:w="3735" w:type="dxa"/>
            <w:vAlign w:val="center"/>
          </w:tcPr>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专家对第三方专业机构做出的赛事社会经济效益报告评分：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90分以上得10分；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80-89分得9分；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70-79分得8分；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60-69分得7分；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50-59分得6分；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40-49分得5分；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30-39分得3分；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0-29分得1分；</w:t>
            </w:r>
          </w:p>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无报告不得分。</w:t>
            </w:r>
          </w:p>
        </w:tc>
        <w:tc>
          <w:tcPr>
            <w:tcW w:w="2076" w:type="dxa"/>
            <w:vAlign w:val="center"/>
          </w:tcPr>
          <w:p>
            <w:pPr>
              <w:spacing w:line="240" w:lineRule="exact"/>
              <w:rPr>
                <w:rFonts w:ascii="仿宋_GB2312" w:hAnsi="宋体" w:eastAsia="仿宋_GB2312" w:cs="宋体"/>
                <w:kern w:val="0"/>
                <w:sz w:val="22"/>
              </w:rPr>
            </w:pPr>
            <w:r>
              <w:rPr>
                <w:rFonts w:hint="eastAsia" w:ascii="仿宋_GB2312" w:hAnsi="宋体" w:eastAsia="仿宋_GB2312" w:cs="宋体"/>
                <w:kern w:val="0"/>
                <w:sz w:val="22"/>
              </w:rPr>
              <w:t>出具第三方赛事评估报告:内容涵盖经济效益（包括直接、间接经济效益，税收收入，第三产业（服务业）拉动经济效益（包括 吃、住、行、游、购、娱 六要素等）。</w:t>
            </w:r>
          </w:p>
        </w:tc>
      </w:tr>
    </w:tbl>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A1B52"/>
    <w:multiLevelType w:val="singleLevel"/>
    <w:tmpl w:val="7E6A1B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C1"/>
    <w:rsid w:val="0003711F"/>
    <w:rsid w:val="000426BF"/>
    <w:rsid w:val="00042C94"/>
    <w:rsid w:val="0005566C"/>
    <w:rsid w:val="00085F18"/>
    <w:rsid w:val="00096752"/>
    <w:rsid w:val="000A288C"/>
    <w:rsid w:val="000B601F"/>
    <w:rsid w:val="000D40AE"/>
    <w:rsid w:val="000D6CB8"/>
    <w:rsid w:val="00100234"/>
    <w:rsid w:val="00131325"/>
    <w:rsid w:val="001341F4"/>
    <w:rsid w:val="00186979"/>
    <w:rsid w:val="001A3858"/>
    <w:rsid w:val="001B1D37"/>
    <w:rsid w:val="001C33D1"/>
    <w:rsid w:val="001C634A"/>
    <w:rsid w:val="00232FC8"/>
    <w:rsid w:val="00246275"/>
    <w:rsid w:val="00253D82"/>
    <w:rsid w:val="00265560"/>
    <w:rsid w:val="00274494"/>
    <w:rsid w:val="002C5F75"/>
    <w:rsid w:val="002D0B53"/>
    <w:rsid w:val="002D205F"/>
    <w:rsid w:val="002E26D3"/>
    <w:rsid w:val="002E7C4C"/>
    <w:rsid w:val="00306BAD"/>
    <w:rsid w:val="00336569"/>
    <w:rsid w:val="003506F2"/>
    <w:rsid w:val="00356C17"/>
    <w:rsid w:val="00366DC1"/>
    <w:rsid w:val="00393EF4"/>
    <w:rsid w:val="003B446B"/>
    <w:rsid w:val="003D46F1"/>
    <w:rsid w:val="003D4CB8"/>
    <w:rsid w:val="003E27F8"/>
    <w:rsid w:val="003F2412"/>
    <w:rsid w:val="003F603A"/>
    <w:rsid w:val="00400D4F"/>
    <w:rsid w:val="0041448D"/>
    <w:rsid w:val="00420474"/>
    <w:rsid w:val="00453636"/>
    <w:rsid w:val="004622A5"/>
    <w:rsid w:val="00482419"/>
    <w:rsid w:val="00483E9E"/>
    <w:rsid w:val="004958D9"/>
    <w:rsid w:val="004B067E"/>
    <w:rsid w:val="004B17AD"/>
    <w:rsid w:val="004B3043"/>
    <w:rsid w:val="004C358A"/>
    <w:rsid w:val="004D0F5F"/>
    <w:rsid w:val="004E2E19"/>
    <w:rsid w:val="00533B29"/>
    <w:rsid w:val="0055737D"/>
    <w:rsid w:val="00574D3D"/>
    <w:rsid w:val="00585DAC"/>
    <w:rsid w:val="00595FE7"/>
    <w:rsid w:val="005A3FAE"/>
    <w:rsid w:val="005E613E"/>
    <w:rsid w:val="005F6FAB"/>
    <w:rsid w:val="00607A7A"/>
    <w:rsid w:val="00614783"/>
    <w:rsid w:val="00622469"/>
    <w:rsid w:val="006228C8"/>
    <w:rsid w:val="0063620A"/>
    <w:rsid w:val="0064739B"/>
    <w:rsid w:val="00652169"/>
    <w:rsid w:val="0067071E"/>
    <w:rsid w:val="00672832"/>
    <w:rsid w:val="00685EAD"/>
    <w:rsid w:val="00685EB8"/>
    <w:rsid w:val="006C344A"/>
    <w:rsid w:val="006C6AC2"/>
    <w:rsid w:val="006F1385"/>
    <w:rsid w:val="007018C1"/>
    <w:rsid w:val="0073477D"/>
    <w:rsid w:val="007378E3"/>
    <w:rsid w:val="00746AEF"/>
    <w:rsid w:val="00756E36"/>
    <w:rsid w:val="0077768D"/>
    <w:rsid w:val="007D4246"/>
    <w:rsid w:val="007E3EE5"/>
    <w:rsid w:val="007E7DFD"/>
    <w:rsid w:val="00803FB5"/>
    <w:rsid w:val="00840C40"/>
    <w:rsid w:val="008618D0"/>
    <w:rsid w:val="00884A60"/>
    <w:rsid w:val="00893597"/>
    <w:rsid w:val="008A5E1A"/>
    <w:rsid w:val="008D66A8"/>
    <w:rsid w:val="008F4A2B"/>
    <w:rsid w:val="009017C6"/>
    <w:rsid w:val="009274D4"/>
    <w:rsid w:val="00933967"/>
    <w:rsid w:val="00937204"/>
    <w:rsid w:val="0095178E"/>
    <w:rsid w:val="00956D95"/>
    <w:rsid w:val="00970F91"/>
    <w:rsid w:val="00992638"/>
    <w:rsid w:val="009B302E"/>
    <w:rsid w:val="009C08CA"/>
    <w:rsid w:val="009C4486"/>
    <w:rsid w:val="00A02273"/>
    <w:rsid w:val="00A120F5"/>
    <w:rsid w:val="00A1377C"/>
    <w:rsid w:val="00A26133"/>
    <w:rsid w:val="00A61D3D"/>
    <w:rsid w:val="00A64885"/>
    <w:rsid w:val="00A810F3"/>
    <w:rsid w:val="00A90088"/>
    <w:rsid w:val="00A951F8"/>
    <w:rsid w:val="00A9569E"/>
    <w:rsid w:val="00AA06AD"/>
    <w:rsid w:val="00AB1E6A"/>
    <w:rsid w:val="00AB3436"/>
    <w:rsid w:val="00AB5B5B"/>
    <w:rsid w:val="00AD02C2"/>
    <w:rsid w:val="00AE003A"/>
    <w:rsid w:val="00AF79D7"/>
    <w:rsid w:val="00B04EBE"/>
    <w:rsid w:val="00B0672C"/>
    <w:rsid w:val="00B20BC7"/>
    <w:rsid w:val="00B274EE"/>
    <w:rsid w:val="00B43268"/>
    <w:rsid w:val="00B71B09"/>
    <w:rsid w:val="00B73802"/>
    <w:rsid w:val="00BF3350"/>
    <w:rsid w:val="00C0590E"/>
    <w:rsid w:val="00C07A96"/>
    <w:rsid w:val="00C23171"/>
    <w:rsid w:val="00C30639"/>
    <w:rsid w:val="00C33921"/>
    <w:rsid w:val="00C466B7"/>
    <w:rsid w:val="00C544C0"/>
    <w:rsid w:val="00C80DFF"/>
    <w:rsid w:val="00C82B6B"/>
    <w:rsid w:val="00CA433F"/>
    <w:rsid w:val="00CD52BB"/>
    <w:rsid w:val="00CF4884"/>
    <w:rsid w:val="00D27C3A"/>
    <w:rsid w:val="00D431DE"/>
    <w:rsid w:val="00E2452D"/>
    <w:rsid w:val="00E2567E"/>
    <w:rsid w:val="00E31CF7"/>
    <w:rsid w:val="00E5517D"/>
    <w:rsid w:val="00E946A7"/>
    <w:rsid w:val="00EA27F3"/>
    <w:rsid w:val="00EB24C3"/>
    <w:rsid w:val="00F12982"/>
    <w:rsid w:val="00F160D0"/>
    <w:rsid w:val="00F209E0"/>
    <w:rsid w:val="00F57075"/>
    <w:rsid w:val="00F65988"/>
    <w:rsid w:val="00F77200"/>
    <w:rsid w:val="00F917AB"/>
    <w:rsid w:val="00F94A9D"/>
    <w:rsid w:val="00FA5024"/>
    <w:rsid w:val="00FE1EFA"/>
    <w:rsid w:val="04084C7B"/>
    <w:rsid w:val="040F5152"/>
    <w:rsid w:val="06C43048"/>
    <w:rsid w:val="09EB6712"/>
    <w:rsid w:val="09ED1928"/>
    <w:rsid w:val="0B710F4F"/>
    <w:rsid w:val="0D0A36B8"/>
    <w:rsid w:val="0DC96B5B"/>
    <w:rsid w:val="13BF0B5E"/>
    <w:rsid w:val="158D5441"/>
    <w:rsid w:val="15DA751F"/>
    <w:rsid w:val="17063F5F"/>
    <w:rsid w:val="18EF052A"/>
    <w:rsid w:val="1F405779"/>
    <w:rsid w:val="23A92A89"/>
    <w:rsid w:val="29992E2C"/>
    <w:rsid w:val="29EB4573"/>
    <w:rsid w:val="2D786B4E"/>
    <w:rsid w:val="2DFA030F"/>
    <w:rsid w:val="35E66E33"/>
    <w:rsid w:val="376B605F"/>
    <w:rsid w:val="382252AD"/>
    <w:rsid w:val="386C4B6B"/>
    <w:rsid w:val="39C06A29"/>
    <w:rsid w:val="3CF53E7C"/>
    <w:rsid w:val="40D12C8A"/>
    <w:rsid w:val="464A2812"/>
    <w:rsid w:val="49D707DE"/>
    <w:rsid w:val="4A8E4EF7"/>
    <w:rsid w:val="4C755475"/>
    <w:rsid w:val="4D473B92"/>
    <w:rsid w:val="575A5B05"/>
    <w:rsid w:val="5AE47898"/>
    <w:rsid w:val="5C6400AE"/>
    <w:rsid w:val="5DEF191A"/>
    <w:rsid w:val="5E58061D"/>
    <w:rsid w:val="60F009CA"/>
    <w:rsid w:val="667F5C2D"/>
    <w:rsid w:val="671D4B42"/>
    <w:rsid w:val="697D28C2"/>
    <w:rsid w:val="6D3B531C"/>
    <w:rsid w:val="6D996CEB"/>
    <w:rsid w:val="737B0B60"/>
    <w:rsid w:val="762522FC"/>
    <w:rsid w:val="77B77BA7"/>
    <w:rsid w:val="79C06105"/>
    <w:rsid w:val="7F7705B6"/>
    <w:rsid w:val="7FE9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4"/>
    <w:qFormat/>
    <w:uiPriority w:val="0"/>
    <w:rPr>
      <w:rFonts w:hint="eastAsia" w:ascii="黑体" w:hAnsi="黑体" w:eastAsia="黑体"/>
      <w:color w:val="000000"/>
      <w:sz w:val="32"/>
      <w:szCs w:val="32"/>
    </w:rPr>
  </w:style>
  <w:style w:type="character" w:customStyle="1" w:styleId="7">
    <w:name w:val="fontstyle21"/>
    <w:basedOn w:val="4"/>
    <w:qFormat/>
    <w:uiPriority w:val="0"/>
    <w:rPr>
      <w:rFonts w:hint="default" w:ascii="FZXBSJW--GB1-0" w:hAnsi="FZXBSJW--GB1-0"/>
      <w:color w:val="000000"/>
      <w:sz w:val="36"/>
      <w:szCs w:val="36"/>
    </w:rPr>
  </w:style>
  <w:style w:type="character" w:customStyle="1" w:styleId="8">
    <w:name w:val="fontstyle31"/>
    <w:basedOn w:val="4"/>
    <w:qFormat/>
    <w:uiPriority w:val="0"/>
    <w:rPr>
      <w:rFonts w:hint="default" w:ascii="楷体" w:hAnsi="楷体"/>
      <w:color w:val="000000"/>
      <w:sz w:val="28"/>
      <w:szCs w:val="28"/>
    </w:rPr>
  </w:style>
  <w:style w:type="character" w:customStyle="1" w:styleId="9">
    <w:name w:val="fontstyle41"/>
    <w:basedOn w:val="4"/>
    <w:qFormat/>
    <w:uiPriority w:val="0"/>
    <w:rPr>
      <w:rFonts w:hint="default" w:ascii="TimesNewRomanPSMT" w:hAnsi="TimesNewRomanPSMT"/>
      <w:color w:val="000000"/>
      <w:sz w:val="22"/>
      <w:szCs w:val="22"/>
    </w:rPr>
  </w:style>
  <w:style w:type="character" w:customStyle="1" w:styleId="10">
    <w:name w:val="fontstyle51"/>
    <w:basedOn w:val="4"/>
    <w:qFormat/>
    <w:uiPriority w:val="0"/>
    <w:rPr>
      <w:rFonts w:hint="eastAsia" w:ascii="仿宋_GB2312" w:eastAsia="仿宋_GB2312"/>
      <w:color w:val="000000"/>
      <w:sz w:val="22"/>
      <w:szCs w:val="22"/>
    </w:rPr>
  </w:style>
  <w:style w:type="character" w:customStyle="1" w:styleId="11">
    <w:name w:val="页眉 Char"/>
    <w:basedOn w:val="4"/>
    <w:link w:val="3"/>
    <w:semiHidden/>
    <w:uiPriority w:val="99"/>
    <w:rPr>
      <w:kern w:val="2"/>
      <w:sz w:val="18"/>
      <w:szCs w:val="18"/>
    </w:rPr>
  </w:style>
  <w:style w:type="character" w:customStyle="1" w:styleId="12">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5B7B5-ACF9-47AF-A8E4-E9C768211638}">
  <ds:schemaRefs/>
</ds:datastoreItem>
</file>

<file path=docProps/app.xml><?xml version="1.0" encoding="utf-8"?>
<Properties xmlns="http://schemas.openxmlformats.org/officeDocument/2006/extended-properties" xmlns:vt="http://schemas.openxmlformats.org/officeDocument/2006/docPropsVTypes">
  <Template>Normal</Template>
  <Pages>3</Pages>
  <Words>333</Words>
  <Characters>1902</Characters>
  <Lines>15</Lines>
  <Paragraphs>4</Paragraphs>
  <TotalTime>30</TotalTime>
  <ScaleCrop>false</ScaleCrop>
  <LinksUpToDate>false</LinksUpToDate>
  <CharactersWithSpaces>2231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2020-09-04T05:09:00Z</dcterms:created>
  <dc:creator>张放宏</dc:creator>
  <cp:lastModifiedBy>lfp</cp:lastModifiedBy>
  <cp:lastPrinted>2021-01-26T01:43:00Z</cp:lastPrinted>
  <dcterms:modified xsi:type="dcterms:W3CDTF">2021-02-09T01:44:42Z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