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3BB10" w14:textId="6C6C2EB9" w:rsidR="00622A9D" w:rsidRDefault="00622A9D" w:rsidP="00622A9D">
      <w:pPr>
        <w:jc w:val="center"/>
        <w:rPr>
          <w:b/>
          <w:bCs/>
          <w:kern w:val="44"/>
          <w:sz w:val="44"/>
          <w:szCs w:val="44"/>
        </w:rPr>
      </w:pPr>
      <w:r w:rsidRPr="00622A9D">
        <w:rPr>
          <w:rFonts w:hint="eastAsia"/>
          <w:b/>
          <w:bCs/>
          <w:kern w:val="44"/>
          <w:sz w:val="44"/>
          <w:szCs w:val="44"/>
        </w:rPr>
        <w:t>培训班疫情防控须知</w:t>
      </w:r>
    </w:p>
    <w:p w14:paraId="0D496E37" w14:textId="77777777" w:rsidR="00622A9D" w:rsidRDefault="00622A9D" w:rsidP="00622A9D">
      <w:pPr>
        <w:jc w:val="center"/>
        <w:rPr>
          <w:rFonts w:hint="eastAsia"/>
          <w:b/>
          <w:bCs/>
          <w:kern w:val="44"/>
          <w:sz w:val="44"/>
          <w:szCs w:val="44"/>
        </w:rPr>
      </w:pPr>
    </w:p>
    <w:p w14:paraId="4F32A6F7" w14:textId="1B12473D" w:rsidR="00161B8F" w:rsidRDefault="00B5315D">
      <w:pPr>
        <w:ind w:firstLineChars="200" w:firstLine="643"/>
        <w:rPr>
          <w:rFonts w:ascii="仿宋" w:eastAsia="仿宋" w:hAnsi="仿宋"/>
          <w:b/>
          <w:bCs/>
          <w:sz w:val="32"/>
          <w:szCs w:val="32"/>
        </w:rPr>
      </w:pPr>
      <w:r>
        <w:rPr>
          <w:rFonts w:ascii="仿宋" w:eastAsia="仿宋" w:hAnsi="仿宋" w:hint="eastAsia"/>
          <w:b/>
          <w:bCs/>
          <w:sz w:val="32"/>
          <w:szCs w:val="32"/>
        </w:rPr>
        <w:t>一、学员抵宁前疫情防控要求</w:t>
      </w:r>
    </w:p>
    <w:p w14:paraId="653C3037" w14:textId="77777777" w:rsidR="00161B8F" w:rsidRDefault="00B5315D">
      <w:pPr>
        <w:spacing w:line="560" w:lineRule="exact"/>
        <w:ind w:firstLineChars="200" w:firstLine="640"/>
        <w:rPr>
          <w:rFonts w:ascii="仿宋" w:eastAsia="仿宋" w:hAnsi="仿宋"/>
          <w:sz w:val="32"/>
          <w:szCs w:val="32"/>
        </w:rPr>
      </w:pPr>
      <w:r>
        <w:rPr>
          <w:rFonts w:ascii="仿宋" w:eastAsia="仿宋" w:hAnsi="仿宋" w:hint="eastAsia"/>
          <w:sz w:val="32"/>
          <w:szCs w:val="32"/>
        </w:rPr>
        <w:t>（一）参加培训学员要求</w:t>
      </w:r>
    </w:p>
    <w:p w14:paraId="511289B1" w14:textId="77777777" w:rsidR="00161B8F" w:rsidRDefault="00B5315D">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对所有的参加培训人员（包含学员、讲师以及各类工作人员等）进行风险评估，并进行管理。</w:t>
      </w:r>
    </w:p>
    <w:p w14:paraId="4F3931BA" w14:textId="77777777" w:rsidR="00161B8F" w:rsidRDefault="00B5315D">
      <w:pPr>
        <w:spacing w:line="560" w:lineRule="exact"/>
        <w:ind w:firstLineChars="200" w:firstLine="640"/>
        <w:rPr>
          <w:rFonts w:ascii="仿宋" w:eastAsia="仿宋" w:hAnsi="仿宋" w:cs="宋体"/>
          <w:sz w:val="32"/>
          <w:szCs w:val="32"/>
        </w:rPr>
      </w:pPr>
      <w:r>
        <w:rPr>
          <w:rFonts w:ascii="仿宋" w:eastAsia="仿宋" w:hAnsi="仿宋" w:cs="仿宋_GB2312" w:hint="eastAsia"/>
          <w:sz w:val="32"/>
          <w:szCs w:val="32"/>
        </w:rPr>
        <w:t>1.</w:t>
      </w:r>
      <w:r>
        <w:rPr>
          <w:rFonts w:ascii="仿宋" w:eastAsia="仿宋" w:hAnsi="仿宋" w:hint="eastAsia"/>
          <w:sz w:val="32"/>
          <w:szCs w:val="32"/>
        </w:rPr>
        <w:t>本次参加人员须符合江苏健康码</w:t>
      </w:r>
      <w:r>
        <w:rPr>
          <w:rFonts w:ascii="仿宋" w:eastAsia="仿宋" w:hAnsi="仿宋" w:cs="仿宋_GB2312" w:hint="eastAsia"/>
          <w:sz w:val="32"/>
          <w:szCs w:val="32"/>
        </w:rPr>
        <w:t>“绿码”</w:t>
      </w:r>
      <w:r>
        <w:rPr>
          <w:rFonts w:ascii="仿宋" w:eastAsia="仿宋" w:hAnsi="仿宋" w:hint="eastAsia"/>
          <w:sz w:val="32"/>
          <w:szCs w:val="32"/>
        </w:rPr>
        <w:t>且体温正常、</w:t>
      </w:r>
      <w:r>
        <w:rPr>
          <w:rFonts w:ascii="仿宋" w:eastAsia="仿宋" w:hAnsi="仿宋" w:cs="宋体" w:hint="eastAsia"/>
          <w:sz w:val="32"/>
          <w:szCs w:val="32"/>
        </w:rPr>
        <w:t>无相关症状（干咳、乏力、咽痛、腹泻）的要求。</w:t>
      </w:r>
    </w:p>
    <w:p w14:paraId="60359206" w14:textId="77777777" w:rsidR="00161B8F" w:rsidRDefault="00B5315D">
      <w:pPr>
        <w:pStyle w:val="a7"/>
        <w:widowControl/>
        <w:spacing w:beforeAutospacing="0" w:afterAutospacing="0"/>
        <w:ind w:firstLineChars="200" w:firstLine="640"/>
        <w:rPr>
          <w:rFonts w:ascii="仿宋" w:eastAsia="仿宋" w:hAnsi="仿宋" w:cs="宋体"/>
          <w:sz w:val="32"/>
          <w:szCs w:val="32"/>
        </w:rPr>
      </w:pPr>
      <w:r>
        <w:rPr>
          <w:rFonts w:ascii="仿宋" w:eastAsia="仿宋" w:hAnsi="仿宋" w:cs="仿宋_GB2312" w:hint="eastAsia"/>
          <w:sz w:val="32"/>
          <w:szCs w:val="32"/>
        </w:rPr>
        <w:t>2.中高</w:t>
      </w:r>
      <w:r>
        <w:rPr>
          <w:rFonts w:ascii="仿宋" w:eastAsia="仿宋" w:hAnsi="仿宋" w:cs="仿宋" w:hint="eastAsia"/>
          <w:color w:val="000000" w:themeColor="text1"/>
          <w:sz w:val="32"/>
          <w:szCs w:val="32"/>
        </w:rPr>
        <w:t>风险地区人员、</w:t>
      </w:r>
      <w:r>
        <w:rPr>
          <w:rFonts w:ascii="仿宋" w:eastAsia="仿宋" w:hAnsi="仿宋" w:cs="仿宋_GB2312" w:hint="eastAsia"/>
          <w:sz w:val="32"/>
          <w:szCs w:val="32"/>
        </w:rPr>
        <w:t>赴宁前14天有</w:t>
      </w:r>
      <w:r>
        <w:rPr>
          <w:rFonts w:ascii="仿宋" w:eastAsia="仿宋" w:hAnsi="仿宋" w:hint="eastAsia"/>
          <w:sz w:val="32"/>
          <w:szCs w:val="32"/>
        </w:rPr>
        <w:t>中高</w:t>
      </w:r>
      <w:r>
        <w:rPr>
          <w:rFonts w:ascii="仿宋" w:eastAsia="仿宋" w:hAnsi="仿宋" w:cs="仿宋_GB2312" w:hint="eastAsia"/>
          <w:sz w:val="32"/>
          <w:szCs w:val="32"/>
        </w:rPr>
        <w:t>风险地区旅居史的人员</w:t>
      </w:r>
      <w:r>
        <w:rPr>
          <w:rFonts w:ascii="仿宋" w:eastAsia="仿宋" w:hAnsi="仿宋" w:cs="仿宋" w:hint="eastAsia"/>
          <w:color w:val="000000" w:themeColor="text1"/>
          <w:sz w:val="32"/>
          <w:szCs w:val="32"/>
        </w:rPr>
        <w:t>、</w:t>
      </w:r>
      <w:r>
        <w:rPr>
          <w:rFonts w:ascii="仿宋" w:eastAsia="仿宋" w:hAnsi="仿宋" w:cs="仿宋_GB2312" w:hint="eastAsia"/>
          <w:sz w:val="32"/>
          <w:szCs w:val="32"/>
        </w:rPr>
        <w:t>赴宁</w:t>
      </w:r>
      <w:r>
        <w:rPr>
          <w:rFonts w:ascii="仿宋" w:eastAsia="仿宋" w:hAnsi="仿宋" w:cs="宋体" w:hint="eastAsia"/>
          <w:sz w:val="32"/>
          <w:szCs w:val="32"/>
        </w:rPr>
        <w:t>前14天有新冠肺炎流行病学史者，健康码异常者，请提前告知并提供核酸阴性检测证明。</w:t>
      </w:r>
    </w:p>
    <w:p w14:paraId="022FC7C6" w14:textId="77777777" w:rsidR="00FC78AC" w:rsidRPr="00FC78AC" w:rsidRDefault="00FC78AC" w:rsidP="00FC78AC">
      <w:pPr>
        <w:spacing w:line="560" w:lineRule="exact"/>
        <w:ind w:firstLineChars="200" w:firstLine="640"/>
        <w:rPr>
          <w:rFonts w:ascii="仿宋" w:eastAsia="仿宋" w:hAnsi="仿宋" w:cs="仿宋"/>
          <w:color w:val="000000" w:themeColor="text1"/>
          <w:kern w:val="0"/>
          <w:sz w:val="32"/>
          <w:szCs w:val="32"/>
        </w:rPr>
      </w:pPr>
      <w:r w:rsidRPr="00FC78AC">
        <w:rPr>
          <w:rFonts w:ascii="仿宋" w:eastAsia="仿宋" w:hAnsi="仿宋" w:cs="仿宋" w:hint="eastAsia"/>
          <w:color w:val="000000" w:themeColor="text1"/>
          <w:kern w:val="0"/>
          <w:sz w:val="32"/>
          <w:szCs w:val="32"/>
        </w:rPr>
        <w:t>（二）其他要求</w:t>
      </w:r>
    </w:p>
    <w:p w14:paraId="7E0FB75D" w14:textId="77777777" w:rsidR="00FC78AC" w:rsidRDefault="00FC78AC" w:rsidP="00FC78AC">
      <w:pPr>
        <w:pStyle w:val="a7"/>
        <w:widowControl/>
        <w:spacing w:beforeAutospacing="0" w:afterAutospacing="0"/>
        <w:ind w:firstLineChars="200" w:firstLine="640"/>
        <w:rPr>
          <w:rFonts w:ascii="仿宋" w:eastAsia="仿宋" w:hAnsi="仿宋" w:cs="仿宋"/>
          <w:color w:val="000000" w:themeColor="text1"/>
          <w:sz w:val="32"/>
          <w:szCs w:val="32"/>
        </w:rPr>
      </w:pPr>
      <w:r w:rsidRPr="00FC78AC">
        <w:rPr>
          <w:rFonts w:ascii="仿宋" w:eastAsia="仿宋" w:hAnsi="仿宋" w:cs="仿宋" w:hint="eastAsia"/>
          <w:color w:val="000000" w:themeColor="text1"/>
          <w:sz w:val="32"/>
          <w:szCs w:val="32"/>
        </w:rPr>
        <w:t>属于新冠肺炎确诊病例、疑似病例、无症状感染者及其密切接触者、病例处于出院后的隔离医学观察期、无症状感染者处于解除隔离治疗或集中隔离医学观察后的医学观察随访期、入境后集中隔离医学观察期等情况的人员，不得参</w:t>
      </w:r>
      <w:proofErr w:type="gramStart"/>
      <w:r w:rsidRPr="00FC78AC">
        <w:rPr>
          <w:rFonts w:ascii="仿宋" w:eastAsia="仿宋" w:hAnsi="仿宋" w:cs="仿宋" w:hint="eastAsia"/>
          <w:color w:val="000000" w:themeColor="text1"/>
          <w:sz w:val="32"/>
          <w:szCs w:val="32"/>
        </w:rPr>
        <w:t>加培训</w:t>
      </w:r>
      <w:proofErr w:type="gramEnd"/>
      <w:r w:rsidRPr="00FC78AC">
        <w:rPr>
          <w:rFonts w:ascii="仿宋" w:eastAsia="仿宋" w:hAnsi="仿宋" w:cs="仿宋" w:hint="eastAsia"/>
          <w:color w:val="000000" w:themeColor="text1"/>
          <w:sz w:val="32"/>
          <w:szCs w:val="32"/>
        </w:rPr>
        <w:t>及相关服务工作。</w:t>
      </w:r>
    </w:p>
    <w:p w14:paraId="3BFA7315" w14:textId="77777777" w:rsidR="00FC78AC" w:rsidRPr="00FC78AC" w:rsidRDefault="00FC78AC" w:rsidP="00FC78AC">
      <w:pPr>
        <w:pStyle w:val="a7"/>
        <w:widowControl/>
        <w:spacing w:beforeAutospacing="0" w:afterAutospacing="0"/>
        <w:ind w:firstLineChars="200" w:firstLine="640"/>
        <w:rPr>
          <w:rFonts w:ascii="仿宋" w:eastAsia="仿宋" w:hAnsi="仿宋" w:cs="仿宋"/>
          <w:color w:val="000000" w:themeColor="text1"/>
          <w:sz w:val="32"/>
          <w:szCs w:val="32"/>
        </w:rPr>
      </w:pPr>
      <w:r w:rsidRPr="00FC78AC">
        <w:rPr>
          <w:rFonts w:ascii="仿宋" w:eastAsia="仿宋" w:hAnsi="仿宋" w:cs="仿宋" w:hint="eastAsia"/>
          <w:color w:val="000000" w:themeColor="text1"/>
          <w:sz w:val="32"/>
          <w:szCs w:val="32"/>
        </w:rPr>
        <w:t>全国现有1个高风险地区（涉及天津市东疆港区），9个中风险地区（涉及天津市滨海新区、上海市浦东新区、安徽省阜阳市颍上县和内蒙古呼伦贝尔市满洲里市）</w:t>
      </w:r>
      <w:r>
        <w:rPr>
          <w:rFonts w:ascii="仿宋" w:eastAsia="仿宋" w:hAnsi="仿宋" w:cs="仿宋" w:hint="eastAsia"/>
          <w:color w:val="000000" w:themeColor="text1"/>
          <w:sz w:val="32"/>
          <w:szCs w:val="32"/>
        </w:rPr>
        <w:t>，境外地区（除澳门外），以上区域人员</w:t>
      </w:r>
      <w:r w:rsidRPr="00FC78AC">
        <w:rPr>
          <w:rFonts w:ascii="仿宋" w:eastAsia="仿宋" w:hAnsi="仿宋" w:cs="仿宋" w:hint="eastAsia"/>
          <w:color w:val="000000" w:themeColor="text1"/>
          <w:sz w:val="32"/>
          <w:szCs w:val="32"/>
        </w:rPr>
        <w:t xml:space="preserve">不得参加培训及相关服务工作。  </w:t>
      </w:r>
    </w:p>
    <w:p w14:paraId="121DC69F" w14:textId="77777777" w:rsidR="00161B8F" w:rsidRDefault="00B5315D">
      <w:pPr>
        <w:spacing w:line="560" w:lineRule="exact"/>
        <w:ind w:firstLineChars="200" w:firstLine="643"/>
        <w:rPr>
          <w:rFonts w:ascii="仿宋" w:eastAsia="仿宋" w:hAnsi="仿宋"/>
          <w:b/>
          <w:bCs/>
          <w:sz w:val="32"/>
          <w:szCs w:val="32"/>
        </w:rPr>
      </w:pPr>
      <w:bookmarkStart w:id="0" w:name="_Hlk55394288"/>
      <w:r>
        <w:rPr>
          <w:rFonts w:ascii="仿宋" w:eastAsia="仿宋" w:hAnsi="仿宋" w:hint="eastAsia"/>
          <w:b/>
          <w:bCs/>
          <w:sz w:val="32"/>
          <w:szCs w:val="32"/>
        </w:rPr>
        <w:t>二、路途交通疫情防控要求</w:t>
      </w:r>
    </w:p>
    <w:p w14:paraId="1B597B02" w14:textId="77777777" w:rsidR="00161B8F" w:rsidRDefault="00B5315D">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各位学员及讲师在乘坐公共交通前往南京途中，请全程佩戴口罩，尽量保持与其他人员的相对距离。</w:t>
      </w:r>
    </w:p>
    <w:bookmarkEnd w:id="0"/>
    <w:p w14:paraId="52D0CCE0" w14:textId="77777777" w:rsidR="00161B8F" w:rsidRDefault="00B5315D">
      <w:pPr>
        <w:spacing w:line="560" w:lineRule="exact"/>
        <w:ind w:leftChars="270" w:left="567" w:firstLineChars="50" w:firstLine="161"/>
        <w:rPr>
          <w:rFonts w:ascii="仿宋" w:eastAsia="仿宋" w:hAnsi="仿宋"/>
          <w:b/>
          <w:bCs/>
          <w:sz w:val="32"/>
          <w:szCs w:val="32"/>
        </w:rPr>
      </w:pPr>
      <w:r>
        <w:rPr>
          <w:rFonts w:ascii="仿宋" w:eastAsia="仿宋" w:hAnsi="仿宋" w:hint="eastAsia"/>
          <w:b/>
          <w:bCs/>
          <w:sz w:val="32"/>
          <w:szCs w:val="32"/>
        </w:rPr>
        <w:t>三、培训期间的防控措施</w:t>
      </w:r>
    </w:p>
    <w:p w14:paraId="2F507C5A" w14:textId="77777777" w:rsidR="00161B8F" w:rsidRDefault="00B5315D">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（一）在酒店住宿时，尽可能安排同一单位（或省份）人员在同一楼层，与其他人员相对隔离。尽量安排一人</w:t>
      </w:r>
      <w:proofErr w:type="gramStart"/>
      <w:r>
        <w:rPr>
          <w:rFonts w:ascii="仿宋" w:eastAsia="仿宋" w:hAnsi="仿宋" w:cs="仿宋_GB2312" w:hint="eastAsia"/>
          <w:sz w:val="32"/>
          <w:szCs w:val="32"/>
        </w:rPr>
        <w:t>一</w:t>
      </w:r>
      <w:proofErr w:type="gramEnd"/>
      <w:r>
        <w:rPr>
          <w:rFonts w:ascii="仿宋" w:eastAsia="仿宋" w:hAnsi="仿宋" w:cs="仿宋_GB2312" w:hint="eastAsia"/>
          <w:sz w:val="32"/>
          <w:szCs w:val="32"/>
        </w:rPr>
        <w:t>房间。使用集中空调通风系统时，应当保证集中空调通风系统运转正常。应关闭回风，使用全新风运行，确保室内有足够的新风量，通风每次20～30分钟。学员在酒店内活动（包括就餐、乘坐电梯、楼梯等）时，应尽量避免与培训之外其他人员发生近距离接触。乘坐电梯时佩戴口罩，与同乘者尽量保持距离。按电梯按键时，可以用面巾纸或消毒纸巾隔开，避免用手直接触碰，触碰后也要及时洗手。</w:t>
      </w:r>
    </w:p>
    <w:p w14:paraId="3DBF4D68" w14:textId="77777777" w:rsidR="00161B8F" w:rsidRDefault="00B5315D">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验码+测温”。在会场入口处设置测温点，由工作人员负责体温检测和“健康码”查验。培训期间，所有人员必须通过“验码+测温”，无异常者方可入场。在“验码+测温”中发现健康异常（37.3℃以上）者，用</w:t>
      </w:r>
      <w:proofErr w:type="gramStart"/>
      <w:r>
        <w:rPr>
          <w:rFonts w:ascii="仿宋" w:eastAsia="仿宋" w:hAnsi="仿宋" w:cs="仿宋_GB2312" w:hint="eastAsia"/>
          <w:sz w:val="32"/>
          <w:szCs w:val="32"/>
        </w:rPr>
        <w:t>耳温仪</w:t>
      </w:r>
      <w:proofErr w:type="gramEnd"/>
      <w:r>
        <w:rPr>
          <w:rFonts w:ascii="仿宋" w:eastAsia="仿宋" w:hAnsi="仿宋" w:cs="仿宋_GB2312" w:hint="eastAsia"/>
          <w:sz w:val="32"/>
          <w:szCs w:val="32"/>
        </w:rPr>
        <w:t xml:space="preserve">或水银温度计再次测温，异常者立即佩戴医用外科口罩，联系医疗卫生保障人员进行初步排查。   </w:t>
      </w:r>
    </w:p>
    <w:p w14:paraId="6F0957E9" w14:textId="77777777" w:rsidR="00161B8F" w:rsidRDefault="00B5315D">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（三）佩戴口罩。参加培训的各类人员在培训期间须全程佩戴口罩。</w:t>
      </w:r>
    </w:p>
    <w:p w14:paraId="547E6A46" w14:textId="77777777" w:rsidR="00161B8F" w:rsidRDefault="00B5315D">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（四）培训期间场所实行全封闭管理，除培训人员、参训人员及相关服务人员，其他人员一律不许进入会场。</w:t>
      </w:r>
    </w:p>
    <w:p w14:paraId="10BFD72D" w14:textId="77777777" w:rsidR="00161B8F" w:rsidRDefault="00161B8F">
      <w:pPr>
        <w:jc w:val="center"/>
        <w:rPr>
          <w:rFonts w:ascii="仿宋" w:eastAsia="仿宋" w:hAnsi="仿宋" w:cs="黑体"/>
          <w:color w:val="000000" w:themeColor="text1"/>
          <w:sz w:val="44"/>
          <w:szCs w:val="44"/>
        </w:rPr>
      </w:pPr>
    </w:p>
    <w:p w14:paraId="2AAE815C" w14:textId="77777777" w:rsidR="00161B8F" w:rsidRDefault="00161B8F">
      <w:pPr>
        <w:rPr>
          <w:rFonts w:ascii="仿宋" w:eastAsia="仿宋" w:hAnsi="仿宋"/>
        </w:rPr>
      </w:pPr>
    </w:p>
    <w:sectPr w:rsidR="00161B8F" w:rsidSect="00161B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6FB10" w14:textId="77777777" w:rsidR="00C2472A" w:rsidRDefault="00C2472A" w:rsidP="00FC78AC">
      <w:r>
        <w:separator/>
      </w:r>
    </w:p>
  </w:endnote>
  <w:endnote w:type="continuationSeparator" w:id="0">
    <w:p w14:paraId="3B772484" w14:textId="77777777" w:rsidR="00C2472A" w:rsidRDefault="00C2472A" w:rsidP="00FC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1A98D" w14:textId="77777777" w:rsidR="00C2472A" w:rsidRDefault="00C2472A" w:rsidP="00FC78AC">
      <w:r>
        <w:separator/>
      </w:r>
    </w:p>
  </w:footnote>
  <w:footnote w:type="continuationSeparator" w:id="0">
    <w:p w14:paraId="359004EB" w14:textId="77777777" w:rsidR="00C2472A" w:rsidRDefault="00C2472A" w:rsidP="00FC7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2319A"/>
    <w:rsid w:val="000A6523"/>
    <w:rsid w:val="0013049E"/>
    <w:rsid w:val="00161B8F"/>
    <w:rsid w:val="001F1A6D"/>
    <w:rsid w:val="001F24F0"/>
    <w:rsid w:val="001F784A"/>
    <w:rsid w:val="00213A12"/>
    <w:rsid w:val="002171C6"/>
    <w:rsid w:val="00275513"/>
    <w:rsid w:val="00275D48"/>
    <w:rsid w:val="00277809"/>
    <w:rsid w:val="002944F7"/>
    <w:rsid w:val="002B53B2"/>
    <w:rsid w:val="00304B69"/>
    <w:rsid w:val="00314824"/>
    <w:rsid w:val="003506BB"/>
    <w:rsid w:val="003B11EB"/>
    <w:rsid w:val="003E7420"/>
    <w:rsid w:val="00410425"/>
    <w:rsid w:val="0042408F"/>
    <w:rsid w:val="0045269A"/>
    <w:rsid w:val="00472DBE"/>
    <w:rsid w:val="0048299E"/>
    <w:rsid w:val="004B0EEE"/>
    <w:rsid w:val="004D0B5A"/>
    <w:rsid w:val="005017CC"/>
    <w:rsid w:val="0052319A"/>
    <w:rsid w:val="00590593"/>
    <w:rsid w:val="005F2E20"/>
    <w:rsid w:val="00622A9D"/>
    <w:rsid w:val="00632665"/>
    <w:rsid w:val="00641304"/>
    <w:rsid w:val="0065408C"/>
    <w:rsid w:val="00676D44"/>
    <w:rsid w:val="006827CA"/>
    <w:rsid w:val="00692E8D"/>
    <w:rsid w:val="006F4898"/>
    <w:rsid w:val="00720A4F"/>
    <w:rsid w:val="00727418"/>
    <w:rsid w:val="007A7D63"/>
    <w:rsid w:val="007C2210"/>
    <w:rsid w:val="008474FF"/>
    <w:rsid w:val="00861F7D"/>
    <w:rsid w:val="00895A14"/>
    <w:rsid w:val="008A19CC"/>
    <w:rsid w:val="008F198D"/>
    <w:rsid w:val="008F7605"/>
    <w:rsid w:val="00913FCF"/>
    <w:rsid w:val="009161E8"/>
    <w:rsid w:val="00952893"/>
    <w:rsid w:val="009713D9"/>
    <w:rsid w:val="00973AFC"/>
    <w:rsid w:val="00985708"/>
    <w:rsid w:val="009D7D47"/>
    <w:rsid w:val="00A05298"/>
    <w:rsid w:val="00A1003D"/>
    <w:rsid w:val="00A72785"/>
    <w:rsid w:val="00B03CFF"/>
    <w:rsid w:val="00B26C8E"/>
    <w:rsid w:val="00B5315D"/>
    <w:rsid w:val="00BB074A"/>
    <w:rsid w:val="00C0451E"/>
    <w:rsid w:val="00C2472A"/>
    <w:rsid w:val="00C2501E"/>
    <w:rsid w:val="00C308DC"/>
    <w:rsid w:val="00C47D3E"/>
    <w:rsid w:val="00C9224A"/>
    <w:rsid w:val="00D17533"/>
    <w:rsid w:val="00D825A6"/>
    <w:rsid w:val="00DC5540"/>
    <w:rsid w:val="00DE0DEA"/>
    <w:rsid w:val="00E05B9C"/>
    <w:rsid w:val="00E7183F"/>
    <w:rsid w:val="00E8239A"/>
    <w:rsid w:val="00ED2383"/>
    <w:rsid w:val="00ED5243"/>
    <w:rsid w:val="00F548CB"/>
    <w:rsid w:val="00F86EF3"/>
    <w:rsid w:val="00FC78AC"/>
    <w:rsid w:val="00FF04BC"/>
    <w:rsid w:val="00FF2C71"/>
    <w:rsid w:val="05573D2C"/>
    <w:rsid w:val="08646102"/>
    <w:rsid w:val="1ED36C55"/>
    <w:rsid w:val="43C95C14"/>
    <w:rsid w:val="5A7C6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B57A39"/>
  <w15:docId w15:val="{695832FD-23C2-4EBC-ABBF-C4AAA565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1B8F"/>
    <w:pPr>
      <w:widowControl w:val="0"/>
      <w:jc w:val="both"/>
    </w:pPr>
    <w:rPr>
      <w:rFonts w:ascii="Times New Roman" w:hAnsi="Times New Roman"/>
      <w:kern w:val="2"/>
      <w:sz w:val="21"/>
      <w:szCs w:val="24"/>
    </w:rPr>
  </w:style>
  <w:style w:type="paragraph" w:styleId="1">
    <w:name w:val="heading 1"/>
    <w:basedOn w:val="a"/>
    <w:next w:val="a"/>
    <w:uiPriority w:val="99"/>
    <w:qFormat/>
    <w:rsid w:val="00161B8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161B8F"/>
    <w:pPr>
      <w:tabs>
        <w:tab w:val="center" w:pos="4153"/>
        <w:tab w:val="right" w:pos="8306"/>
      </w:tabs>
      <w:snapToGrid w:val="0"/>
      <w:jc w:val="left"/>
    </w:pPr>
    <w:rPr>
      <w:sz w:val="18"/>
      <w:szCs w:val="18"/>
    </w:rPr>
  </w:style>
  <w:style w:type="paragraph" w:styleId="a5">
    <w:name w:val="header"/>
    <w:basedOn w:val="a"/>
    <w:link w:val="a6"/>
    <w:uiPriority w:val="99"/>
    <w:unhideWhenUsed/>
    <w:qFormat/>
    <w:rsid w:val="00161B8F"/>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161B8F"/>
    <w:pPr>
      <w:spacing w:beforeAutospacing="1" w:afterAutospacing="1"/>
      <w:jc w:val="left"/>
    </w:pPr>
    <w:rPr>
      <w:rFonts w:asciiTheme="minorHAnsi" w:eastAsiaTheme="minorEastAsia" w:hAnsiTheme="minorHAnsi"/>
      <w:kern w:val="0"/>
      <w:sz w:val="24"/>
    </w:rPr>
  </w:style>
  <w:style w:type="character" w:styleId="a8">
    <w:name w:val="Hyperlink"/>
    <w:basedOn w:val="a0"/>
    <w:qFormat/>
    <w:rsid w:val="00161B8F"/>
    <w:rPr>
      <w:color w:val="0000FF"/>
      <w:u w:val="single"/>
    </w:rPr>
  </w:style>
  <w:style w:type="character" w:customStyle="1" w:styleId="a6">
    <w:name w:val="页眉 字符"/>
    <w:basedOn w:val="a0"/>
    <w:link w:val="a5"/>
    <w:uiPriority w:val="99"/>
    <w:qFormat/>
    <w:rsid w:val="00161B8F"/>
    <w:rPr>
      <w:sz w:val="18"/>
      <w:szCs w:val="18"/>
    </w:rPr>
  </w:style>
  <w:style w:type="character" w:customStyle="1" w:styleId="a4">
    <w:name w:val="页脚 字符"/>
    <w:basedOn w:val="a0"/>
    <w:link w:val="a3"/>
    <w:uiPriority w:val="99"/>
    <w:qFormat/>
    <w:rsid w:val="00161B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143</Words>
  <Characters>816</Characters>
  <Application>Microsoft Office Word</Application>
  <DocSecurity>0</DocSecurity>
  <Lines>6</Lines>
  <Paragraphs>1</Paragraphs>
  <ScaleCrop>false</ScaleCrop>
  <Company>china</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陈莹</dc:creator>
  <cp:lastModifiedBy>李国卿</cp:lastModifiedBy>
  <cp:revision>22</cp:revision>
  <dcterms:created xsi:type="dcterms:W3CDTF">2020-08-31T07:56:00Z</dcterms:created>
  <dcterms:modified xsi:type="dcterms:W3CDTF">2020-12-01T10:59:00Z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