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中国射箭协会射箭竞赛靶纸审定办法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为促进射箭器材、竞赛设施设备和运动装备的发展，满足高水平竞赛对射箭器材、竞赛设施设备和运动装备的标准要求，中国射箭协会依据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国际箭联</w:t>
      </w:r>
      <w:r>
        <w:rPr>
          <w:rFonts w:hint="eastAsia" w:ascii="仿宋_GB2312" w:eastAsia="仿宋_GB2312"/>
          <w:sz w:val="32"/>
          <w:szCs w:val="32"/>
        </w:rPr>
        <w:t>标准，参照国际箭联认证体系程序制定本办法，依照《中国射箭协会射箭器材、竞赛设施设备和运动装备审定办法》，对在中国范围内射箭比赛所需的专用靶纸实施审定，并制定靶纸审定办法。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一、审定依据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iCs/>
          <w:color w:val="000000" w:themeColor="text1"/>
          <w:sz w:val="32"/>
          <w:szCs w:val="32"/>
          <w:lang w:val="en-US" w:eastAsia="zh-CN"/>
        </w:rPr>
        <w:t>国际箭联</w:t>
      </w:r>
      <w:r>
        <w:rPr>
          <w:rFonts w:hint="eastAsia" w:ascii="仿宋_GB2312" w:eastAsia="仿宋_GB2312"/>
          <w:iCs/>
          <w:color w:val="000000" w:themeColor="text1"/>
          <w:sz w:val="32"/>
          <w:szCs w:val="32"/>
        </w:rPr>
        <w:t>《射箭竞</w:t>
      </w:r>
      <w:r>
        <w:rPr>
          <w:rFonts w:hint="eastAsia" w:ascii="仿宋_GB2312" w:eastAsia="仿宋_GB2312"/>
          <w:sz w:val="32"/>
          <w:szCs w:val="32"/>
        </w:rPr>
        <w:t>赛规则》（最新版）、《中国射箭协会射箭器材、竞赛设施设备和运动装备审定办法》。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二、审定程序</w:t>
      </w:r>
    </w:p>
    <w:p>
      <w:pPr>
        <w:spacing w:line="560" w:lineRule="exact"/>
        <w:ind w:firstLine="480" w:firstLineChars="1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（一）资质审定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1.审定申报表；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2.营业执照复印件、组织机构代码证；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3.省部级以上质量检测机构或本行业技术权威部门出具的检测报告；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4.产品合格证书；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5.必要的产品图片、样品和技术资料（器材审定必须提交两个相同的器材样品，竞赛设施审定必须提交详细的技术绘图和说明）；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6.产品试用或使用情况，包括何时何地在何种赛事或训练中试用或使用情况等，并提供能证明上述试用或使用情况的材料；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7.供应商供货及货运能力（交付产品）的证明材料;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8.其它有关的证书及文件材料。</w:t>
      </w:r>
    </w:p>
    <w:p>
      <w:pPr>
        <w:spacing w:line="560" w:lineRule="exact"/>
        <w:ind w:firstLine="480" w:firstLineChars="1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（二）靶纸审定</w:t>
      </w:r>
    </w:p>
    <w:p>
      <w:pPr>
        <w:spacing w:line="56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对申报需要审定的靶纸进行测试。每个品牌各随机抽测10张靶纸，在尺寸、印刷技术、防水性、伸缩性、破损性、晕光等方面进行测试。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1.尺寸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（1）标准：依据国际箭联射箭规则第二册第七章靶纸标准。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（2）审定工具：游标卡尺、钢卷米尺。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（3）审定办法：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①将测试靶纸平铺，用钢卷米尺垂直及水平穿过“＋”环，测量靶纸数据并记录。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②将测试靶纸平铺，用钢卷米尺垂直及水平穿过“＋”环，由1环线外侧测量环靶直径数据并记录。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③将测试靶纸平铺，用钢卷米尺垂直及水平穿过“＋”环，由环线外侧测量环靶每环间数据并记录。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④将测试靶纸平铺，用游标卡尺，由环线外侧至内侧测量线间数据并记录。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⑤将测试靶纸平铺，用游标卡尺，测量“＋”数据并记录。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2.印刷技术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（1）靶纸颜色数据：依据国际箭联射箭规则第二册第七章靶纸标准。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（2）审定工具：潘通色卡。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（3）审定办法：在室外自然光线下，将测试靶纸平铺，用潘通色卡对比测试靶纸颜色黄、红、蓝、黑、白数据并记录。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（4）附加标识的印制。审定依据：是否遵循中国射箭协会的要求，印制中国射箭协会标识及企业商标等。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3.防水性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（1）审定工具：水盆、清水。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（2）审定办法：将测试靶纸整体浸泡于清水2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CM</w:t>
      </w:r>
      <w:r>
        <w:rPr>
          <w:rFonts w:hint="eastAsia" w:ascii="仿宋_GB2312" w:eastAsia="仿宋_GB2312"/>
          <w:sz w:val="32"/>
          <w:szCs w:val="32"/>
        </w:rPr>
        <w:t>以下8小时，观察是否有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损坏、撕裂面及</w:t>
      </w:r>
      <w:r>
        <w:rPr>
          <w:rFonts w:hint="eastAsia" w:ascii="仿宋_GB2312" w:eastAsia="仿宋_GB2312"/>
          <w:sz w:val="32"/>
          <w:szCs w:val="32"/>
        </w:rPr>
        <w:t>褪色等，并记录。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4.伸缩性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（1）审定工具：吹风机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（2）审定办法：将测试靶纸浸泡后悬挂，晾晒5小时；或使用吹风机距离40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CM</w:t>
      </w:r>
      <w:r>
        <w:rPr>
          <w:rFonts w:hint="eastAsia" w:ascii="仿宋_GB2312" w:eastAsia="仿宋_GB2312"/>
          <w:sz w:val="32"/>
          <w:szCs w:val="32"/>
        </w:rPr>
        <w:t>处吹15分钟，观察是否褪色、卷皱、变形，并记录。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5.破损性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选择一场比赛，在比赛中使用被审定的靶纸，通过36支箭的测试，检测靶纸的破损性，由比赛的总裁判长和专家签字认定是否能够符合比赛要求。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6.晕光（白色模糊影象，光轮状晕）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拔箭后因标过箭孔产生的晕光不会干扰从监视器、望远镜上辨别环值。</w:t>
      </w:r>
    </w:p>
    <w:p>
      <w:pPr>
        <w:spacing w:line="560" w:lineRule="exact"/>
        <w:ind w:firstLine="480" w:firstLineChars="1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（三）专家讨论并评分</w:t>
      </w:r>
      <w:r>
        <w:rPr>
          <w:rFonts w:hint="eastAsia" w:ascii="仿宋_GB2312" w:eastAsia="仿宋_GB2312"/>
          <w:sz w:val="32"/>
          <w:szCs w:val="32"/>
        </w:rPr>
        <w:t>（评分说明附后）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专家根据对靶纸的审定项目和比赛测试情况，进行集中讨论并打分，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靶纸审定最终得分为上述7个项目的合计值。得分在90分（含90分）以上的定为A级；得分在80分-89分（含80分）的定为B级；得分在70分-79分（含70分）的定为C级；得分在60分-69分（含60分）的定为D级；低于60分的则定为不合格。如单个项目的得分低于该项目满分分数的60%，则视为不合格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800" w:firstLineChars="2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三、审定期限</w:t>
      </w:r>
    </w:p>
    <w:p>
      <w:pPr>
        <w:spacing w:line="560" w:lineRule="exact"/>
        <w:ind w:firstLine="768" w:firstLineChars="24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审定证书有效期为自批准之日起四年；超出有效期后，企业需重新申请审定。</w:t>
      </w:r>
    </w:p>
    <w:p>
      <w:pPr>
        <w:spacing w:line="560" w:lineRule="exact"/>
        <w:ind w:firstLine="768" w:firstLineChars="24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</w:rPr>
        <w:t>收费标准</w:t>
      </w:r>
    </w:p>
    <w:p>
      <w:pPr>
        <w:spacing w:line="560" w:lineRule="exact"/>
        <w:ind w:firstLine="800" w:firstLineChars="25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每种靶纸审定费为3000元人民币。</w:t>
      </w:r>
    </w:p>
    <w:p>
      <w:pPr>
        <w:spacing w:line="560" w:lineRule="exact"/>
        <w:ind w:firstLine="800" w:firstLineChars="2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五、公布审定结果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</w:rPr>
        <w:t>专家对申请企业样品（或材料）审核合格后，中国射箭协会向申请企业发出审定交费通知。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（二）中国射箭协会对产品审定合格的企业颁发审定证书。在审定有效期内，企业销售经中国射箭协会审定的产品时，可在产品上标明“经中国射箭协会审定”等字样，但必须同时标明审定证书编号。</w:t>
      </w:r>
    </w:p>
    <w:p>
      <w:pPr>
        <w:spacing w:line="560" w:lineRule="exact"/>
        <w:ind w:firstLine="608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（三）中国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射箭协</w:t>
      </w:r>
      <w:r>
        <w:rPr>
          <w:rFonts w:hint="eastAsia" w:ascii="仿宋_GB2312" w:eastAsia="仿宋_GB2312"/>
          <w:bCs/>
          <w:sz w:val="32"/>
          <w:szCs w:val="32"/>
        </w:rPr>
        <w:t>会向所有会员协会公布获得协会审定的射箭竞赛靶纸名录，并在中国射箭协会官方网站公布。</w:t>
      </w:r>
    </w:p>
    <w:p>
      <w:pPr>
        <w:spacing w:line="560" w:lineRule="exact"/>
        <w:ind w:firstLine="768" w:firstLineChars="24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六、靶纸评分说明、评分要求及得分细则附后。</w:t>
      </w:r>
    </w:p>
    <w:p>
      <w:pPr>
        <w:spacing w:line="56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     </w:t>
      </w:r>
    </w:p>
    <w:p>
      <w:pPr>
        <w:spacing w:line="560" w:lineRule="exact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bCs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射箭竞赛靶纸评分说明</w:t>
      </w:r>
    </w:p>
    <w:p>
      <w:pPr>
        <w:jc w:val="left"/>
        <w:rPr>
          <w:sz w:val="32"/>
          <w:szCs w:val="32"/>
        </w:rPr>
      </w:pPr>
    </w:p>
    <w:p>
      <w:pPr>
        <w:widowControl/>
        <w:ind w:firstLine="480" w:firstLineChars="15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一、资质审定（满分5分）</w:t>
      </w:r>
    </w:p>
    <w:p>
      <w:pPr>
        <w:widowControl/>
        <w:ind w:firstLine="480" w:firstLineChars="150"/>
        <w:jc w:val="both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根据</w:t>
      </w:r>
      <w:r>
        <w:rPr>
          <w:rFonts w:hint="eastAsia" w:ascii="仿宋_GB2312" w:hAnsi="华文中宋" w:eastAsia="仿宋_GB2312"/>
          <w:sz w:val="32"/>
          <w:szCs w:val="32"/>
        </w:rPr>
        <w:t>中国射箭协会射箭竞赛靶纸审定办法，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企业按规定提供材料的情况。</w:t>
      </w:r>
    </w:p>
    <w:p>
      <w:pPr>
        <w:widowControl/>
        <w:ind w:firstLine="480" w:firstLineChars="15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二、靶纸审定</w:t>
      </w:r>
    </w:p>
    <w:p>
      <w:pPr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(一)尺寸（满分20分）</w:t>
      </w:r>
    </w:p>
    <w:p>
      <w:pPr>
        <w:autoSpaceDE w:val="0"/>
        <w:autoSpaceDN w:val="0"/>
        <w:adjustRightInd w:val="0"/>
        <w:ind w:firstLine="467" w:firstLineChars="146"/>
        <w:jc w:val="both"/>
        <w:rPr>
          <w:rFonts w:hint="eastAsia" w:ascii="仿宋_GB2312" w:hAnsi="仿宋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kern w:val="0"/>
          <w:sz w:val="32"/>
          <w:szCs w:val="32"/>
        </w:rPr>
        <w:t>室外比赛环靶，应以环区内每个独立圆环的直径进行测量。10环、9环、8环与靶心的直径误差不超过</w:t>
      </w:r>
      <w:r>
        <w:rPr>
          <w:rFonts w:hint="eastAsia" w:ascii="仿宋_GB2312" w:hAnsi="仿宋" w:eastAsia="仿宋_GB2312"/>
          <w:b w:val="0"/>
          <w:bCs w:val="0"/>
          <w:kern w:val="0"/>
          <w:sz w:val="28"/>
          <w:szCs w:val="28"/>
          <w:lang w:val="en-US" w:eastAsia="zh-CN"/>
        </w:rPr>
        <w:t>±</w:t>
      </w:r>
      <w:r>
        <w:rPr>
          <w:rFonts w:hint="eastAsia" w:ascii="仿宋_GB2312" w:hAnsi="仿宋" w:eastAsia="仿宋_GB2312"/>
          <w:b w:val="0"/>
          <w:bCs w:val="0"/>
          <w:kern w:val="0"/>
          <w:sz w:val="32"/>
          <w:szCs w:val="32"/>
        </w:rPr>
        <w:t>1毫米，其他环区的直径误差不超过</w:t>
      </w:r>
      <w:r>
        <w:rPr>
          <w:rFonts w:hint="eastAsia" w:ascii="仿宋_GB2312" w:hAnsi="仿宋" w:eastAsia="仿宋_GB2312"/>
          <w:b w:val="0"/>
          <w:bCs w:val="0"/>
          <w:kern w:val="0"/>
          <w:sz w:val="28"/>
          <w:szCs w:val="28"/>
          <w:lang w:val="en-US" w:eastAsia="zh-CN"/>
        </w:rPr>
        <w:t>±</w:t>
      </w:r>
      <w:r>
        <w:rPr>
          <w:rFonts w:hint="eastAsia" w:ascii="仿宋_GB2312" w:hAnsi="仿宋" w:eastAsia="仿宋_GB2312"/>
          <w:b w:val="0"/>
          <w:bCs w:val="0"/>
          <w:kern w:val="0"/>
          <w:sz w:val="32"/>
          <w:szCs w:val="32"/>
        </w:rPr>
        <w:t>2毫米。室内比赛环靶，应以10个环区内每个独立圆环的直径进行测量。10环、9环、8环区的直径误差不超过</w:t>
      </w:r>
      <w:r>
        <w:rPr>
          <w:rFonts w:hint="eastAsia" w:ascii="仿宋_GB2312" w:hAnsi="仿宋" w:eastAsia="仿宋_GB2312"/>
          <w:b w:val="0"/>
          <w:bCs w:val="0"/>
          <w:kern w:val="0"/>
          <w:sz w:val="28"/>
          <w:szCs w:val="28"/>
          <w:lang w:val="en-US" w:eastAsia="zh-CN"/>
        </w:rPr>
        <w:t>±</w:t>
      </w:r>
      <w:r>
        <w:rPr>
          <w:rFonts w:hint="eastAsia" w:ascii="仿宋_GB2312" w:hAnsi="仿宋" w:eastAsia="仿宋_GB2312"/>
          <w:b w:val="0"/>
          <w:bCs w:val="0"/>
          <w:kern w:val="0"/>
          <w:sz w:val="32"/>
          <w:szCs w:val="32"/>
        </w:rPr>
        <w:t>1毫米，其他环区的直径误差不超过</w:t>
      </w:r>
      <w:r>
        <w:rPr>
          <w:rFonts w:hint="eastAsia" w:ascii="仿宋_GB2312" w:hAnsi="仿宋" w:eastAsia="仿宋_GB2312"/>
          <w:b w:val="0"/>
          <w:bCs w:val="0"/>
          <w:kern w:val="0"/>
          <w:sz w:val="28"/>
          <w:szCs w:val="28"/>
          <w:lang w:val="en-US" w:eastAsia="zh-CN"/>
        </w:rPr>
        <w:t>±</w:t>
      </w:r>
      <w:r>
        <w:rPr>
          <w:rFonts w:hint="eastAsia" w:ascii="仿宋_GB2312" w:hAnsi="仿宋" w:eastAsia="仿宋_GB2312"/>
          <w:b w:val="0"/>
          <w:bCs w:val="0"/>
          <w:kern w:val="0"/>
          <w:sz w:val="32"/>
          <w:szCs w:val="32"/>
        </w:rPr>
        <w:t>2毫米。</w:t>
      </w:r>
    </w:p>
    <w:p>
      <w:pPr>
        <w:pStyle w:val="2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（二）印刷技术（满分10分）</w:t>
      </w:r>
    </w:p>
    <w:p>
      <w:pPr>
        <w:pStyle w:val="2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1.靶纸颜色，根据潘通色卡，看黄、红、蓝、黑、白。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5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eastAsia="黑体"/>
                <w:b/>
                <w:bCs/>
                <w:kern w:val="0"/>
                <w:sz w:val="24"/>
                <w:szCs w:val="18"/>
              </w:rPr>
            </w:pPr>
            <w:r>
              <w:rPr>
                <w:rFonts w:eastAsia="黑体"/>
                <w:b/>
                <w:bCs/>
                <w:kern w:val="0"/>
                <w:sz w:val="24"/>
                <w:szCs w:val="18"/>
              </w:rPr>
              <w:t>分值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eastAsia="黑体"/>
                <w:b/>
                <w:bCs/>
                <w:kern w:val="0"/>
                <w:sz w:val="24"/>
                <w:szCs w:val="18"/>
              </w:rPr>
            </w:pPr>
            <w:r>
              <w:rPr>
                <w:rFonts w:eastAsia="黑体"/>
                <w:b/>
                <w:bCs/>
                <w:kern w:val="0"/>
                <w:sz w:val="24"/>
                <w:szCs w:val="18"/>
              </w:rPr>
              <w:t>颜色</w:t>
            </w:r>
          </w:p>
        </w:tc>
        <w:tc>
          <w:tcPr>
            <w:tcW w:w="3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center"/>
              <w:textAlignment w:val="auto"/>
              <w:rPr>
                <w:rFonts w:eastAsia="黑体"/>
                <w:b/>
                <w:bCs/>
                <w:kern w:val="0"/>
                <w:sz w:val="24"/>
                <w:szCs w:val="18"/>
              </w:rPr>
            </w:pPr>
            <w:r>
              <w:rPr>
                <w:rFonts w:eastAsia="黑体"/>
                <w:b/>
                <w:bCs/>
                <w:kern w:val="0"/>
                <w:sz w:val="24"/>
                <w:szCs w:val="18"/>
              </w:rPr>
              <w:t>潘通代码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10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黄</w:t>
            </w:r>
          </w:p>
        </w:tc>
        <w:tc>
          <w:tcPr>
            <w:tcW w:w="3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107U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9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黄</w:t>
            </w:r>
          </w:p>
        </w:tc>
        <w:tc>
          <w:tcPr>
            <w:tcW w:w="3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107U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8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红</w:t>
            </w:r>
          </w:p>
        </w:tc>
        <w:tc>
          <w:tcPr>
            <w:tcW w:w="3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032U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7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红</w:t>
            </w:r>
          </w:p>
        </w:tc>
        <w:tc>
          <w:tcPr>
            <w:tcW w:w="3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032U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6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浅蓝</w:t>
            </w:r>
          </w:p>
        </w:tc>
        <w:tc>
          <w:tcPr>
            <w:tcW w:w="3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306U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5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浅蓝</w:t>
            </w:r>
          </w:p>
        </w:tc>
        <w:tc>
          <w:tcPr>
            <w:tcW w:w="3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306U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4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黑</w:t>
            </w:r>
          </w:p>
        </w:tc>
        <w:tc>
          <w:tcPr>
            <w:tcW w:w="3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四色黑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（Process Black）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3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黑</w:t>
            </w:r>
          </w:p>
        </w:tc>
        <w:tc>
          <w:tcPr>
            <w:tcW w:w="3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四色黑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（Process Black）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2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白</w:t>
            </w:r>
          </w:p>
        </w:tc>
        <w:tc>
          <w:tcPr>
            <w:tcW w:w="3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1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白</w:t>
            </w:r>
          </w:p>
        </w:tc>
        <w:tc>
          <w:tcPr>
            <w:tcW w:w="30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</w:pPr>
            <w:r>
              <w:rPr>
                <w:rFonts w:eastAsia="黑体"/>
                <w:b w:val="0"/>
                <w:bCs w:val="0"/>
                <w:kern w:val="0"/>
                <w:sz w:val="22"/>
                <w:szCs w:val="16"/>
              </w:rPr>
              <w:t>——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2.企业印制的中国射箭协会的logo在靶纸的左上角（每张靶纸只能印一个中国射箭协会logo），122CM的靶纸直径为7CM，80CM的靶纸直径为2CM。</w:t>
      </w:r>
    </w:p>
    <w:p>
      <w:pPr>
        <w:pStyle w:val="2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3.企业的logo印制在靶纸的右下方（每张靶纸只能印一个企业logo），122CM的靶纸直径为7CM，80CM的靶纸直径为2CM（企业logo印制颜色可自行设计）。</w:t>
      </w:r>
    </w:p>
    <w:p>
      <w:pPr>
        <w:pStyle w:val="2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4.要按中国射箭协会的要求布局、尺寸规范，并看色彩还原度如何。</w:t>
      </w:r>
    </w:p>
    <w:p>
      <w:pPr>
        <w:widowControl/>
        <w:ind w:firstLine="640" w:firstLineChars="200"/>
        <w:jc w:val="both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（三）防水性（满分20分）</w:t>
      </w:r>
    </w:p>
    <w:p>
      <w:pPr>
        <w:pStyle w:val="2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Style w:val="11"/>
          <w:rFonts w:hint="eastAsia" w:ascii="仿宋_GB2312" w:eastAsia="仿宋_GB2312"/>
          <w:sz w:val="32"/>
          <w:szCs w:val="32"/>
        </w:rPr>
        <w:t>防水性主要看纸张的防水及</w:t>
      </w:r>
      <w:r>
        <w:rPr>
          <w:rStyle w:val="11"/>
          <w:rFonts w:hint="eastAsia" w:ascii="仿宋_GB2312" w:eastAsia="仿宋_GB2312"/>
          <w:sz w:val="32"/>
          <w:szCs w:val="32"/>
          <w:lang w:val="en-US" w:eastAsia="zh-CN"/>
        </w:rPr>
        <w:t>材料</w:t>
      </w:r>
      <w:r>
        <w:rPr>
          <w:rStyle w:val="11"/>
          <w:rFonts w:hint="eastAsia" w:ascii="仿宋_GB2312" w:eastAsia="仿宋_GB2312"/>
          <w:sz w:val="32"/>
          <w:szCs w:val="32"/>
        </w:rPr>
        <w:t>质量，</w:t>
      </w:r>
      <w:r>
        <w:rPr>
          <w:rStyle w:val="11"/>
          <w:rFonts w:hint="eastAsia" w:ascii="仿宋_GB2312" w:eastAsia="仿宋_GB2312"/>
          <w:sz w:val="32"/>
          <w:szCs w:val="32"/>
          <w:lang w:val="en-US" w:eastAsia="zh-CN"/>
        </w:rPr>
        <w:t>通过浸水后检测靶纸损坏、褪色情况。</w:t>
      </w:r>
    </w:p>
    <w:p>
      <w:pPr>
        <w:widowControl/>
        <w:ind w:firstLine="640" w:firstLineChars="200"/>
        <w:jc w:val="both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（四）伸缩性（满分20分）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除观察外，一是还需测量，看靶纸是否收缩、膨胀，误差是否在允许的范围之内；二是参照国际箭联标准，摄氏25-39度时，在太阳下悬挂靶纸，并放置3-4小时后再测量。</w:t>
      </w:r>
    </w:p>
    <w:p>
      <w:pPr>
        <w:widowControl/>
        <w:ind w:firstLine="640" w:firstLineChars="200"/>
        <w:jc w:val="both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（五）破坏性（满分20分）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选择一场比赛，在比赛中使用被审定的靶纸，通过36支箭的测试，检测靶纸的破损性，由比赛的总裁判长和专家签字认定是否能够符合比赛要求。</w:t>
      </w:r>
    </w:p>
    <w:p>
      <w:pPr>
        <w:widowControl/>
        <w:ind w:firstLine="640" w:firstLineChars="200"/>
        <w:jc w:val="both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（六）晕光（满分5分）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拔箭后因标过箭孔产生的晕光不会干扰从监视器、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望远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镜上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辨别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环值。</w:t>
      </w:r>
    </w:p>
    <w:p>
      <w:pPr>
        <w:widowControl/>
        <w:ind w:firstLine="480" w:firstLineChars="150"/>
        <w:jc w:val="both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三、其它要求</w:t>
      </w:r>
    </w:p>
    <w:p>
      <w:pPr>
        <w:widowControl/>
        <w:ind w:firstLine="640" w:firstLineChars="200"/>
        <w:jc w:val="both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靶纸审定最终得分为上述7个项目的合计值。得分在90分（含90分）以上的定为A级；得分在80分-89分（含80分）的定为B级；得分在70分-79分（含70分）的定为C级；得分在60分-69分（含60分）的定为D级；低于60分的则定为不合格。如单个项目的得分低于该项目满分分数的60%，则视为不合格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靶纸评分要求及得分细则</w:t>
      </w:r>
    </w:p>
    <w:p>
      <w:pPr>
        <w:jc w:val="center"/>
        <w:rPr>
          <w:b/>
          <w:bCs/>
          <w:sz w:val="30"/>
          <w:szCs w:val="30"/>
        </w:rPr>
      </w:pPr>
    </w:p>
    <w:tbl>
      <w:tblPr>
        <w:tblStyle w:val="9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17"/>
        <w:gridCol w:w="851"/>
        <w:gridCol w:w="6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  <w:t>评分项目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  <w:t>分数</w:t>
            </w:r>
          </w:p>
        </w:tc>
        <w:tc>
          <w:tcPr>
            <w:tcW w:w="6652" w:type="dxa"/>
            <w:vAlign w:val="center"/>
          </w:tcPr>
          <w:p>
            <w:pPr>
              <w:ind w:firstLine="2429" w:firstLineChars="1100"/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  <w:t>评分要求及分数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0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靶纸尺寸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  <w:tc>
          <w:tcPr>
            <w:tcW w:w="6652" w:type="dxa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全靶纸的直径、每个环区、环线：</w:t>
            </w:r>
            <w:r>
              <w:rPr>
                <w:rFonts w:hint="eastAsia" w:ascii="仿宋" w:hAnsi="仿宋" w:eastAsia="仿宋" w:cs="仿宋"/>
              </w:rPr>
              <w:t>须符合国际箭联规则规定的要求。【评分标准：误差小于1mm:20分/1mm-2mm:1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</w:rPr>
              <w:t>分/大于2mm:0分】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800" w:type="dxa"/>
            <w:vMerge w:val="restart"/>
            <w:vAlign w:val="center"/>
          </w:tcPr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印刷技术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65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靶纸颜色，5分：</w:t>
            </w:r>
            <w:r>
              <w:rPr>
                <w:rFonts w:hint="eastAsia" w:ascii="仿宋" w:hAnsi="仿宋" w:eastAsia="仿宋" w:cs="仿宋"/>
              </w:rPr>
              <w:t>根据潘通色卡，看黄、红、蓝、黑、白。黄色：潘通代码107U；红色：潘通代码032U；浅蓝色：306U；黑色：四色黑（Process Black）；白色--【评分标准：好：5分/中：3分/差：1分】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652" w:type="dxa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印刷布局、尺寸规范，3分：</w:t>
            </w:r>
            <w:r>
              <w:rPr>
                <w:rFonts w:hint="eastAsia" w:ascii="仿宋" w:hAnsi="仿宋" w:eastAsia="仿宋" w:cs="仿宋"/>
              </w:rPr>
              <w:t>要按中国射箭协会的要求，中国射箭协会LOGO在靶纸左上角，（每张靶纸只能印一个），122CM的靶纸直径为7CM，80CM的靶纸直径为2CM。企业的logo印制在靶纸的右下方，颜色可自行设计（每张靶纸只能印一个），122CM的靶纸直径为7CM，80CM的靶纸直径为2CM。【评分要求：好：3分/中：2分/差：1分】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652" w:type="dxa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LOGO色彩还原度、清晰度，2分</w:t>
            </w:r>
            <w:r>
              <w:rPr>
                <w:rFonts w:hint="eastAsia" w:ascii="仿宋" w:hAnsi="仿宋" w:eastAsia="仿宋" w:cs="仿宋"/>
              </w:rPr>
              <w:t>：看色彩还原度如何及印制的清晰度如何。【评分要求：好：2分/中：1分/差：0分】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800" w:type="dxa"/>
            <w:vMerge w:val="restart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防水性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  <w:tc>
          <w:tcPr>
            <w:tcW w:w="6652" w:type="dxa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整体防水性，5分：</w:t>
            </w:r>
            <w:r>
              <w:rPr>
                <w:rFonts w:hint="eastAsia" w:ascii="仿宋" w:hAnsi="仿宋" w:eastAsia="仿宋" w:cs="仿宋"/>
              </w:rPr>
              <w:t>将测试靶纸整体浸泡于清水2cm以下1小时、2小时、4小时，观察是否有损坏、撕裂面等。【评分要求：好：5分/中：3分/差：1】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652" w:type="dxa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不同湿度下的误差，10分：</w:t>
            </w:r>
            <w:r>
              <w:rPr>
                <w:rFonts w:hint="eastAsia" w:ascii="仿宋" w:hAnsi="仿宋" w:eastAsia="仿宋" w:cs="仿宋"/>
              </w:rPr>
              <w:t>参照国际箭联标准，靶纸在室外比赛自然条件下，湿度为59%-99%时的测量误差。【评分标准：误差小于1mm: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</w:rPr>
              <w:t>分/1mm-2mm: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</w:rPr>
              <w:t>分/大于2mm: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</w:rPr>
              <w:t>分】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652" w:type="dxa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靶纸受降雨影响后的色彩，5分：</w:t>
            </w:r>
            <w:r>
              <w:rPr>
                <w:rFonts w:hint="eastAsia" w:ascii="仿宋" w:hAnsi="仿宋" w:eastAsia="仿宋" w:cs="仿宋"/>
              </w:rPr>
              <w:t>观察靶纸整体浸泡水中1小时、2小时、4小时后是否有褪色。【评分要求：好：5分/中：3分/差：1】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0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伸缩性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  <w:tc>
          <w:tcPr>
            <w:tcW w:w="6652" w:type="dxa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不同温度下的误差，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</w:rPr>
              <w:t>分：</w:t>
            </w:r>
            <w:r>
              <w:rPr>
                <w:rFonts w:hint="eastAsia" w:ascii="仿宋" w:hAnsi="仿宋" w:eastAsia="仿宋" w:cs="仿宋"/>
              </w:rPr>
              <w:t>参照国际箭联标准，摄氏25-39度时，靶纸在室外比赛自然条件下及太阳下悬挂3-4小时后再测量，看靶纸是否收缩、膨胀，误差是否在允许的范围之内。【评分标准：误差小于1mm: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</w:rPr>
              <w:t>分/1mm-2mm: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</w:rPr>
              <w:t>分/大于2mm: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</w:rPr>
              <w:t>分】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0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破坏性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  <w:tc>
          <w:tcPr>
            <w:tcW w:w="6652" w:type="dxa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比赛中靶纸被破坏的情况，20分</w:t>
            </w:r>
            <w:r>
              <w:rPr>
                <w:rFonts w:hint="eastAsia" w:ascii="仿宋" w:hAnsi="仿宋" w:eastAsia="仿宋" w:cs="仿宋"/>
              </w:rPr>
              <w:t>：选择一场比赛，在比赛中使用被审定的靶纸，通过36支箭的测试，检测靶纸的破损性。由比赛的总裁判长和专家签字认定是否能够符合比赛要求。【评分要求：好：20分/中：15分/差：0分】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晕光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6652" w:type="dxa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观察镜观察及转播效果，5分:</w:t>
            </w:r>
            <w:r>
              <w:rPr>
                <w:rFonts w:hint="eastAsia" w:ascii="仿宋" w:hAnsi="仿宋" w:eastAsia="仿宋" w:cs="仿宋"/>
              </w:rPr>
              <w:t>观察拔箭后及标箭孔后靶面上的晕光（白色模糊影像、光轮状晕），看其是否会干扰通过监视器、观察镜或摄像镜头观察环值，影响工作及电视转播效果。【评分要求：好：5分/在可操作误差范围内：3分/差：0分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供应商资质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652" w:type="dxa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供应商资质，2分：</w:t>
            </w:r>
            <w:r>
              <w:rPr>
                <w:rFonts w:hint="eastAsia" w:ascii="仿宋" w:hAnsi="仿宋" w:eastAsia="仿宋" w:cs="仿宋"/>
              </w:rPr>
              <w:t>企业按规定提供材料的情况。【评分要求：好：2分/中：1分/差：0分】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00" w:type="dxa"/>
            <w:vMerge w:val="continue"/>
          </w:tcPr>
          <w:p>
            <w:pPr>
              <w:ind w:firstLine="210" w:firstLineChars="100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51" w:type="dxa"/>
            <w:vMerge w:val="continue"/>
          </w:tcPr>
          <w:p>
            <w:pPr>
              <w:ind w:firstLine="210" w:firstLineChars="100"/>
              <w:rPr>
                <w:rFonts w:hint="eastAsia" w:ascii="仿宋" w:hAnsi="仿宋" w:eastAsia="仿宋" w:cs="仿宋"/>
              </w:rPr>
            </w:pPr>
          </w:p>
        </w:tc>
        <w:tc>
          <w:tcPr>
            <w:tcW w:w="6652" w:type="dxa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供应商以往服务比赛的经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历</w:t>
            </w:r>
            <w:r>
              <w:rPr>
                <w:rFonts w:hint="eastAsia" w:ascii="仿宋" w:hAnsi="仿宋" w:eastAsia="仿宋" w:cs="仿宋"/>
                <w:b/>
                <w:bCs/>
              </w:rPr>
              <w:t>，2分：为重大国际比赛、国内比赛提供靶纸的情况，证明材料。</w:t>
            </w:r>
            <w:r>
              <w:rPr>
                <w:rFonts w:hint="eastAsia" w:ascii="仿宋" w:hAnsi="仿宋" w:eastAsia="仿宋" w:cs="仿宋"/>
              </w:rPr>
              <w:t>【评分要求：多次国内赛事，3次以上国际赛事：2分/3次以上国内赛事：1分/无：0分】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00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652" w:type="dxa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供应商供货及货运能力，1分：交付产品的证明材料，用户的评价。</w:t>
            </w:r>
            <w:r>
              <w:rPr>
                <w:rFonts w:hint="eastAsia" w:ascii="仿宋" w:hAnsi="仿宋" w:eastAsia="仿宋" w:cs="仿宋"/>
              </w:rPr>
              <w:t>【评分要求：好：1分/差：0分】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00" w:type="dxa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</w:t>
            </w:r>
          </w:p>
        </w:tc>
        <w:tc>
          <w:tcPr>
            <w:tcW w:w="6652" w:type="dxa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</w:tbl>
    <w:p/>
    <w:p>
      <w:pPr>
        <w:spacing w:line="560" w:lineRule="exact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5280" w:firstLineChars="1650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8244632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2A17"/>
    <w:rsid w:val="00003B29"/>
    <w:rsid w:val="00013DEE"/>
    <w:rsid w:val="000215B9"/>
    <w:rsid w:val="000531FB"/>
    <w:rsid w:val="0006684B"/>
    <w:rsid w:val="0007567F"/>
    <w:rsid w:val="00076A60"/>
    <w:rsid w:val="00092ADB"/>
    <w:rsid w:val="000A1D4D"/>
    <w:rsid w:val="000D1FC9"/>
    <w:rsid w:val="000F0357"/>
    <w:rsid w:val="001023DC"/>
    <w:rsid w:val="00125410"/>
    <w:rsid w:val="001269B0"/>
    <w:rsid w:val="00136525"/>
    <w:rsid w:val="0015006E"/>
    <w:rsid w:val="0015036F"/>
    <w:rsid w:val="001773B6"/>
    <w:rsid w:val="0018233B"/>
    <w:rsid w:val="001A42F1"/>
    <w:rsid w:val="001A4FD0"/>
    <w:rsid w:val="001E2A17"/>
    <w:rsid w:val="001F5E25"/>
    <w:rsid w:val="001F6D5C"/>
    <w:rsid w:val="00202082"/>
    <w:rsid w:val="002031DB"/>
    <w:rsid w:val="00205805"/>
    <w:rsid w:val="002105A5"/>
    <w:rsid w:val="00211C0E"/>
    <w:rsid w:val="00213425"/>
    <w:rsid w:val="00215FE7"/>
    <w:rsid w:val="00260F8F"/>
    <w:rsid w:val="00265A7E"/>
    <w:rsid w:val="0026707B"/>
    <w:rsid w:val="0028300D"/>
    <w:rsid w:val="00286AB0"/>
    <w:rsid w:val="00286D21"/>
    <w:rsid w:val="0029571C"/>
    <w:rsid w:val="002A4227"/>
    <w:rsid w:val="002A73DE"/>
    <w:rsid w:val="002B2ACC"/>
    <w:rsid w:val="002F0A4F"/>
    <w:rsid w:val="002F637C"/>
    <w:rsid w:val="0030309C"/>
    <w:rsid w:val="00304314"/>
    <w:rsid w:val="003056E5"/>
    <w:rsid w:val="003129DD"/>
    <w:rsid w:val="0032447D"/>
    <w:rsid w:val="00333076"/>
    <w:rsid w:val="0034058C"/>
    <w:rsid w:val="0035671A"/>
    <w:rsid w:val="0036087E"/>
    <w:rsid w:val="003613E4"/>
    <w:rsid w:val="0036319B"/>
    <w:rsid w:val="003901F5"/>
    <w:rsid w:val="003A57DE"/>
    <w:rsid w:val="003B60BB"/>
    <w:rsid w:val="003C486E"/>
    <w:rsid w:val="003D0D09"/>
    <w:rsid w:val="003D119D"/>
    <w:rsid w:val="003E3DF2"/>
    <w:rsid w:val="003F6375"/>
    <w:rsid w:val="0043599D"/>
    <w:rsid w:val="0044136D"/>
    <w:rsid w:val="004437C3"/>
    <w:rsid w:val="0045046D"/>
    <w:rsid w:val="00451E7C"/>
    <w:rsid w:val="004658B0"/>
    <w:rsid w:val="00470C4F"/>
    <w:rsid w:val="004B0F87"/>
    <w:rsid w:val="004B57B3"/>
    <w:rsid w:val="004C4F9F"/>
    <w:rsid w:val="004D7535"/>
    <w:rsid w:val="004E2ED0"/>
    <w:rsid w:val="00530B51"/>
    <w:rsid w:val="0053363A"/>
    <w:rsid w:val="0053546C"/>
    <w:rsid w:val="00543C8B"/>
    <w:rsid w:val="00543E43"/>
    <w:rsid w:val="00545E92"/>
    <w:rsid w:val="0056413A"/>
    <w:rsid w:val="00585224"/>
    <w:rsid w:val="005947AD"/>
    <w:rsid w:val="005A6194"/>
    <w:rsid w:val="005A722C"/>
    <w:rsid w:val="005B3E1F"/>
    <w:rsid w:val="005C5C04"/>
    <w:rsid w:val="005D3234"/>
    <w:rsid w:val="005E686B"/>
    <w:rsid w:val="00611CA4"/>
    <w:rsid w:val="0061583D"/>
    <w:rsid w:val="006168A1"/>
    <w:rsid w:val="00620DD0"/>
    <w:rsid w:val="00623CFA"/>
    <w:rsid w:val="0062510C"/>
    <w:rsid w:val="006361FF"/>
    <w:rsid w:val="00674C72"/>
    <w:rsid w:val="00675EBF"/>
    <w:rsid w:val="00686F14"/>
    <w:rsid w:val="00694C21"/>
    <w:rsid w:val="006A06EB"/>
    <w:rsid w:val="006B3777"/>
    <w:rsid w:val="006C3C42"/>
    <w:rsid w:val="006C3FF6"/>
    <w:rsid w:val="00711C44"/>
    <w:rsid w:val="00714B90"/>
    <w:rsid w:val="0072204C"/>
    <w:rsid w:val="00735BE9"/>
    <w:rsid w:val="00741986"/>
    <w:rsid w:val="00745D25"/>
    <w:rsid w:val="00746234"/>
    <w:rsid w:val="00746E49"/>
    <w:rsid w:val="00785D01"/>
    <w:rsid w:val="00785F0C"/>
    <w:rsid w:val="00796769"/>
    <w:rsid w:val="007A1372"/>
    <w:rsid w:val="007F7752"/>
    <w:rsid w:val="00824590"/>
    <w:rsid w:val="00836DB2"/>
    <w:rsid w:val="0085078B"/>
    <w:rsid w:val="008711A8"/>
    <w:rsid w:val="00881F42"/>
    <w:rsid w:val="0089115E"/>
    <w:rsid w:val="008C4789"/>
    <w:rsid w:val="008D3646"/>
    <w:rsid w:val="00903F6F"/>
    <w:rsid w:val="00916A91"/>
    <w:rsid w:val="0092170D"/>
    <w:rsid w:val="009257A2"/>
    <w:rsid w:val="00941543"/>
    <w:rsid w:val="009462D2"/>
    <w:rsid w:val="0095522C"/>
    <w:rsid w:val="00957803"/>
    <w:rsid w:val="00957FA9"/>
    <w:rsid w:val="0098320D"/>
    <w:rsid w:val="009A3FB0"/>
    <w:rsid w:val="009B378B"/>
    <w:rsid w:val="009D47FB"/>
    <w:rsid w:val="00A042EA"/>
    <w:rsid w:val="00A12159"/>
    <w:rsid w:val="00A41DF4"/>
    <w:rsid w:val="00A53544"/>
    <w:rsid w:val="00A57C1A"/>
    <w:rsid w:val="00A60D47"/>
    <w:rsid w:val="00A817A4"/>
    <w:rsid w:val="00A833D2"/>
    <w:rsid w:val="00A91EBB"/>
    <w:rsid w:val="00A96402"/>
    <w:rsid w:val="00AA201A"/>
    <w:rsid w:val="00AB49F0"/>
    <w:rsid w:val="00AE1532"/>
    <w:rsid w:val="00AF090F"/>
    <w:rsid w:val="00AF2ADD"/>
    <w:rsid w:val="00AF322A"/>
    <w:rsid w:val="00B07833"/>
    <w:rsid w:val="00B20898"/>
    <w:rsid w:val="00B211BB"/>
    <w:rsid w:val="00B27078"/>
    <w:rsid w:val="00B4261B"/>
    <w:rsid w:val="00B54DF4"/>
    <w:rsid w:val="00B63A95"/>
    <w:rsid w:val="00B73658"/>
    <w:rsid w:val="00B76E59"/>
    <w:rsid w:val="00B84A23"/>
    <w:rsid w:val="00B90CD4"/>
    <w:rsid w:val="00BA59BB"/>
    <w:rsid w:val="00BC0F5D"/>
    <w:rsid w:val="00BC7E3D"/>
    <w:rsid w:val="00BD1FCF"/>
    <w:rsid w:val="00BD2138"/>
    <w:rsid w:val="00BF1279"/>
    <w:rsid w:val="00BF27A5"/>
    <w:rsid w:val="00BF7E04"/>
    <w:rsid w:val="00C07A77"/>
    <w:rsid w:val="00C43186"/>
    <w:rsid w:val="00C60952"/>
    <w:rsid w:val="00C625FB"/>
    <w:rsid w:val="00C717B0"/>
    <w:rsid w:val="00C83188"/>
    <w:rsid w:val="00C86F4C"/>
    <w:rsid w:val="00C94489"/>
    <w:rsid w:val="00C95439"/>
    <w:rsid w:val="00C9722C"/>
    <w:rsid w:val="00CB09AA"/>
    <w:rsid w:val="00CC010B"/>
    <w:rsid w:val="00CC0832"/>
    <w:rsid w:val="00CD1511"/>
    <w:rsid w:val="00CE3977"/>
    <w:rsid w:val="00CE540D"/>
    <w:rsid w:val="00CF7336"/>
    <w:rsid w:val="00D172B7"/>
    <w:rsid w:val="00D23DDF"/>
    <w:rsid w:val="00D26BF9"/>
    <w:rsid w:val="00D36D5A"/>
    <w:rsid w:val="00D427D7"/>
    <w:rsid w:val="00D72459"/>
    <w:rsid w:val="00DA7215"/>
    <w:rsid w:val="00DC4C43"/>
    <w:rsid w:val="00DE2EE2"/>
    <w:rsid w:val="00DE4B95"/>
    <w:rsid w:val="00DE7F31"/>
    <w:rsid w:val="00DF2DCE"/>
    <w:rsid w:val="00DF5A6B"/>
    <w:rsid w:val="00DF5B6E"/>
    <w:rsid w:val="00E0254E"/>
    <w:rsid w:val="00E33DD6"/>
    <w:rsid w:val="00E4781E"/>
    <w:rsid w:val="00E65504"/>
    <w:rsid w:val="00E67B3B"/>
    <w:rsid w:val="00E707FC"/>
    <w:rsid w:val="00E84E6B"/>
    <w:rsid w:val="00E84F06"/>
    <w:rsid w:val="00E863FB"/>
    <w:rsid w:val="00EB5B73"/>
    <w:rsid w:val="00EB798D"/>
    <w:rsid w:val="00ED73DB"/>
    <w:rsid w:val="00EF0769"/>
    <w:rsid w:val="00F07247"/>
    <w:rsid w:val="00F117A1"/>
    <w:rsid w:val="00F138C9"/>
    <w:rsid w:val="00F237B6"/>
    <w:rsid w:val="00F43FCB"/>
    <w:rsid w:val="00F440F9"/>
    <w:rsid w:val="00FA0E5B"/>
    <w:rsid w:val="00FB5045"/>
    <w:rsid w:val="00FE54B1"/>
    <w:rsid w:val="00FE62D5"/>
    <w:rsid w:val="00FE6D5C"/>
    <w:rsid w:val="00FF3E9C"/>
    <w:rsid w:val="199550E5"/>
    <w:rsid w:val="2AEA3D47"/>
    <w:rsid w:val="2FAC34E7"/>
    <w:rsid w:val="2FD974C6"/>
    <w:rsid w:val="3CDF3D9D"/>
    <w:rsid w:val="46946278"/>
    <w:rsid w:val="603931B7"/>
    <w:rsid w:val="63B75F28"/>
    <w:rsid w:val="64165DF0"/>
    <w:rsid w:val="65BE55F4"/>
    <w:rsid w:val="68EE0B89"/>
    <w:rsid w:val="6ABE5FF8"/>
    <w:rsid w:val="79C165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paragraph" w:styleId="3">
    <w:name w:val="Body Text Indent"/>
    <w:basedOn w:val="1"/>
    <w:link w:val="14"/>
    <w:semiHidden/>
    <w:unhideWhenUsed/>
    <w:qFormat/>
    <w:uiPriority w:val="0"/>
    <w:pPr>
      <w:spacing w:line="500" w:lineRule="exact"/>
      <w:ind w:left="1895" w:leftChars="769" w:hanging="280" w:hangingChars="100"/>
    </w:pPr>
    <w:rPr>
      <w:sz w:val="28"/>
    </w:rPr>
  </w:style>
  <w:style w:type="paragraph" w:styleId="4">
    <w:name w:val="Body Text Indent 2"/>
    <w:basedOn w:val="1"/>
    <w:link w:val="15"/>
    <w:semiHidden/>
    <w:unhideWhenUsed/>
    <w:qFormat/>
    <w:uiPriority w:val="0"/>
    <w:pPr>
      <w:ind w:firstLine="420"/>
    </w:pPr>
    <w:rPr>
      <w:sz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正文文本缩进 Char"/>
    <w:basedOn w:val="10"/>
    <w:link w:val="3"/>
    <w:semiHidden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5">
    <w:name w:val="正文文本缩进 2 Char"/>
    <w:basedOn w:val="10"/>
    <w:link w:val="4"/>
    <w:semiHidden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6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Char"/>
    <w:basedOn w:val="10"/>
    <w:link w:val="2"/>
    <w:semiHidden/>
    <w:uiPriority w:val="99"/>
    <w:rPr>
      <w:kern w:val="2"/>
      <w:sz w:val="21"/>
    </w:rPr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  <w:kern w:val="2"/>
      <w:sz w:val="21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3D565D-9F6E-4D2C-B992-7E386FADFF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4</Pages>
  <Words>258</Words>
  <Characters>1475</Characters>
  <Lines>12</Lines>
  <Paragraphs>3</Paragraphs>
  <TotalTime>3</TotalTime>
  <ScaleCrop>false</ScaleCrop>
  <LinksUpToDate>false</LinksUpToDate>
  <CharactersWithSpaces>1730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2014-03-05T19:05:00Z</dcterms:created>
  <dc:creator>cc</dc:creator>
  <cp:lastModifiedBy>Archery</cp:lastModifiedBy>
  <cp:lastPrinted>2020-12-07T06:23:00Z</cp:lastPrinted>
  <dcterms:modified xsi:type="dcterms:W3CDTF">2020-12-10T05:50:23Z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