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</w:p>
    <w:p>
      <w:pPr>
        <w:spacing w:line="240" w:lineRule="auto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第四批“全国老年气排球之乡”名单</w:t>
      </w:r>
    </w:p>
    <w:p>
      <w:pPr>
        <w:spacing w:line="240" w:lineRule="auto"/>
        <w:jc w:val="left"/>
        <w:rPr>
          <w:rFonts w:ascii="仿宋_GB2312" w:eastAsia="仿宋_GB2312"/>
          <w:sz w:val="32"/>
        </w:rPr>
      </w:pPr>
    </w:p>
    <w:p>
      <w:pPr>
        <w:spacing w:line="240" w:lineRule="auto"/>
        <w:ind w:firstLine="63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上海市:长宁区天山街道</w:t>
      </w:r>
    </w:p>
    <w:p>
      <w:pPr>
        <w:spacing w:line="240" w:lineRule="auto"/>
        <w:ind w:firstLine="63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江苏省:镇江市润州区、如皋市</w:t>
      </w:r>
    </w:p>
    <w:p>
      <w:pPr>
        <w:spacing w:line="240" w:lineRule="auto"/>
        <w:ind w:firstLine="63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浙江省：建德市、乐清市、磐安县</w:t>
      </w:r>
    </w:p>
    <w:p>
      <w:pPr>
        <w:spacing w:line="240" w:lineRule="auto"/>
        <w:ind w:firstLine="63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福建省：福清</w:t>
      </w:r>
      <w:r>
        <w:rPr>
          <w:rFonts w:hint="eastAsia" w:ascii="仿宋_GB2312" w:eastAsia="仿宋_GB2312"/>
          <w:sz w:val="32"/>
          <w:lang w:val="en-US" w:eastAsia="zh-CN"/>
        </w:rPr>
        <w:t>市</w:t>
      </w:r>
      <w:r>
        <w:rPr>
          <w:rFonts w:hint="eastAsia" w:ascii="仿宋_GB2312" w:eastAsia="仿宋_GB2312"/>
          <w:sz w:val="32"/>
        </w:rPr>
        <w:t>、古田县</w:t>
      </w:r>
    </w:p>
    <w:p>
      <w:pPr>
        <w:spacing w:line="240" w:lineRule="auto"/>
        <w:ind w:firstLine="63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山东省：曲阜市、淄博市淄川区</w:t>
      </w:r>
    </w:p>
    <w:p>
      <w:pPr>
        <w:spacing w:line="240" w:lineRule="auto"/>
        <w:ind w:firstLine="63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江西省：上饶市信州区</w:t>
      </w:r>
    </w:p>
    <w:p>
      <w:pPr>
        <w:spacing w:line="240" w:lineRule="auto"/>
        <w:ind w:firstLine="63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湖北省：恩施</w:t>
      </w:r>
      <w:r>
        <w:rPr>
          <w:rFonts w:hint="eastAsia" w:ascii="仿宋_GB2312" w:eastAsia="仿宋_GB2312"/>
          <w:sz w:val="32"/>
          <w:lang w:val="en-US" w:eastAsia="zh-CN"/>
        </w:rPr>
        <w:t>州</w:t>
      </w:r>
      <w:r>
        <w:rPr>
          <w:rFonts w:hint="eastAsia" w:ascii="仿宋_GB2312" w:eastAsia="仿宋_GB2312"/>
          <w:sz w:val="32"/>
        </w:rPr>
        <w:t>宣恩县</w:t>
      </w:r>
      <w:bookmarkStart w:id="0" w:name="_GoBack"/>
      <w:bookmarkEnd w:id="0"/>
    </w:p>
    <w:p>
      <w:pPr>
        <w:spacing w:line="240" w:lineRule="auto"/>
        <w:ind w:firstLine="63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广西壮族自治区：荔浦县</w:t>
      </w:r>
    </w:p>
    <w:p>
      <w:pPr>
        <w:spacing w:line="240" w:lineRule="auto"/>
        <w:ind w:firstLine="63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重庆市：永川区</w:t>
      </w:r>
    </w:p>
    <w:p>
      <w:pPr>
        <w:spacing w:line="240" w:lineRule="auto"/>
        <w:ind w:firstLine="63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云南省：丽江市华坪县</w:t>
      </w:r>
    </w:p>
    <w:p>
      <w:pPr>
        <w:spacing w:line="240" w:lineRule="auto"/>
        <w:ind w:firstLine="63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贵州省：施秉县</w:t>
      </w:r>
    </w:p>
    <w:p>
      <w:pPr>
        <w:spacing w:line="240" w:lineRule="auto"/>
        <w:ind w:firstLine="63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宁夏回族自治区：银川市金凤区</w:t>
      </w:r>
    </w:p>
    <w:p>
      <w:pPr>
        <w:spacing w:line="240" w:lineRule="auto"/>
        <w:ind w:firstLine="63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新疆维吾尔自治区：奎屯市、昌吉</w:t>
      </w:r>
      <w:r>
        <w:rPr>
          <w:rFonts w:hint="eastAsia" w:ascii="仿宋_GB2312" w:eastAsia="仿宋_GB2312"/>
          <w:sz w:val="32"/>
          <w:lang w:val="en-US" w:eastAsia="zh-CN"/>
        </w:rPr>
        <w:t>州</w:t>
      </w:r>
    </w:p>
    <w:p>
      <w:pPr>
        <w:spacing w:line="240" w:lineRule="auto"/>
        <w:ind w:firstLine="63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青岛市：市北区</w:t>
      </w: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634C4"/>
    <w:rsid w:val="26C634C4"/>
    <w:rsid w:val="2C76074B"/>
    <w:rsid w:val="7686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2020-11-27T05:51:00Z</dcterms:created>
  <dc:creator>❤️Chloe M</dc:creator>
  <cp:lastModifiedBy>❤️Chloe M</cp:lastModifiedBy>
  <dcterms:modified xsi:type="dcterms:W3CDTF">2020-11-27T07:26:59Z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