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990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15"/>
        <w:gridCol w:w="2910"/>
        <w:gridCol w:w="1352"/>
        <w:gridCol w:w="1454"/>
        <w:gridCol w:w="180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92" w:type="dxa"/>
            <w:gridSpan w:val="7"/>
            <w:vAlign w:val="center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2020全国田径高级教练员岗位培训径赛班报名表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项目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邮箱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具有中级教练员职称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1年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取得中级教练员岗位培训合格证书后继续从事训练竞赛教学工作满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4年（请填写：是/否）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意见：</w:t>
            </w: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rPr>
                <w:rFonts w:hint="default" w:ascii="Times New Roman" w:hAnsi="Times New Roman" w:eastAsia="宋体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eastAsia="zh-CN"/>
              </w:rPr>
              <w:t>报名联系人：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val="en-US" w:eastAsia="zh-CN"/>
              </w:rPr>
              <w:t xml:space="preserve">                          联系电话：</w:t>
            </w:r>
          </w:p>
        </w:tc>
      </w:tr>
    </w:tbl>
    <w:p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请传真至上海体育学院021-65507125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，并将签字盖章扫描件（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PDF或JPG格式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）及电子版文件（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WORD格式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）发送至上海体育学院邮箱：以及中国田径协会邮箱：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liuran@athletics.org.cn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。</w:t>
      </w:r>
    </w:p>
    <w:sectPr>
      <w:pgSz w:w="16838" w:h="11906" w:orient="landscape"/>
      <w:pgMar w:top="180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66405"/>
    <w:rsid w:val="00171F5D"/>
    <w:rsid w:val="003074C9"/>
    <w:rsid w:val="004314E2"/>
    <w:rsid w:val="00456A18"/>
    <w:rsid w:val="005C123D"/>
    <w:rsid w:val="005F6956"/>
    <w:rsid w:val="00875EB0"/>
    <w:rsid w:val="008D7418"/>
    <w:rsid w:val="00A16DF9"/>
    <w:rsid w:val="00AD32F7"/>
    <w:rsid w:val="00B172C0"/>
    <w:rsid w:val="00F64DC9"/>
    <w:rsid w:val="05684944"/>
    <w:rsid w:val="219F6DDB"/>
    <w:rsid w:val="362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3</TotalTime>
  <ScaleCrop>false</ScaleCrop>
  <LinksUpToDate>false</LinksUpToDate>
  <CharactersWithSpaces>140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2018-11-05T10:28:00Z</dcterms:created>
  <dc:creator>xieyang</dc:creator>
  <cp:lastModifiedBy>刘冉</cp:lastModifiedBy>
  <dcterms:modified xsi:type="dcterms:W3CDTF">2020-11-18T05:31:45Z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