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8B" w:rsidRDefault="00F47D40">
      <w:pPr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附件3</w:t>
      </w:r>
    </w:p>
    <w:p w:rsidR="005D4E8B" w:rsidRDefault="00F47D40">
      <w:pPr>
        <w:jc w:val="center"/>
        <w:rPr>
          <w:rStyle w:val="NormalCharacter"/>
          <w:rFonts w:ascii="华文中宋" w:eastAsia="华文中宋" w:hAnsi="华文中宋"/>
          <w:color w:val="000000"/>
          <w:sz w:val="40"/>
          <w:szCs w:val="40"/>
        </w:rPr>
      </w:pPr>
      <w:r>
        <w:rPr>
          <w:rStyle w:val="NormalCharacter"/>
          <w:rFonts w:ascii="华文中宋" w:eastAsia="华文中宋" w:hAnsi="华文中宋"/>
          <w:color w:val="000000"/>
          <w:sz w:val="40"/>
          <w:szCs w:val="40"/>
        </w:rPr>
        <w:t>反兴奋剂承诺书</w:t>
      </w:r>
    </w:p>
    <w:p w:rsidR="005D4E8B" w:rsidRDefault="00F47D40">
      <w:pPr>
        <w:spacing w:line="440" w:lineRule="exact"/>
        <w:ind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坚决在体育运动中不使用兴奋剂，维护体育运动的纯洁和公正；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自觉抵制有关人员（教练员、队医等）组织、强迫、欺骗和教唆使用兴奋剂的行为；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按照运动员行踪信息报告制度的要求，主动报告个人行踪信息；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按规定接受赛内、赛外各类兴奋剂检查，积极配合兴奋剂检查官的工作；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如发生兴奋剂阳性或其他违规行为，愿意接受取消比赛成绩、停赛、罚款或其他相应的行政处罚；</w:t>
      </w:r>
    </w:p>
    <w:p w:rsidR="005D4E8B" w:rsidRDefault="00F47D40">
      <w:pPr>
        <w:numPr>
          <w:ilvl w:val="0"/>
          <w:numId w:val="3"/>
        </w:numPr>
        <w:tabs>
          <w:tab w:val="left" w:pos="420"/>
        </w:tabs>
        <w:spacing w:line="440" w:lineRule="exact"/>
        <w:ind w:left="0"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自觉学习《反兴奋剂条例》、《反兴奋剂管理办法》和《体育运动中兴奋剂管制通则》及有关反兴奋剂规定，积极参加反兴奋剂教育活动。</w:t>
      </w:r>
    </w:p>
    <w:p w:rsidR="005D4E8B" w:rsidRDefault="00F47D40">
      <w:pPr>
        <w:spacing w:line="440" w:lineRule="exact"/>
        <w:ind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诚实守信，珍爱健康，远离兴奋剂。</w:t>
      </w:r>
    </w:p>
    <w:p w:rsidR="005D4E8B" w:rsidRDefault="005D4E8B">
      <w:pPr>
        <w:spacing w:line="440" w:lineRule="exact"/>
        <w:ind w:firstLineChars="200" w:firstLine="600"/>
        <w:textAlignment w:val="auto"/>
        <w:rPr>
          <w:rStyle w:val="NormalCharacter"/>
          <w:rFonts w:ascii="仿宋" w:eastAsia="仿宋" w:hAnsi="仿宋"/>
          <w:sz w:val="30"/>
          <w:szCs w:val="30"/>
        </w:rPr>
      </w:pPr>
    </w:p>
    <w:p w:rsidR="005D4E8B" w:rsidRDefault="00F47D40">
      <w:pPr>
        <w:spacing w:line="440" w:lineRule="exact"/>
        <w:ind w:leftChars="284" w:left="596"/>
        <w:jc w:val="left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运动员签字：                       省级训练单位（章）                        日期                                    日期</w:t>
      </w:r>
    </w:p>
    <w:p w:rsidR="005D4E8B" w:rsidRDefault="005D4E8B">
      <w:pPr>
        <w:spacing w:line="440" w:lineRule="exact"/>
        <w:ind w:leftChars="284" w:left="596"/>
        <w:jc w:val="left"/>
        <w:textAlignment w:val="auto"/>
        <w:rPr>
          <w:rStyle w:val="NormalCharacter"/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D4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8A" w:rsidRDefault="00E8318A" w:rsidP="00F63F3F">
      <w:r>
        <w:separator/>
      </w:r>
    </w:p>
  </w:endnote>
  <w:endnote w:type="continuationSeparator" w:id="0">
    <w:p w:rsidR="00E8318A" w:rsidRDefault="00E8318A" w:rsidP="00F6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8A" w:rsidRDefault="00E8318A" w:rsidP="00F63F3F">
      <w:r>
        <w:separator/>
      </w:r>
    </w:p>
  </w:footnote>
  <w:footnote w:type="continuationSeparator" w:id="0">
    <w:p w:rsidR="00E8318A" w:rsidRDefault="00E8318A" w:rsidP="00F6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788A4"/>
    <w:multiLevelType w:val="singleLevel"/>
    <w:tmpl w:val="85A788A4"/>
    <w:lvl w:ilvl="0">
      <w:start w:val="4"/>
      <w:numFmt w:val="decimal"/>
      <w:lvlText w:val="(%1)"/>
      <w:lvlJc w:val="left"/>
      <w:pPr>
        <w:widowControl/>
        <w:tabs>
          <w:tab w:val="num" w:pos="312"/>
        </w:tabs>
        <w:textAlignment w:val="baseline"/>
      </w:pPr>
    </w:lvl>
  </w:abstractNum>
  <w:abstractNum w:abstractNumId="1" w15:restartNumberingAfterBreak="0">
    <w:nsid w:val="A081369F"/>
    <w:multiLevelType w:val="singleLevel"/>
    <w:tmpl w:val="A081369F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2" w15:restartNumberingAfterBreak="0">
    <w:nsid w:val="FAA7011A"/>
    <w:multiLevelType w:val="singleLevel"/>
    <w:tmpl w:val="FAA7011A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3" w15:restartNumberingAfterBreak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widowControl/>
        <w:tabs>
          <w:tab w:val="num" w:pos="420"/>
        </w:tabs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tabs>
          <w:tab w:val="num" w:pos="840"/>
        </w:tabs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tabs>
          <w:tab w:val="num" w:pos="1260"/>
        </w:tabs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tabs>
          <w:tab w:val="num" w:pos="1680"/>
        </w:tabs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tabs>
          <w:tab w:val="num" w:pos="2100"/>
        </w:tabs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tabs>
          <w:tab w:val="num" w:pos="2520"/>
        </w:tabs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tabs>
          <w:tab w:val="num" w:pos="2940"/>
        </w:tabs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tabs>
          <w:tab w:val="num" w:pos="3360"/>
        </w:tabs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tabs>
          <w:tab w:val="num" w:pos="3780"/>
        </w:tabs>
        <w:ind w:left="3780" w:hanging="420"/>
        <w:textAlignment w:val="baseline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D4E8B"/>
    <w:rsid w:val="005D4E8B"/>
    <w:rsid w:val="00E8318A"/>
    <w:rsid w:val="00F47D40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0B36C-07EE-49F4-B1B3-B2841A9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眉 字符"/>
    <w:basedOn w:val="NormalCharacter"/>
    <w:link w:val="a4"/>
    <w:rPr>
      <w:rFonts w:ascii="Calibri" w:eastAsia="宋体" w:hAnsi="Calibri"/>
      <w:kern w:val="2"/>
      <w:sz w:val="18"/>
      <w:szCs w:val="18"/>
    </w:rPr>
  </w:style>
  <w:style w:type="character" w:customStyle="1" w:styleId="a5">
    <w:name w:val="页脚 字符"/>
    <w:basedOn w:val="NormalCharacter"/>
    <w:link w:val="a6"/>
    <w:rPr>
      <w:rFonts w:ascii="Calibri" w:eastAsia="宋体" w:hAnsi="Calibri"/>
      <w:kern w:val="2"/>
      <w:sz w:val="18"/>
      <w:szCs w:val="18"/>
    </w:rPr>
  </w:style>
  <w:style w:type="character" w:styleId="a7">
    <w:name w:val="Hyperlink"/>
    <w:basedOn w:val="NormalCharacter"/>
    <w:rPr>
      <w:color w:val="0000FF"/>
      <w:u w:val="single"/>
    </w:rPr>
  </w:style>
  <w:style w:type="character" w:styleId="a8">
    <w:name w:val="Strong"/>
    <w:basedOn w:val="NormalCharacter"/>
    <w:rPr>
      <w:rFonts w:cs="Times New Roman"/>
      <w:b/>
      <w:bCs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2020-11-18T01:41:00Z</dcterms:created>
  <dcterms:modified xsi:type="dcterms:W3CDTF">2020-11-18T08:39:00Z</dcterms:modified>
</cp:coreProperties>
</file>