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sz w:val="32"/>
          <w:szCs w:val="32"/>
        </w:rPr>
      </w:pPr>
      <w:r>
        <w:rPr>
          <w:rFonts w:hint="eastAsia" w:ascii="仿宋" w:hAnsi="仿宋" w:eastAsia="仿宋" w:cs="宋体"/>
          <w:sz w:val="32"/>
          <w:szCs w:val="32"/>
        </w:rPr>
        <w:t>附件</w:t>
      </w:r>
      <w:r>
        <w:rPr>
          <w:rFonts w:ascii="仿宋" w:hAnsi="仿宋" w:eastAsia="仿宋" w:cs="宋体"/>
          <w:sz w:val="32"/>
          <w:szCs w:val="32"/>
        </w:rPr>
        <w:t>2</w:t>
      </w:r>
      <w:r>
        <w:rPr>
          <w:rFonts w:hint="eastAsia" w:ascii="仿宋" w:hAnsi="仿宋" w:eastAsia="仿宋" w:cs="宋体"/>
          <w:sz w:val="32"/>
          <w:szCs w:val="32"/>
        </w:rPr>
        <w:t>：</w:t>
      </w:r>
    </w:p>
    <w:p>
      <w:pPr>
        <w:jc w:val="center"/>
        <w:rPr>
          <w:rFonts w:ascii="华文中宋" w:hAnsi="华文中宋" w:eastAsia="华文中宋" w:cs="宋体"/>
          <w:sz w:val="40"/>
          <w:szCs w:val="40"/>
        </w:rPr>
      </w:pPr>
      <w:r>
        <w:rPr>
          <w:rFonts w:ascii="华文中宋" w:hAnsi="华文中宋" w:eastAsia="华文中宋" w:cs="宋体"/>
          <w:sz w:val="40"/>
          <w:szCs w:val="40"/>
        </w:rPr>
        <w:t>2020</w:t>
      </w:r>
      <w:r>
        <w:rPr>
          <w:rFonts w:hint="eastAsia" w:ascii="华文中宋" w:hAnsi="华文中宋" w:eastAsia="华文中宋" w:cs="宋体"/>
          <w:sz w:val="40"/>
          <w:szCs w:val="40"/>
          <w:lang w:val="en-US" w:eastAsia="zh-CN"/>
        </w:rPr>
        <w:t>-2021</w:t>
      </w:r>
      <w:r>
        <w:rPr>
          <w:rFonts w:hint="eastAsia" w:ascii="华文中宋" w:hAnsi="华文中宋" w:eastAsia="华文中宋" w:cs="宋体"/>
          <w:sz w:val="40"/>
          <w:szCs w:val="40"/>
        </w:rPr>
        <w:t>年度</w:t>
      </w:r>
      <w:r>
        <w:rPr>
          <w:rFonts w:hint="eastAsia" w:ascii="华文中宋" w:hAnsi="华文中宋" w:eastAsia="华文中宋" w:cs="宋体"/>
          <w:sz w:val="40"/>
          <w:szCs w:val="40"/>
          <w:lang w:eastAsia="zh-CN"/>
        </w:rPr>
        <w:t>中国铁人三项协会</w:t>
      </w:r>
      <w:r>
        <w:rPr>
          <w:rFonts w:hint="eastAsia" w:ascii="华文中宋" w:hAnsi="华文中宋" w:eastAsia="华文中宋" w:cs="宋体"/>
          <w:sz w:val="40"/>
          <w:szCs w:val="40"/>
        </w:rPr>
        <w:t>铁人三项项目</w:t>
      </w:r>
    </w:p>
    <w:p>
      <w:pPr>
        <w:jc w:val="center"/>
        <w:rPr>
          <w:rFonts w:ascii="宋体" w:cs="宋体"/>
          <w:sz w:val="32"/>
          <w:szCs w:val="32"/>
        </w:rPr>
      </w:pPr>
      <w:r>
        <w:rPr>
          <w:rFonts w:hint="eastAsia" w:ascii="华文中宋" w:hAnsi="华文中宋" w:eastAsia="华文中宋" w:cs="宋体"/>
          <w:sz w:val="40"/>
          <w:szCs w:val="40"/>
        </w:rPr>
        <w:t>科技服务招标指南</w:t>
      </w:r>
    </w:p>
    <w:p>
      <w:pPr>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rPr>
        <w:t>一、</w:t>
      </w:r>
      <w:r>
        <w:rPr>
          <w:rFonts w:hint="eastAsia" w:ascii="仿宋_GB2312" w:hAnsi="仿宋_GB2312" w:eastAsia="仿宋_GB2312" w:cs="仿宋_GB2312"/>
          <w:b/>
          <w:bCs/>
          <w:color w:val="auto"/>
          <w:sz w:val="30"/>
          <w:szCs w:val="30"/>
          <w:lang w:eastAsia="zh-CN"/>
        </w:rPr>
        <w:t>备战东京奥运会铁人三项运动员体能评定及竞技状态调控</w:t>
      </w:r>
      <w:r>
        <w:rPr>
          <w:rFonts w:hint="default" w:ascii="仿宋_GB2312" w:hAnsi="仿宋_GB2312" w:eastAsia="仿宋_GB2312" w:cs="仿宋_GB2312"/>
          <w:b/>
          <w:bCs/>
          <w:color w:val="auto"/>
          <w:sz w:val="30"/>
          <w:szCs w:val="30"/>
          <w:lang w:eastAsia="zh-CN"/>
        </w:rPr>
        <w:t>的研究</w:t>
      </w:r>
    </w:p>
    <w:p>
      <w:pP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（一）立项目的：铁人三项</w:t>
      </w:r>
      <w:r>
        <w:rPr>
          <w:rFonts w:hint="eastAsia" w:ascii="仿宋_GB2312" w:hAnsi="仿宋_GB2312" w:eastAsia="仿宋_GB2312" w:cs="仿宋_GB2312"/>
          <w:color w:val="auto"/>
          <w:sz w:val="30"/>
          <w:szCs w:val="30"/>
          <w:lang w:eastAsia="zh-CN"/>
        </w:rPr>
        <w:t>是体能主导类耐力性多项组合类项目，</w:t>
      </w:r>
      <w:r>
        <w:rPr>
          <w:rFonts w:hint="eastAsia" w:ascii="仿宋_GB2312" w:hAnsi="仿宋_GB2312" w:eastAsia="仿宋_GB2312" w:cs="仿宋_GB2312"/>
          <w:color w:val="auto"/>
          <w:sz w:val="30"/>
          <w:szCs w:val="30"/>
        </w:rPr>
        <w:t>由游泳、自行车、跑步联项比赛组成，</w:t>
      </w:r>
      <w:r>
        <w:rPr>
          <w:rFonts w:hint="eastAsia" w:ascii="仿宋_GB2312" w:hAnsi="仿宋_GB2312" w:eastAsia="仿宋_GB2312" w:cs="仿宋_GB2312"/>
          <w:color w:val="auto"/>
          <w:sz w:val="30"/>
          <w:szCs w:val="30"/>
          <w:lang w:eastAsia="zh-CN"/>
        </w:rPr>
        <w:t>其中，体能是运动员竞技能力的重要基础，是制约整体竞技能力水平的关键因素，充沛的体能是竞技体育获胜的法宝，也是制约运动员专项技术水平的发展高度，在运动员训练期间对运动员体能、机能及心理状况进行多维度的监控，为教练员指导运动实践和调控最佳竞技状态提供定量化的数据参数和实时数据反馈，以促进运动训练、参赛备战的科学化水平。</w:t>
      </w:r>
    </w:p>
    <w:p>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（二）绩效目标：</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数量指标：跟踪研究分析不少于</w:t>
      </w:r>
      <w:r>
        <w:rPr>
          <w:rFonts w:hint="default"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w:t>
      </w:r>
      <w:r>
        <w:rPr>
          <w:rFonts w:hint="default"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名运动员，并根据运动员的</w:t>
      </w:r>
      <w:r>
        <w:rPr>
          <w:rFonts w:hint="eastAsia" w:ascii="仿宋_GB2312" w:hAnsi="仿宋_GB2312" w:eastAsia="仿宋_GB2312" w:cs="仿宋_GB2312"/>
          <w:color w:val="auto"/>
          <w:sz w:val="30"/>
          <w:szCs w:val="30"/>
          <w:lang w:eastAsia="zh-CN"/>
        </w:rPr>
        <w:t>体能状况和整体竞技状态</w:t>
      </w:r>
      <w:r>
        <w:rPr>
          <w:rFonts w:hint="eastAsia" w:ascii="仿宋_GB2312" w:hAnsi="仿宋_GB2312" w:eastAsia="仿宋_GB2312" w:cs="仿宋_GB2312"/>
          <w:color w:val="auto"/>
          <w:sz w:val="30"/>
          <w:szCs w:val="30"/>
        </w:rPr>
        <w:t>，提出针对性优化方案，建立</w:t>
      </w:r>
      <w:r>
        <w:rPr>
          <w:rFonts w:hint="eastAsia" w:ascii="仿宋_GB2312" w:hAnsi="仿宋_GB2312" w:eastAsia="仿宋_GB2312" w:cs="仿宋_GB2312"/>
          <w:color w:val="auto"/>
          <w:sz w:val="30"/>
          <w:szCs w:val="30"/>
          <w:lang w:eastAsia="zh-CN"/>
        </w:rPr>
        <w:t>相关数据</w:t>
      </w:r>
      <w:r>
        <w:rPr>
          <w:rFonts w:hint="eastAsia" w:ascii="仿宋_GB2312" w:hAnsi="仿宋_GB2312" w:eastAsia="仿宋_GB2312" w:cs="仿宋_GB2312"/>
          <w:color w:val="auto"/>
          <w:sz w:val="30"/>
          <w:szCs w:val="30"/>
        </w:rPr>
        <w:t>档案。</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质量指标：按教练的要求实时反馈运动员的</w:t>
      </w:r>
      <w:r>
        <w:rPr>
          <w:rFonts w:hint="eastAsia" w:ascii="仿宋_GB2312" w:hAnsi="仿宋_GB2312" w:eastAsia="仿宋_GB2312" w:cs="仿宋_GB2312"/>
          <w:color w:val="auto"/>
          <w:sz w:val="30"/>
          <w:szCs w:val="30"/>
          <w:lang w:eastAsia="zh-CN"/>
        </w:rPr>
        <w:t>竞技能力状态</w:t>
      </w:r>
      <w:r>
        <w:rPr>
          <w:rFonts w:hint="eastAsia" w:ascii="仿宋_GB2312" w:hAnsi="仿宋_GB2312" w:eastAsia="仿宋_GB2312" w:cs="仿宋_GB2312"/>
          <w:color w:val="auto"/>
          <w:sz w:val="30"/>
          <w:szCs w:val="30"/>
        </w:rPr>
        <w:t>参数，并提出解决方案，</w:t>
      </w:r>
      <w:r>
        <w:rPr>
          <w:rFonts w:hint="eastAsia" w:ascii="仿宋_GB2312" w:hAnsi="仿宋_GB2312" w:eastAsia="仿宋_GB2312" w:cs="仿宋_GB2312"/>
          <w:color w:val="auto"/>
          <w:sz w:val="30"/>
          <w:szCs w:val="30"/>
          <w:lang w:eastAsia="zh-CN"/>
        </w:rPr>
        <w:t>促进</w:t>
      </w:r>
      <w:r>
        <w:rPr>
          <w:rFonts w:hint="eastAsia" w:ascii="仿宋_GB2312" w:hAnsi="仿宋_GB2312" w:eastAsia="仿宋_GB2312" w:cs="仿宋_GB2312"/>
          <w:color w:val="auto"/>
          <w:sz w:val="30"/>
          <w:szCs w:val="30"/>
        </w:rPr>
        <w:t>运动员的</w:t>
      </w:r>
      <w:r>
        <w:rPr>
          <w:rFonts w:hint="eastAsia" w:ascii="仿宋_GB2312" w:hAnsi="仿宋_GB2312" w:eastAsia="仿宋_GB2312" w:cs="仿宋_GB2312"/>
          <w:color w:val="auto"/>
          <w:sz w:val="30"/>
          <w:szCs w:val="30"/>
          <w:lang w:eastAsia="zh-CN"/>
        </w:rPr>
        <w:t>整体竞技能力水平</w:t>
      </w:r>
      <w:r>
        <w:rPr>
          <w:rFonts w:hint="eastAsia" w:ascii="仿宋_GB2312" w:hAnsi="仿宋_GB2312" w:eastAsia="仿宋_GB2312" w:cs="仿宋_GB2312"/>
          <w:color w:val="auto"/>
          <w:sz w:val="30"/>
          <w:szCs w:val="30"/>
        </w:rPr>
        <w:t>得到切实提高。</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学术活动：参加研讨不少于20次，为全队做学术报告不少于3次。</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驻队时间：第一、二负责人驻队时间不少于总训练时间的80%，并根据国家队需要安排</w:t>
      </w:r>
      <w:r>
        <w:rPr>
          <w:rFonts w:hint="default"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w:t>
      </w:r>
      <w:r>
        <w:rPr>
          <w:rFonts w:hint="default"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人长期驻队服务。</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5</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满意度：需要获得服务对象及教练组的认可，“满意”评价应不低于参评总人数的90%。</w:t>
      </w:r>
    </w:p>
    <w:p>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（三）申请条件：</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1．主要承担人须有铁人三项相关</w:t>
      </w:r>
      <w:r>
        <w:rPr>
          <w:rFonts w:hint="default" w:ascii="仿宋_GB2312" w:hAnsi="仿宋_GB2312" w:eastAsia="仿宋_GB2312" w:cs="仿宋_GB2312"/>
          <w:color w:val="auto"/>
          <w:sz w:val="30"/>
          <w:szCs w:val="30"/>
          <w:lang w:eastAsia="zh-CN"/>
        </w:rPr>
        <w:t>项目</w:t>
      </w:r>
      <w:r>
        <w:rPr>
          <w:rFonts w:hint="eastAsia" w:ascii="仿宋_GB2312" w:hAnsi="仿宋_GB2312" w:eastAsia="仿宋_GB2312" w:cs="仿宋_GB2312"/>
          <w:color w:val="auto"/>
          <w:sz w:val="30"/>
          <w:szCs w:val="30"/>
          <w:lang w:val="en-US" w:eastAsia="zh-CN"/>
        </w:rPr>
        <w:t>的研究经历，并至少具备副教授（副研究员）以上职称或者博士以上学位；</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2.主要承担人所在单位具备完成本项目所需的科研仪器设备和人力资源；</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3.主要承担人须有下队驻训并长期提供科技服务的时间。</w:t>
      </w:r>
    </w:p>
    <w:p>
      <w:pPr>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rPr>
        <w:t>二、</w:t>
      </w:r>
      <w:r>
        <w:rPr>
          <w:rFonts w:hint="eastAsia" w:ascii="仿宋_GB2312" w:hAnsi="仿宋_GB2312" w:eastAsia="仿宋_GB2312" w:cs="仿宋_GB2312"/>
          <w:b/>
          <w:bCs/>
          <w:color w:val="auto"/>
          <w:sz w:val="30"/>
          <w:szCs w:val="30"/>
          <w:lang w:eastAsia="zh-CN"/>
        </w:rPr>
        <w:t>备战东京奥运会铁人三项运动员训练负荷</w:t>
      </w:r>
      <w:r>
        <w:rPr>
          <w:rFonts w:hint="default" w:ascii="仿宋_GB2312" w:hAnsi="仿宋_GB2312" w:eastAsia="仿宋_GB2312" w:cs="仿宋_GB2312"/>
          <w:b/>
          <w:bCs/>
          <w:color w:val="auto"/>
          <w:sz w:val="30"/>
          <w:szCs w:val="30"/>
          <w:lang w:eastAsia="zh-CN"/>
        </w:rPr>
        <w:t>评估</w:t>
      </w:r>
      <w:r>
        <w:rPr>
          <w:rFonts w:hint="eastAsia" w:ascii="仿宋_GB2312" w:hAnsi="仿宋_GB2312" w:eastAsia="仿宋_GB2312" w:cs="仿宋_GB2312"/>
          <w:b/>
          <w:bCs/>
          <w:color w:val="auto"/>
          <w:sz w:val="30"/>
          <w:szCs w:val="30"/>
          <w:lang w:eastAsia="zh-CN"/>
        </w:rPr>
        <w:t>与</w:t>
      </w:r>
      <w:r>
        <w:rPr>
          <w:rFonts w:hint="default" w:ascii="仿宋_GB2312" w:hAnsi="仿宋_GB2312" w:eastAsia="仿宋_GB2312" w:cs="仿宋_GB2312"/>
          <w:b/>
          <w:bCs/>
          <w:color w:val="auto"/>
          <w:sz w:val="30"/>
          <w:szCs w:val="30"/>
          <w:lang w:eastAsia="zh-CN"/>
        </w:rPr>
        <w:t>应用</w:t>
      </w:r>
      <w:r>
        <w:rPr>
          <w:rFonts w:hint="eastAsia" w:ascii="仿宋_GB2312" w:hAnsi="仿宋_GB2312" w:eastAsia="仿宋_GB2312" w:cs="仿宋_GB2312"/>
          <w:b/>
          <w:bCs/>
          <w:color w:val="auto"/>
          <w:sz w:val="30"/>
          <w:szCs w:val="30"/>
          <w:lang w:eastAsia="zh-CN"/>
        </w:rPr>
        <w:t>研究</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立项目的：铁人三项运动的训练中，科学安排训练量和强度，是逐渐提高运动员体能并进一步提高竞技能力的基本保证，也是训练的的主体内容，因而通过相应的手段对此过程进行科学监控，是铁三科学化训练的最基本也是最重要的要求。本</w:t>
      </w:r>
      <w:r>
        <w:rPr>
          <w:rFonts w:hint="default" w:ascii="仿宋_GB2312" w:hAnsi="仿宋_GB2312" w:eastAsia="仿宋_GB2312" w:cs="仿宋_GB2312"/>
          <w:color w:val="auto"/>
          <w:sz w:val="30"/>
          <w:szCs w:val="30"/>
        </w:rPr>
        <w:t>项目</w:t>
      </w:r>
      <w:r>
        <w:rPr>
          <w:rFonts w:hint="eastAsia" w:ascii="仿宋_GB2312" w:hAnsi="仿宋_GB2312" w:eastAsia="仿宋_GB2312" w:cs="仿宋_GB2312"/>
          <w:color w:val="auto"/>
          <w:sz w:val="30"/>
          <w:szCs w:val="30"/>
        </w:rPr>
        <w:t>拟通过如下内容的研究，辅助铁三训练，达到科学训练的目的，为备战东京奥运会帮助。</w:t>
      </w:r>
    </w:p>
    <w:p>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w:t>
      </w:r>
      <w:r>
        <w:rPr>
          <w:rFonts w:hint="eastAsia" w:ascii="仿宋_GB2312" w:hAnsi="仿宋_GB2312" w:eastAsia="仿宋_GB2312" w:cs="仿宋_GB2312"/>
          <w:color w:val="auto"/>
          <w:sz w:val="30"/>
          <w:szCs w:val="30"/>
          <w:lang w:eastAsia="zh-CN"/>
        </w:rPr>
        <w:t>服务主要内容</w:t>
      </w:r>
      <w:r>
        <w:rPr>
          <w:rFonts w:hint="eastAsia" w:ascii="仿宋_GB2312" w:hAnsi="仿宋_GB2312" w:eastAsia="仿宋_GB2312" w:cs="仿宋_GB2312"/>
          <w:color w:val="auto"/>
          <w:sz w:val="30"/>
          <w:szCs w:val="30"/>
        </w:rPr>
        <w:t>：</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采用当今最先进的科研设备，实时获取运动员的训练数据，主要采用可穿戴设备，实时获取运动员的训练数据和生理数据，如速度，训练时间，心率，血氧饱和度等，达到实时监控的目的，为教练员实时指挥训练和比赛提供量化和可视化的依据。</w:t>
      </w:r>
    </w:p>
    <w:p>
      <w:pPr>
        <w:ind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2.将采集的数据进行综合分析，撰写成分析报告，供教练员安排训练参考，同时结合机能监测数据，制定营养补充方案。</w:t>
      </w:r>
    </w:p>
    <w:p>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）绩效目标：</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rPr>
        <w:t>数量指标：跟踪研究分析不少于6-8名运动员，并根据运动员的</w:t>
      </w:r>
      <w:r>
        <w:rPr>
          <w:rFonts w:hint="eastAsia" w:ascii="仿宋_GB2312" w:hAnsi="仿宋_GB2312" w:eastAsia="仿宋_GB2312" w:cs="仿宋_GB2312"/>
          <w:color w:val="auto"/>
          <w:sz w:val="30"/>
          <w:szCs w:val="30"/>
          <w:lang w:eastAsia="zh-CN"/>
        </w:rPr>
        <w:t>训练数据和生理数据</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将量化的数据结果生成综合分析报告，并结合运动员机能检测数据，制定营养补剂方案。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学术活动：参加研讨不少于20次，为全队做学术报告不少于3次。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驻队时间：第一、二负责人驻队时间不少于总训练时间的80%，并根据国家队需要安排</w:t>
      </w:r>
      <w:r>
        <w:rPr>
          <w:rFonts w:hint="default" w:ascii="仿宋_GB2312" w:hAnsi="仿宋_GB2312" w:eastAsia="仿宋_GB2312" w:cs="仿宋_GB2312"/>
          <w:sz w:val="30"/>
          <w:szCs w:val="30"/>
        </w:rPr>
        <w:t>1</w:t>
      </w:r>
      <w:r>
        <w:rPr>
          <w:rFonts w:hint="eastAsia" w:ascii="仿宋_GB2312" w:hAnsi="仿宋_GB2312" w:eastAsia="仿宋_GB2312" w:cs="仿宋_GB2312"/>
          <w:sz w:val="30"/>
          <w:szCs w:val="30"/>
        </w:rPr>
        <w:t>-</w:t>
      </w:r>
      <w:r>
        <w:rPr>
          <w:rFonts w:hint="default" w:ascii="仿宋_GB2312" w:hAnsi="仿宋_GB2312" w:eastAsia="仿宋_GB2312" w:cs="仿宋_GB2312"/>
          <w:sz w:val="30"/>
          <w:szCs w:val="30"/>
        </w:rPr>
        <w:t>2</w:t>
      </w:r>
      <w:r>
        <w:rPr>
          <w:rFonts w:hint="eastAsia" w:ascii="仿宋_GB2312" w:hAnsi="仿宋_GB2312" w:eastAsia="仿宋_GB2312" w:cs="仿宋_GB2312"/>
          <w:sz w:val="30"/>
          <w:szCs w:val="30"/>
        </w:rPr>
        <w:t>人长期驻队服务。</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满意度：需要获得服务对象及教练组的认可，“满意”评价应不低于参评总人数的</w:t>
      </w:r>
      <w:r>
        <w:rPr>
          <w:rFonts w:hint="default" w:ascii="仿宋_GB2312" w:hAnsi="仿宋_GB2312" w:eastAsia="仿宋_GB2312" w:cs="仿宋_GB2312"/>
          <w:sz w:val="30"/>
          <w:szCs w:val="30"/>
        </w:rPr>
        <w:t>8</w:t>
      </w:r>
      <w:r>
        <w:rPr>
          <w:rFonts w:hint="eastAsia" w:ascii="仿宋_GB2312" w:hAnsi="仿宋_GB2312" w:eastAsia="仿宋_GB2312" w:cs="仿宋_GB2312"/>
          <w:sz w:val="30"/>
          <w:szCs w:val="30"/>
        </w:rPr>
        <w:t>0%。</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）申请条件：</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1．主要承担人须有铁人三项相关</w:t>
      </w:r>
      <w:r>
        <w:rPr>
          <w:rFonts w:hint="default" w:ascii="仿宋_GB2312" w:hAnsi="仿宋_GB2312" w:eastAsia="仿宋_GB2312" w:cs="仿宋_GB2312"/>
          <w:sz w:val="30"/>
          <w:szCs w:val="30"/>
          <w:lang w:eastAsia="zh-CN"/>
        </w:rPr>
        <w:t>项目</w:t>
      </w:r>
      <w:r>
        <w:rPr>
          <w:rFonts w:hint="eastAsia" w:ascii="仿宋_GB2312" w:hAnsi="仿宋_GB2312" w:eastAsia="仿宋_GB2312" w:cs="仿宋_GB2312"/>
          <w:sz w:val="30"/>
          <w:szCs w:val="30"/>
          <w:lang w:val="en-US" w:eastAsia="zh-CN"/>
        </w:rPr>
        <w:t>的研究经历，并至少具备副教授（副研究员）以上职称或者博士以上学位；</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2.主要承担人所在单位具备完成本项目所需的科研仪器设备和人力资源；</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3.承担人能够熟知当今先进的数据提取设备和技术，为训练提供数据提取服务；</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4.主要承担人须有下队驻训并长期提供科技服务的时间。</w:t>
      </w:r>
    </w:p>
    <w:p>
      <w:pPr>
        <w:ind w:firstLine="600" w:firstLineChars="200"/>
        <w:rPr>
          <w:rFonts w:hint="eastAsia" w:ascii="仿宋_GB2312" w:hAnsi="仿宋_GB2312" w:eastAsia="仿宋_GB2312" w:cs="仿宋_GB2312"/>
          <w:sz w:val="30"/>
          <w:szCs w:val="30"/>
          <w:lang w:val="en-US" w:eastAsia="zh-CN"/>
        </w:rPr>
      </w:pPr>
    </w:p>
    <w:p>
      <w:pPr>
        <w:numPr>
          <w:ilvl w:val="0"/>
          <w:numId w:val="1"/>
        </w:numPr>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铁人三项国家队训练基地核心功能建设及综合治理研究</w:t>
      </w:r>
    </w:p>
    <w:p>
      <w:pPr>
        <w:numPr>
          <w:ilvl w:val="0"/>
          <w:numId w:val="2"/>
        </w:num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立项目的：</w:t>
      </w:r>
      <w:r>
        <w:rPr>
          <w:rFonts w:hint="eastAsia" w:ascii="仿宋_GB2312" w:hAnsi="仿宋_GB2312" w:eastAsia="仿宋_GB2312" w:cs="仿宋_GB2312"/>
          <w:color w:val="auto"/>
          <w:sz w:val="30"/>
          <w:szCs w:val="30"/>
          <w:lang w:eastAsia="zh-CN"/>
        </w:rPr>
        <w:t>铁人三项是一项集公开水域游泳、公路自行车和跑步于一体的组合类运动项目，国家队训练基地的建设与服务保障工作是保证运动员有序训练的重要部分，训练基地的建设与布局应充分考虑运动项目的特点与训练训练实施的具体情况进行总体布局与规划落实，因此，考虑铁人三项特点与实际需求，打造基地核心功能并构建综合治理</w:t>
      </w:r>
      <w:r>
        <w:rPr>
          <w:rFonts w:hint="default" w:ascii="仿宋_GB2312" w:hAnsi="仿宋_GB2312" w:eastAsia="仿宋_GB2312" w:cs="仿宋_GB2312"/>
          <w:color w:val="auto"/>
          <w:sz w:val="30"/>
          <w:szCs w:val="30"/>
          <w:lang w:eastAsia="zh-CN"/>
        </w:rPr>
        <w:t>体系</w:t>
      </w:r>
      <w:r>
        <w:rPr>
          <w:rFonts w:hint="eastAsia" w:ascii="仿宋_GB2312" w:hAnsi="仿宋_GB2312" w:eastAsia="仿宋_GB2312" w:cs="仿宋_GB2312"/>
          <w:color w:val="auto"/>
          <w:sz w:val="30"/>
          <w:szCs w:val="30"/>
          <w:lang w:eastAsia="zh-CN"/>
        </w:rPr>
        <w:t>，以满足国家队开展</w:t>
      </w:r>
      <w:r>
        <w:rPr>
          <w:rFonts w:hint="default" w:ascii="仿宋_GB2312" w:hAnsi="仿宋_GB2312" w:eastAsia="仿宋_GB2312" w:cs="仿宋_GB2312"/>
          <w:color w:val="auto"/>
          <w:sz w:val="30"/>
          <w:szCs w:val="30"/>
          <w:lang w:eastAsia="zh-CN"/>
        </w:rPr>
        <w:t>东京奥运会</w:t>
      </w:r>
      <w:r>
        <w:rPr>
          <w:rFonts w:hint="eastAsia" w:ascii="仿宋_GB2312" w:hAnsi="仿宋_GB2312" w:eastAsia="仿宋_GB2312" w:cs="仿宋_GB2312"/>
          <w:color w:val="auto"/>
          <w:sz w:val="30"/>
          <w:szCs w:val="30"/>
          <w:lang w:eastAsia="zh-CN"/>
        </w:rPr>
        <w:t>备战、参赛</w:t>
      </w:r>
      <w:r>
        <w:rPr>
          <w:rFonts w:hint="default" w:ascii="仿宋_GB2312" w:hAnsi="仿宋_GB2312" w:eastAsia="仿宋_GB2312" w:cs="仿宋_GB2312"/>
          <w:color w:val="auto"/>
          <w:sz w:val="30"/>
          <w:szCs w:val="30"/>
          <w:lang w:eastAsia="zh-CN"/>
        </w:rPr>
        <w:t>需要</w:t>
      </w:r>
      <w:r>
        <w:rPr>
          <w:rFonts w:hint="eastAsia" w:ascii="仿宋_GB2312" w:hAnsi="仿宋_GB2312" w:eastAsia="仿宋_GB2312" w:cs="仿宋_GB2312"/>
          <w:color w:val="auto"/>
          <w:sz w:val="30"/>
          <w:szCs w:val="30"/>
          <w:lang w:eastAsia="zh-CN"/>
        </w:rPr>
        <w:t>，为科学、有序</w:t>
      </w:r>
      <w:r>
        <w:rPr>
          <w:rFonts w:hint="default" w:ascii="仿宋_GB2312" w:hAnsi="仿宋_GB2312" w:eastAsia="仿宋_GB2312" w:cs="仿宋_GB2312"/>
          <w:color w:val="auto"/>
          <w:sz w:val="30"/>
          <w:szCs w:val="30"/>
          <w:lang w:eastAsia="zh-CN"/>
        </w:rPr>
        <w:t>推动国家队备战</w:t>
      </w:r>
      <w:r>
        <w:rPr>
          <w:rFonts w:hint="eastAsia" w:ascii="仿宋_GB2312" w:hAnsi="仿宋_GB2312" w:eastAsia="仿宋_GB2312" w:cs="仿宋_GB2312"/>
          <w:color w:val="auto"/>
          <w:sz w:val="30"/>
          <w:szCs w:val="30"/>
          <w:lang w:eastAsia="zh-CN"/>
        </w:rPr>
        <w:t>训练</w:t>
      </w:r>
      <w:r>
        <w:rPr>
          <w:rFonts w:hint="default" w:ascii="仿宋_GB2312" w:hAnsi="仿宋_GB2312" w:eastAsia="仿宋_GB2312" w:cs="仿宋_GB2312"/>
          <w:color w:val="auto"/>
          <w:sz w:val="30"/>
          <w:szCs w:val="30"/>
          <w:lang w:eastAsia="zh-CN"/>
        </w:rPr>
        <w:t>奠定坚实基础</w:t>
      </w:r>
      <w:r>
        <w:rPr>
          <w:rFonts w:hint="eastAsia" w:ascii="仿宋_GB2312" w:hAnsi="仿宋_GB2312" w:eastAsia="仿宋_GB2312" w:cs="仿宋_GB2312"/>
          <w:color w:val="auto"/>
          <w:sz w:val="30"/>
          <w:szCs w:val="30"/>
          <w:lang w:eastAsia="zh-CN"/>
        </w:rPr>
        <w:t>。</w:t>
      </w:r>
    </w:p>
    <w:p>
      <w:pPr>
        <w:numPr>
          <w:ilvl w:val="0"/>
          <w:numId w:val="2"/>
        </w:numPr>
        <w:ind w:left="0" w:leftChars="0" w:firstLine="0" w:firstLineChars="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服务主要内容</w:t>
      </w:r>
      <w:r>
        <w:rPr>
          <w:rFonts w:hint="eastAsia" w:ascii="仿宋_GB2312" w:hAnsi="仿宋_GB2312" w:eastAsia="仿宋_GB2312" w:cs="仿宋_GB2312"/>
          <w:color w:val="auto"/>
          <w:sz w:val="30"/>
          <w:szCs w:val="30"/>
        </w:rPr>
        <w:t>：</w:t>
      </w:r>
    </w:p>
    <w:p>
      <w:pPr>
        <w:numPr>
          <w:ilvl w:val="0"/>
          <w:numId w:val="3"/>
        </w:numPr>
        <w:ind w:leftChars="0"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为国家铁人三项队国内、外训练基地的资源配置与科技服务提供协助服务工作；</w:t>
      </w:r>
    </w:p>
    <w:p>
      <w:pPr>
        <w:numPr>
          <w:ilvl w:val="0"/>
          <w:numId w:val="3"/>
        </w:numPr>
        <w:ind w:leftChars="0"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协助国家铁人三项队进行训练基地的布局和重点建设工作并构建、完善铁人三项国家队训练基地的核心功能体系。</w:t>
      </w:r>
    </w:p>
    <w:p>
      <w:pPr>
        <w:numPr>
          <w:ilvl w:val="0"/>
          <w:numId w:val="3"/>
        </w:numPr>
        <w:ind w:leftChars="0"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协助国家铁人三项队训练基地进行综合治理和服务提升等相关工作。</w:t>
      </w:r>
    </w:p>
    <w:p>
      <w:pPr>
        <w:numPr>
          <w:ilvl w:val="0"/>
          <w:numId w:val="2"/>
        </w:numPr>
        <w:ind w:left="0" w:leftChars="0" w:firstLine="0" w:firstLineChars="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绩效目标</w:t>
      </w:r>
      <w:r>
        <w:rPr>
          <w:rFonts w:hint="eastAsia" w:ascii="仿宋_GB2312" w:hAnsi="仿宋_GB2312" w:eastAsia="仿宋_GB2312" w:cs="仿宋_GB2312"/>
          <w:color w:val="auto"/>
          <w:sz w:val="30"/>
          <w:szCs w:val="30"/>
        </w:rPr>
        <w:t>：</w:t>
      </w:r>
    </w:p>
    <w:p>
      <w:pPr>
        <w:numPr>
          <w:ilvl w:val="0"/>
          <w:numId w:val="4"/>
        </w:numPr>
        <w:ind w:leftChars="0" w:firstLine="600" w:firstLineChars="20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数量目标：结合铁人三项项目特征与备、参赛需求，提供铁人三项国家队训练基地布局、资源配置与科技服务报告；结合队伍内部现实需求，提供铁人三项国家队训练基地的核心功能体系建设报告；提供铁人三项国家队训练基地的治理方案和竞技能力促进方案的综合报告。</w:t>
      </w:r>
    </w:p>
    <w:p>
      <w:pPr>
        <w:numPr>
          <w:ilvl w:val="0"/>
          <w:numId w:val="4"/>
        </w:numPr>
        <w:ind w:leftChars="0"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驻队时间：</w:t>
      </w:r>
      <w:r>
        <w:rPr>
          <w:rFonts w:hint="default" w:ascii="仿宋_GB2312" w:hAnsi="仿宋_GB2312" w:eastAsia="仿宋_GB2312" w:cs="仿宋_GB2312"/>
          <w:color w:val="auto"/>
          <w:sz w:val="30"/>
          <w:szCs w:val="30"/>
          <w:lang w:eastAsia="zh-CN"/>
        </w:rPr>
        <w:t>根据研究需要安排驻队时间和驻队人员</w:t>
      </w:r>
      <w:r>
        <w:rPr>
          <w:rFonts w:hint="eastAsia" w:ascii="仿宋_GB2312" w:hAnsi="仿宋_GB2312" w:eastAsia="仿宋_GB2312" w:cs="仿宋_GB2312"/>
          <w:color w:val="auto"/>
          <w:sz w:val="30"/>
          <w:szCs w:val="30"/>
          <w:lang w:eastAsia="zh-CN"/>
        </w:rPr>
        <w:t>。</w:t>
      </w:r>
    </w:p>
    <w:p>
      <w:pPr>
        <w:numPr>
          <w:ilvl w:val="0"/>
          <w:numId w:val="4"/>
        </w:numPr>
        <w:ind w:leftChars="0"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满意度：需要获得服务对象及教练组的认可，“满意”评价应不低于参评总人数的</w:t>
      </w:r>
      <w:r>
        <w:rPr>
          <w:rFonts w:hint="default" w:ascii="仿宋_GB2312" w:hAnsi="仿宋_GB2312" w:eastAsia="仿宋_GB2312" w:cs="仿宋_GB2312"/>
          <w:color w:val="auto"/>
          <w:sz w:val="30"/>
          <w:szCs w:val="30"/>
          <w:lang w:eastAsia="zh-CN"/>
        </w:rPr>
        <w:t>8</w:t>
      </w:r>
      <w:r>
        <w:rPr>
          <w:rFonts w:hint="eastAsia" w:ascii="仿宋_GB2312" w:hAnsi="仿宋_GB2312" w:eastAsia="仿宋_GB2312" w:cs="仿宋_GB2312"/>
          <w:color w:val="auto"/>
          <w:sz w:val="30"/>
          <w:szCs w:val="30"/>
          <w:lang w:eastAsia="zh-CN"/>
        </w:rPr>
        <w:t>0%。</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）申请条件：</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1．主要承担人须至少具备副教授（副研究员）以上职称或者博士以上学位，须有铁人三项相关</w:t>
      </w:r>
      <w:r>
        <w:rPr>
          <w:rFonts w:hint="default" w:ascii="仿宋_GB2312" w:hAnsi="仿宋_GB2312" w:eastAsia="仿宋_GB2312" w:cs="仿宋_GB2312"/>
          <w:sz w:val="30"/>
          <w:szCs w:val="30"/>
          <w:lang w:eastAsia="zh-CN"/>
        </w:rPr>
        <w:t>项目</w:t>
      </w:r>
      <w:r>
        <w:rPr>
          <w:rFonts w:hint="eastAsia" w:ascii="仿宋_GB2312" w:hAnsi="仿宋_GB2312" w:eastAsia="仿宋_GB2312" w:cs="仿宋_GB2312"/>
          <w:sz w:val="30"/>
          <w:szCs w:val="30"/>
          <w:lang w:val="en-US" w:eastAsia="zh-CN"/>
        </w:rPr>
        <w:t>的研究经历并具有海外学习经历；</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2.主要承担人所在单位具备完成本项目所需的科研仪器设备和人力资源；</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3.主要承担</w:t>
      </w:r>
      <w:bookmarkStart w:id="0" w:name="_GoBack"/>
      <w:bookmarkEnd w:id="0"/>
      <w:r>
        <w:rPr>
          <w:rFonts w:hint="eastAsia" w:ascii="仿宋_GB2312" w:hAnsi="仿宋_GB2312" w:eastAsia="仿宋_GB2312" w:cs="仿宋_GB2312"/>
          <w:sz w:val="30"/>
          <w:szCs w:val="30"/>
          <w:lang w:val="en-US" w:eastAsia="zh-CN"/>
        </w:rPr>
        <w:t>人须有下队驻训并长期提供科技服务的时间。</w:t>
      </w:r>
    </w:p>
    <w:p>
      <w:pPr>
        <w:numPr>
          <w:ilvl w:val="0"/>
          <w:numId w:val="0"/>
        </w:numPr>
        <w:rPr>
          <w:rFonts w:hint="eastAsia" w:ascii="仿宋_GB2312" w:hAnsi="仿宋_GB2312" w:eastAsia="仿宋_GB2312" w:cs="仿宋_GB2312"/>
          <w:color w:val="auto"/>
          <w:sz w:val="30"/>
          <w:szCs w:val="30"/>
          <w:lang w:eastAsia="zh-CN"/>
        </w:rPr>
      </w:pPr>
    </w:p>
    <w:p>
      <w:pPr>
        <w:numPr>
          <w:ilvl w:val="0"/>
          <w:numId w:val="0"/>
        </w:numPr>
        <w:ind w:left="600" w:leftChars="0"/>
        <w:rPr>
          <w:rFonts w:hint="default" w:ascii="仿宋_GB2312" w:hAnsi="仿宋_GB2312" w:eastAsia="仿宋_GB2312" w:cs="仿宋_GB2312"/>
          <w:color w:val="auto"/>
          <w:sz w:val="30"/>
          <w:szCs w:val="30"/>
          <w:lang w:val="en-US" w:eastAsia="zh-CN"/>
        </w:rPr>
      </w:pPr>
    </w:p>
    <w:p>
      <w:pPr>
        <w:widowControl/>
        <w:shd w:val="clear" w:color="auto" w:fill="FFFFFF"/>
        <w:jc w:val="left"/>
        <w:rPr>
          <w:rFonts w:ascii="Arial" w:hAnsi="Arial" w:eastAsia="宋体" w:cs="Arial"/>
          <w:color w:val="191919"/>
          <w:kern w:val="0"/>
          <w:sz w:val="28"/>
          <w:szCs w:val="28"/>
        </w:rPr>
      </w:pPr>
    </w:p>
    <w:p>
      <w:pPr>
        <w:numPr>
          <w:ilvl w:val="0"/>
          <w:numId w:val="0"/>
        </w:numPr>
        <w:rPr>
          <w:rFonts w:hint="eastAsia" w:ascii="仿宋_GB2312" w:hAnsi="仿宋_GB2312" w:eastAsia="仿宋_GB2312" w:cs="仿宋_GB2312"/>
          <w:color w:val="auto"/>
          <w:sz w:val="30"/>
          <w:szCs w:val="30"/>
          <w:lang w:eastAsia="zh-CN"/>
        </w:rPr>
      </w:pPr>
    </w:p>
    <w:p>
      <w:pPr>
        <w:numPr>
          <w:ilvl w:val="0"/>
          <w:numId w:val="0"/>
        </w:numPr>
        <w:rPr>
          <w:rFonts w:hint="eastAsia" w:ascii="仿宋_GB2312" w:hAnsi="仿宋_GB2312" w:eastAsia="仿宋_GB2312" w:cs="仿宋_GB2312"/>
          <w:b/>
          <w:bCs/>
          <w:color w:val="auto"/>
          <w:sz w:val="30"/>
          <w:szCs w:val="30"/>
          <w:lang w:eastAsia="zh-CN"/>
        </w:rPr>
      </w:pPr>
    </w:p>
    <w:p>
      <w:pPr>
        <w:ind w:firstLine="600" w:firstLineChars="200"/>
        <w:rPr>
          <w:rFonts w:hint="default" w:ascii="仿宋_GB2312" w:hAnsi="仿宋_GB2312" w:eastAsia="仿宋_GB2312"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Heiti SC Light">
    <w:panose1 w:val="02000000000000000000"/>
    <w:charset w:val="80"/>
    <w:family w:val="auto"/>
    <w:pitch w:val="default"/>
    <w:sig w:usb0="8000002F" w:usb1="0800004A" w:usb2="00000000" w:usb3="00000000" w:csb0="203E0000" w:csb1="00000000"/>
  </w:font>
  <w:font w:name="Calibri Light">
    <w:altName w:val="Helvetica Neue"/>
    <w:panose1 w:val="020F0302020204030204"/>
    <w:charset w:val="00"/>
    <w:family w:val="swiss"/>
    <w:pitch w:val="default"/>
    <w:sig w:usb0="00000000" w:usb1="00000000" w:usb2="00000009" w:usb3="00000000" w:csb0="000001FF" w:csb1="00000000"/>
  </w:font>
  <w:font w:name="华文中宋">
    <w:altName w:val="华文宋体"/>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FangSong">
    <w:altName w:val="方正仿宋_GBK"/>
    <w:panose1 w:val="02010609060101010101"/>
    <w:charset w:val="00"/>
    <w:family w:val="roman"/>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STZhongsong">
    <w:altName w:val="苹方-简"/>
    <w:panose1 w:val="00000000000000000000"/>
    <w:charset w:val="86"/>
    <w:family w:val="auto"/>
    <w:pitch w:val="default"/>
    <w:sig w:usb0="00000000" w:usb1="00000000" w:usb2="00000010" w:usb3="00000000" w:csb0="0004009F" w:csb1="00000000"/>
  </w:font>
  <w:font w:name="黑体">
    <w:altName w:val="汉仪中黑KW"/>
    <w:panose1 w:val="02010600040101010101"/>
    <w:charset w:val="86"/>
    <w:family w:val="modern"/>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方正仿宋_GBK"/>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Toppan Bunkyu Gothic">
    <w:panose1 w:val="020B0600000000000000"/>
    <w:charset w:val="80"/>
    <w:family w:val="auto"/>
    <w:pitch w:val="default"/>
    <w:sig w:usb0="000002D7" w:usb1="2AC71C11" w:usb2="00000012" w:usb3="00000000" w:csb0="200200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凌慧体-繁">
    <w:panose1 w:val="03050602040302020204"/>
    <w:charset w:val="86"/>
    <w:family w:val="auto"/>
    <w:pitch w:val="default"/>
    <w:sig w:usb0="A00002FF" w:usb1="7ACFFCFB" w:usb2="0000001E" w:usb3="00000000" w:csb0="20140183" w:csb1="00000000"/>
  </w:font>
  <w:font w:name="微软雅黑">
    <w:altName w:val="汉仪旗黑"/>
    <w:panose1 w:val="020B0503020204020204"/>
    <w:charset w:val="00"/>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方正小标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LingWai SC Medium">
    <w:panose1 w:val="03050602040302020204"/>
    <w:charset w:val="86"/>
    <w:family w:val="auto"/>
    <w:pitch w:val="default"/>
    <w:sig w:usb0="A00002FF" w:usb1="7ACF7CFB" w:usb2="0000001E" w:usb3="00000000" w:csb0="00040001" w:csb1="00000000"/>
  </w:font>
  <w:font w:name="Hiragino Sans GB W3">
    <w:panose1 w:val="020B0300000000000000"/>
    <w:charset w:val="86"/>
    <w:family w:val="auto"/>
    <w:pitch w:val="default"/>
    <w:sig w:usb0="A00002BF" w:usb1="1ACF7CFA" w:usb2="00000016" w:usb3="00000000" w:csb0="00060007" w:csb1="00000000"/>
  </w:font>
  <w:font w:name="STFangsong Regular">
    <w:panose1 w:val="02010600040101010101"/>
    <w:charset w:val="86"/>
    <w:family w:val="auto"/>
    <w:pitch w:val="default"/>
    <w:sig w:usb0="00000287" w:usb1="080F0000" w:usb2="00000000" w:usb3="00000000" w:csb0="0004009F" w:csb1="DFD70000"/>
  </w:font>
  <w:font w:name="STHeiti Light">
    <w:panose1 w:val="02010600040101010101"/>
    <w:charset w:val="86"/>
    <w:family w:val="auto"/>
    <w:pitch w:val="default"/>
    <w:sig w:usb0="00000287" w:usb1="080F0000" w:usb2="00000000" w:usb3="00000000" w:csb0="0004009F" w:csb1="DFD70000"/>
  </w:font>
  <w:font w:name="STHeiti">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Helvetica">
    <w:panose1 w:val="00000000000000000000"/>
    <w:charset w:val="00"/>
    <w:family w:val="swiss"/>
    <w:pitch w:val="default"/>
    <w:sig w:usb0="E00002FF" w:usb1="5000785B" w:usb2="00000000" w:usb3="00000000" w:csb0="2000019F" w:csb1="4F01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等线 Light">
    <w:altName w:val="汉仪中等线KW"/>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8C9FF"/>
    <w:multiLevelType w:val="singleLevel"/>
    <w:tmpl w:val="94C8C9FF"/>
    <w:lvl w:ilvl="0" w:tentative="0">
      <w:start w:val="1"/>
      <w:numFmt w:val="chineseCounting"/>
      <w:suff w:val="nothing"/>
      <w:lvlText w:val="（%1）"/>
      <w:lvlJc w:val="left"/>
      <w:rPr>
        <w:rFonts w:hint="eastAsia"/>
      </w:rPr>
    </w:lvl>
  </w:abstractNum>
  <w:abstractNum w:abstractNumId="1">
    <w:nsid w:val="F9946C1C"/>
    <w:multiLevelType w:val="singleLevel"/>
    <w:tmpl w:val="F9946C1C"/>
    <w:lvl w:ilvl="0" w:tentative="0">
      <w:start w:val="3"/>
      <w:numFmt w:val="chineseCounting"/>
      <w:suff w:val="nothing"/>
      <w:lvlText w:val="%1、"/>
      <w:lvlJc w:val="left"/>
      <w:rPr>
        <w:rFonts w:hint="eastAsia"/>
      </w:rPr>
    </w:lvl>
  </w:abstractNum>
  <w:abstractNum w:abstractNumId="2">
    <w:nsid w:val="1AEB86D0"/>
    <w:multiLevelType w:val="singleLevel"/>
    <w:tmpl w:val="1AEB86D0"/>
    <w:lvl w:ilvl="0" w:tentative="0">
      <w:start w:val="1"/>
      <w:numFmt w:val="decimal"/>
      <w:suff w:val="space"/>
      <w:lvlText w:val="%1."/>
      <w:lvlJc w:val="left"/>
    </w:lvl>
  </w:abstractNum>
  <w:abstractNum w:abstractNumId="3">
    <w:nsid w:val="433C15A9"/>
    <w:multiLevelType w:val="singleLevel"/>
    <w:tmpl w:val="433C15A9"/>
    <w:lvl w:ilvl="0" w:tentative="0">
      <w:start w:val="1"/>
      <w:numFmt w:val="decimal"/>
      <w:suff w:val="space"/>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03"/>
    <w:rsid w:val="00164803"/>
    <w:rsid w:val="00EC6D59"/>
    <w:rsid w:val="16DE153B"/>
    <w:rsid w:val="1FFFD22B"/>
    <w:rsid w:val="48F1584D"/>
    <w:rsid w:val="55D964FE"/>
    <w:rsid w:val="7C9361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Words>
  <Characters>988</Characters>
  <Lines>8</Lines>
  <Paragraphs>2</Paragraphs>
  <TotalTime>0</TotalTime>
  <ScaleCrop>false</ScaleCrop>
  <LinksUpToDate>false</LinksUpToDate>
  <CharactersWithSpaces>1159</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2019-07-01T11:27:00Z</dcterms:created>
  <dc:creator>Bam</dc:creator>
  <cp:lastModifiedBy>zhongguo</cp:lastModifiedBy>
  <dcterms:modified xsi:type="dcterms:W3CDTF">2020-11-08T16:51:16Z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