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Cs/>
          <w:sz w:val="22"/>
          <w:szCs w:val="22"/>
        </w:rPr>
      </w:pPr>
      <w:r>
        <w:rPr>
          <w:rFonts w:ascii="Arial" w:hAnsi="Arial" w:cs="Arial"/>
          <w:bCs/>
          <w:sz w:val="22"/>
          <w:szCs w:val="22"/>
        </w:rPr>
        <w:t>The BWF is happy to receive bid documents which are electronic – such as PowerPoint Presentations – or hard copy paper based bound booklets and documents.</w:t>
      </w:r>
    </w:p>
    <w:p>
      <w:pPr>
        <w:rPr>
          <w:rFonts w:ascii="Arial" w:hAnsi="Arial" w:eastAsia="PMingLiU" w:cs="Arial"/>
          <w:bCs/>
          <w:sz w:val="22"/>
          <w:szCs w:val="22"/>
        </w:rPr>
      </w:pPr>
      <w:r>
        <w:rPr>
          <w:rFonts w:hint="eastAsia" w:ascii="Arial" w:hAnsi="Arial" w:cs="Arial"/>
          <w:bCs/>
          <w:sz w:val="22"/>
          <w:szCs w:val="22"/>
        </w:rPr>
        <w:t>世界羽联很高兴收到电子版（比如</w:t>
      </w:r>
      <w:r>
        <w:rPr>
          <w:rFonts w:ascii="Arial" w:hAnsi="Arial" w:cs="Arial"/>
          <w:bCs/>
          <w:sz w:val="22"/>
          <w:szCs w:val="22"/>
        </w:rPr>
        <w:t>PPT</w:t>
      </w:r>
      <w:r>
        <w:rPr>
          <w:rFonts w:hint="eastAsia" w:ascii="Arial" w:hAnsi="Arial" w:cs="Arial"/>
          <w:bCs/>
          <w:sz w:val="22"/>
          <w:szCs w:val="22"/>
        </w:rPr>
        <w:t>）或纸质的赛事举办地竞标相关文件。</w:t>
      </w:r>
    </w:p>
    <w:p>
      <w:pPr>
        <w:rPr>
          <w:rFonts w:ascii="Arial" w:hAnsi="Arial" w:cs="Arial"/>
          <w:bCs/>
          <w:sz w:val="22"/>
          <w:szCs w:val="22"/>
        </w:rPr>
      </w:pPr>
    </w:p>
    <w:p>
      <w:pPr>
        <w:rPr>
          <w:rFonts w:ascii="Arial" w:hAnsi="Arial" w:cs="Arial"/>
          <w:bCs/>
          <w:sz w:val="22"/>
          <w:szCs w:val="22"/>
        </w:rPr>
      </w:pPr>
      <w:r>
        <w:rPr>
          <w:rFonts w:ascii="Arial" w:hAnsi="Arial" w:cs="Arial"/>
          <w:bCs/>
          <w:sz w:val="22"/>
          <w:szCs w:val="22"/>
        </w:rPr>
        <w:t>However, as a minimum, a Member Association wishing to host a BWF Major Event must complete the form below.</w:t>
      </w:r>
    </w:p>
    <w:p>
      <w:pPr>
        <w:rPr>
          <w:rFonts w:ascii="Arial" w:hAnsi="Arial" w:cs="Arial"/>
          <w:bCs/>
          <w:sz w:val="22"/>
          <w:szCs w:val="22"/>
        </w:rPr>
      </w:pPr>
      <w:r>
        <w:rPr>
          <w:rFonts w:hint="eastAsia" w:ascii="Arial" w:hAnsi="Arial" w:cs="Arial"/>
          <w:bCs/>
          <w:sz w:val="22"/>
          <w:szCs w:val="22"/>
        </w:rPr>
        <w:t>但前提是，有意举办世界羽联主要赛事的会员协会必须填写一下表格。</w:t>
      </w:r>
    </w:p>
    <w:p>
      <w:pPr>
        <w:rPr>
          <w:rFonts w:ascii="Arial" w:hAnsi="Arial" w:cs="Arial"/>
          <w:bCs/>
          <w:sz w:val="22"/>
          <w:szCs w:val="22"/>
        </w:rPr>
      </w:pPr>
    </w:p>
    <w:p>
      <w:pPr>
        <w:rPr>
          <w:rFonts w:ascii="Arial" w:hAnsi="Arial" w:cs="Arial"/>
          <w:bCs/>
          <w:sz w:val="22"/>
          <w:szCs w:val="22"/>
        </w:rPr>
      </w:pPr>
      <w:r>
        <w:rPr>
          <w:rFonts w:ascii="Arial" w:hAnsi="Arial" w:cs="Arial"/>
          <w:bCs/>
          <w:sz w:val="22"/>
          <w:szCs w:val="22"/>
        </w:rPr>
        <w:t>Please complete and email to the BWF with a covering letter from the Member Association.</w:t>
      </w:r>
    </w:p>
    <w:p>
      <w:pPr>
        <w:rPr>
          <w:rFonts w:ascii="Arial" w:hAnsi="Arial" w:cs="Arial"/>
        </w:rPr>
      </w:pPr>
      <w:r>
        <w:rPr>
          <w:rFonts w:hint="eastAsia" w:ascii="Arial" w:hAnsi="Arial" w:cs="Arial"/>
        </w:rPr>
        <w:t>请完成并电邮至世界羽联邮箱，包括会员协会的附函。</w:t>
      </w:r>
    </w:p>
    <w:tbl>
      <w:tblPr>
        <w:tblStyle w:val="7"/>
        <w:tblW w:w="10440" w:type="dxa"/>
        <w:tblInd w:w="0"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13" w:type="dxa"/>
          <w:left w:w="108" w:type="dxa"/>
          <w:bottom w:w="113" w:type="dxa"/>
          <w:right w:w="108" w:type="dxa"/>
        </w:tblCellMar>
      </w:tblPr>
      <w:tblGrid>
        <w:gridCol w:w="3251"/>
        <w:gridCol w:w="7189"/>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CellMar>
            <w:top w:w="113" w:type="dxa"/>
            <w:left w:w="108" w:type="dxa"/>
            <w:bottom w:w="113" w:type="dxa"/>
            <w:right w:w="108" w:type="dxa"/>
          </w:tblCellMar>
        </w:tblPrEx>
        <w:trPr>
          <w:trHeight w:val="1134" w:hRule="atLeast"/>
        </w:trPr>
        <w:tc>
          <w:tcPr>
            <w:tcW w:w="3251" w:type="dxa"/>
            <w:shd w:val="clear" w:color="auto" w:fill="F1F1F1" w:themeFill="background1" w:themeFillShade="F2"/>
            <w:vAlign w:val="center"/>
          </w:tcPr>
          <w:p>
            <w:pPr>
              <w:rPr>
                <w:rFonts w:ascii="Arial" w:hAnsi="Arial" w:cs="Arial"/>
                <w:bCs/>
                <w:sz w:val="20"/>
                <w:szCs w:val="20"/>
              </w:rPr>
            </w:pPr>
            <w:r>
              <w:rPr>
                <w:rFonts w:ascii="Arial" w:hAnsi="Arial" w:cs="Arial"/>
                <w:bCs/>
                <w:sz w:val="20"/>
                <w:szCs w:val="20"/>
              </w:rPr>
              <w:t>BWF Event Name / Year you are applying to host.</w:t>
            </w:r>
          </w:p>
          <w:p>
            <w:pPr>
              <w:rPr>
                <w:rFonts w:ascii="Arial" w:hAnsi="Arial" w:cs="Arial"/>
                <w:bCs/>
                <w:sz w:val="20"/>
                <w:szCs w:val="20"/>
              </w:rPr>
            </w:pPr>
            <w:r>
              <w:rPr>
                <w:rFonts w:ascii="Arial" w:hAnsi="Arial" w:cs="Arial"/>
                <w:bCs/>
                <w:sz w:val="20"/>
                <w:szCs w:val="20"/>
              </w:rPr>
              <w:t>BWF</w:t>
            </w:r>
            <w:r>
              <w:rPr>
                <w:rFonts w:hint="eastAsia" w:ascii="Arial" w:hAnsi="Arial" w:cs="Arial"/>
                <w:bCs/>
                <w:sz w:val="20"/>
                <w:szCs w:val="20"/>
              </w:rPr>
              <w:t>赛事名称</w:t>
            </w:r>
            <w:r>
              <w:rPr>
                <w:rFonts w:ascii="Arial" w:hAnsi="Arial" w:cs="Arial"/>
                <w:bCs/>
                <w:sz w:val="20"/>
                <w:szCs w:val="20"/>
              </w:rPr>
              <w:t>/</w:t>
            </w:r>
            <w:r>
              <w:rPr>
                <w:rFonts w:hint="eastAsia" w:ascii="Arial" w:hAnsi="Arial" w:cs="Arial"/>
                <w:bCs/>
                <w:sz w:val="20"/>
                <w:szCs w:val="20"/>
                <w:lang w:val="en-US" w:eastAsia="zh-CN"/>
              </w:rPr>
              <w:t>申办</w:t>
            </w:r>
            <w:r>
              <w:rPr>
                <w:rFonts w:hint="eastAsia" w:ascii="Arial" w:hAnsi="Arial" w:cs="Arial"/>
                <w:bCs/>
                <w:sz w:val="20"/>
                <w:szCs w:val="20"/>
              </w:rPr>
              <w:t>赛事的年份</w:t>
            </w:r>
          </w:p>
        </w:tc>
        <w:tc>
          <w:tcPr>
            <w:tcW w:w="7189" w:type="dxa"/>
            <w:shd w:val="clear" w:color="auto" w:fill="F1F1F1" w:themeFill="background1" w:themeFillShade="F2"/>
            <w:vAlign w:val="center"/>
          </w:tcPr>
          <w:p>
            <w:pPr>
              <w:widowControl/>
              <w:numPr>
                <w:ilvl w:val="0"/>
                <w:numId w:val="1"/>
              </w:numPr>
              <w:shd w:val="clear" w:color="auto" w:fill="FFFFFF"/>
              <w:ind w:left="0"/>
              <w:jc w:val="left"/>
              <w:rPr>
                <w:rFonts w:ascii="Arial" w:hAnsi="Arial" w:eastAsia="宋体" w:cs="Arial"/>
                <w:color w:val="000000"/>
                <w:kern w:val="0"/>
                <w:sz w:val="24"/>
                <w:szCs w:val="24"/>
              </w:rPr>
            </w:pPr>
            <w:r>
              <w:rPr>
                <w:rFonts w:hint="default" w:ascii="Arial" w:hAnsi="Arial" w:eastAsia="宋体" w:cs="Arial"/>
                <w:color w:val="000000"/>
                <w:kern w:val="0"/>
                <w:sz w:val="24"/>
                <w:szCs w:val="24"/>
              </w:rPr>
              <w:t xml:space="preserve">BWF </w:t>
            </w:r>
            <w:r>
              <w:rPr>
                <w:rFonts w:hint="eastAsia" w:ascii="Arial" w:hAnsi="Arial" w:eastAsia="宋体" w:cs="Arial"/>
                <w:color w:val="000000"/>
                <w:kern w:val="0"/>
                <w:sz w:val="24"/>
                <w:szCs w:val="24"/>
                <w:lang w:val="en-US" w:eastAsia="zh-CN"/>
              </w:rPr>
              <w:t>Thomas &amp; Uber Cup Finals</w:t>
            </w:r>
            <w:r>
              <w:rPr>
                <w:rFonts w:hint="default" w:ascii="Arial" w:hAnsi="Arial" w:eastAsia="宋体" w:cs="Arial"/>
                <w:color w:val="000000"/>
                <w:kern w:val="0"/>
                <w:sz w:val="24"/>
                <w:szCs w:val="24"/>
              </w:rPr>
              <w:t xml:space="preserve"> 20</w:t>
            </w:r>
            <w:r>
              <w:rPr>
                <w:rFonts w:hint="eastAsia" w:ascii="Arial" w:hAnsi="Arial" w:eastAsia="宋体" w:cs="Arial"/>
                <w:color w:val="000000"/>
                <w:kern w:val="0"/>
                <w:sz w:val="24"/>
                <w:szCs w:val="24"/>
                <w:lang w:val="en-US" w:eastAsia="zh-CN"/>
              </w:rPr>
              <w:t>24</w:t>
            </w:r>
          </w:p>
          <w:p>
            <w:pPr>
              <w:rPr>
                <w:rFonts w:ascii="Arial" w:hAnsi="Arial" w:cs="Arial"/>
                <w:sz w:val="20"/>
                <w:szCs w:val="20"/>
              </w:rPr>
            </w:pPr>
          </w:p>
        </w:tc>
      </w:tr>
    </w:tbl>
    <w:p>
      <w:pPr>
        <w:rPr>
          <w:rFonts w:ascii="Arial" w:hAnsi="Arial" w:cs="Arial"/>
        </w:rPr>
      </w:pPr>
    </w:p>
    <w:p>
      <w:pPr>
        <w:rPr>
          <w:rFonts w:ascii="Arial" w:hAnsi="Arial" w:cs="Arial"/>
        </w:rPr>
      </w:pP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t>1. ASSOCIATION CONTACT DETAILS</w:t>
      </w:r>
      <w:r>
        <w:rPr>
          <w:rFonts w:hint="eastAsia" w:ascii="Arial" w:hAnsi="Arial" w:cs="Arial"/>
          <w:b/>
          <w:bCs/>
          <w:color w:val="7F7F7F" w:themeColor="background1" w:themeShade="80"/>
          <w:sz w:val="20"/>
          <w:szCs w:val="20"/>
        </w:rPr>
        <w:t>协会联络资料</w:t>
      </w:r>
    </w:p>
    <w:p>
      <w:pPr>
        <w:rPr>
          <w:rFonts w:ascii="Arial" w:hAnsi="Arial" w:cs="Arial"/>
          <w:b/>
          <w:bCs/>
          <w:color w:val="7F7F7F" w:themeColor="background1" w:themeShade="80"/>
          <w:sz w:val="20"/>
          <w:szCs w:val="20"/>
        </w:rPr>
      </w:pPr>
    </w:p>
    <w:tbl>
      <w:tblPr>
        <w:tblStyle w:val="6"/>
        <w:tblW w:w="17619" w:type="dxa"/>
        <w:tblInd w:w="-10"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3261"/>
        <w:gridCol w:w="7179"/>
        <w:gridCol w:w="7179"/>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BWF Member Association making application </w:t>
            </w:r>
            <w:r>
              <w:rPr>
                <w:rFonts w:hint="eastAsia" w:ascii="Arial" w:hAnsi="Arial" w:cs="Arial"/>
                <w:bCs/>
                <w:sz w:val="20"/>
                <w:szCs w:val="20"/>
              </w:rPr>
              <w:t>欲申请举办赛事的会员协会名称</w:t>
            </w:r>
          </w:p>
        </w:tc>
        <w:tc>
          <w:tcPr>
            <w:tcW w:w="7179" w:type="dxa"/>
            <w:shd w:val="clear" w:color="auto" w:fill="auto"/>
            <w:vAlign w:val="center"/>
          </w:tcPr>
          <w:p>
            <w:r>
              <w:rPr>
                <w:rFonts w:ascii="Arial" w:hAnsi="Arial" w:cs="Arial"/>
                <w:b/>
                <w:bCs/>
                <w:sz w:val="20"/>
                <w:szCs w:val="20"/>
              </w:rPr>
              <w:t> </w:t>
            </w:r>
            <w:r>
              <w:rPr>
                <w:rFonts w:ascii="Arial" w:hAnsi="Arial" w:eastAsia="宋体" w:cs="Arial"/>
                <w:color w:val="000000"/>
                <w:kern w:val="0"/>
                <w:sz w:val="24"/>
                <w:szCs w:val="24"/>
              </w:rPr>
              <w:t>Chinese Badminton Association</w:t>
            </w:r>
          </w:p>
        </w:tc>
        <w:tc>
          <w:tcPr>
            <w:tcW w:w="7179" w:type="dxa"/>
            <w:shd w:val="clear" w:color="auto" w:fill="auto"/>
            <w:vAlign w:val="center"/>
          </w:tcPr>
          <w:p>
            <w:pPr>
              <w:rPr>
                <w:rFonts w:ascii="Arial" w:hAnsi="Arial" w:cs="Arial"/>
                <w:b/>
                <w:bCs/>
                <w:sz w:val="20"/>
                <w:szCs w:val="20"/>
              </w:rPr>
            </w:pPr>
            <w:r>
              <w:rPr>
                <w:rFonts w:ascii="Arial" w:hAnsi="Arial" w:cs="Arial"/>
                <w:b/>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Name of Contact</w:t>
            </w:r>
            <w:r>
              <w:rPr>
                <w:rFonts w:hint="eastAsia" w:ascii="Arial" w:hAnsi="Arial" w:cs="Arial"/>
                <w:bCs/>
                <w:sz w:val="20"/>
                <w:szCs w:val="20"/>
              </w:rPr>
              <w:t>联络人姓名</w:t>
            </w:r>
          </w:p>
        </w:tc>
        <w:tc>
          <w:tcPr>
            <w:tcW w:w="7179" w:type="dxa"/>
            <w:shd w:val="clear" w:color="auto" w:fill="auto"/>
            <w:vAlign w:val="center"/>
          </w:tcPr>
          <w:p>
            <w:r>
              <w:rPr>
                <w:rFonts w:ascii="Arial" w:hAnsi="Arial" w:cs="Arial"/>
                <w:b/>
                <w:bCs/>
                <w:sz w:val="20"/>
                <w:szCs w:val="20"/>
              </w:rPr>
              <w:t> </w:t>
            </w:r>
            <w:r>
              <w:rPr>
                <w:rFonts w:hint="eastAsia" w:ascii="Arial" w:hAnsi="Arial" w:eastAsia="宋体" w:cs="Arial"/>
                <w:color w:val="000000"/>
                <w:kern w:val="0"/>
                <w:sz w:val="24"/>
                <w:szCs w:val="24"/>
                <w:lang w:val="en-US" w:eastAsia="zh-CN"/>
              </w:rPr>
              <w:t>Wang Wei</w:t>
            </w:r>
          </w:p>
        </w:tc>
        <w:tc>
          <w:tcPr>
            <w:tcW w:w="7179" w:type="dxa"/>
            <w:shd w:val="clear" w:color="auto" w:fill="auto"/>
            <w:vAlign w:val="center"/>
          </w:tcPr>
          <w:p>
            <w:pPr>
              <w:rPr>
                <w:rFonts w:ascii="Arial" w:hAnsi="Arial" w:cs="Arial"/>
                <w:b/>
                <w:bCs/>
                <w:sz w:val="20"/>
                <w:szCs w:val="20"/>
              </w:rPr>
            </w:pPr>
            <w:r>
              <w:rPr>
                <w:rFonts w:ascii="Arial" w:hAnsi="Arial" w:cs="Arial"/>
                <w:b/>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Title (eg Secretary General) </w:t>
            </w:r>
            <w:r>
              <w:rPr>
                <w:rFonts w:hint="eastAsia" w:ascii="Arial" w:hAnsi="Arial" w:cs="Arial"/>
                <w:bCs/>
                <w:sz w:val="20"/>
                <w:szCs w:val="20"/>
              </w:rPr>
              <w:t>职称（如秘书长）</w:t>
            </w:r>
          </w:p>
        </w:tc>
        <w:tc>
          <w:tcPr>
            <w:tcW w:w="7179" w:type="dxa"/>
            <w:shd w:val="clear" w:color="auto" w:fill="auto"/>
            <w:vAlign w:val="center"/>
          </w:tcPr>
          <w:p>
            <w:r>
              <w:rPr>
                <w:rFonts w:ascii="Arial" w:hAnsi="Arial" w:cs="Arial"/>
                <w:b/>
                <w:bCs/>
                <w:sz w:val="20"/>
                <w:szCs w:val="20"/>
              </w:rPr>
              <w:t> </w:t>
            </w:r>
            <w:r>
              <w:rPr>
                <w:rFonts w:hint="default" w:ascii="Arial" w:hAnsi="Arial" w:eastAsia="宋体" w:cs="Arial"/>
                <w:color w:val="000000"/>
                <w:kern w:val="0"/>
                <w:sz w:val="24"/>
                <w:szCs w:val="24"/>
                <w:lang w:val="en-US" w:eastAsia="zh-CN"/>
              </w:rPr>
              <w:t>Vice President, Secretary General of Chinese Badminton Association</w:t>
            </w:r>
          </w:p>
        </w:tc>
        <w:tc>
          <w:tcPr>
            <w:tcW w:w="7179" w:type="dxa"/>
            <w:shd w:val="clear" w:color="auto" w:fill="auto"/>
            <w:vAlign w:val="center"/>
          </w:tcPr>
          <w:p>
            <w:pPr>
              <w:rPr>
                <w:rFonts w:ascii="Arial" w:hAnsi="Arial" w:cs="Arial"/>
                <w:b/>
                <w:bCs/>
                <w:sz w:val="20"/>
                <w:szCs w:val="20"/>
              </w:rPr>
            </w:pPr>
            <w:r>
              <w:rPr>
                <w:rFonts w:ascii="Arial" w:hAnsi="Arial" w:cs="Arial"/>
                <w:b/>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Email Address </w:t>
            </w:r>
            <w:r>
              <w:rPr>
                <w:rFonts w:hint="eastAsia" w:ascii="Arial" w:hAnsi="Arial" w:cs="Arial"/>
                <w:bCs/>
                <w:sz w:val="20"/>
                <w:szCs w:val="20"/>
              </w:rPr>
              <w:t>电邮地址</w:t>
            </w:r>
            <w:r>
              <w:rPr>
                <w:rFonts w:ascii="Arial" w:hAnsi="Arial" w:cs="Arial"/>
                <w:bCs/>
                <w:sz w:val="20"/>
                <w:szCs w:val="20"/>
              </w:rPr>
              <w:t xml:space="preserve"> </w:t>
            </w:r>
          </w:p>
        </w:tc>
        <w:tc>
          <w:tcPr>
            <w:tcW w:w="7179" w:type="dxa"/>
            <w:shd w:val="clear" w:color="auto" w:fill="auto"/>
            <w:vAlign w:val="center"/>
          </w:tcPr>
          <w:p>
            <w:r>
              <w:rPr>
                <w:rFonts w:hint="eastAsia" w:ascii="Arial" w:hAnsi="Arial" w:eastAsia="宋体" w:cs="Arial"/>
                <w:color w:val="000000"/>
                <w:kern w:val="0"/>
                <w:sz w:val="24"/>
                <w:szCs w:val="24"/>
                <w:lang w:val="en-US" w:eastAsia="zh-CN"/>
              </w:rPr>
              <w:t>cbatournament@cba.org.cn</w:t>
            </w:r>
          </w:p>
        </w:tc>
        <w:tc>
          <w:tcPr>
            <w:tcW w:w="7179" w:type="dxa"/>
            <w:shd w:val="clear" w:color="auto" w:fill="auto"/>
            <w:vAlign w:val="center"/>
          </w:tcPr>
          <w:p>
            <w:pPr>
              <w:rPr>
                <w:rFonts w:ascii="Arial" w:hAnsi="Arial" w:cs="Arial"/>
                <w:b/>
                <w:bCs/>
                <w:sz w:val="20"/>
                <w:szCs w:val="20"/>
              </w:rPr>
            </w:pPr>
            <w:r>
              <w:rPr>
                <w:rFonts w:ascii="Arial" w:hAnsi="Arial" w:cs="Arial"/>
                <w:b/>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Phone Number </w:t>
            </w:r>
            <w:r>
              <w:rPr>
                <w:rFonts w:hint="eastAsia" w:ascii="Arial" w:hAnsi="Arial" w:cs="Arial"/>
                <w:bCs/>
                <w:sz w:val="20"/>
                <w:szCs w:val="20"/>
              </w:rPr>
              <w:t>固定电话号码</w:t>
            </w:r>
          </w:p>
        </w:tc>
        <w:tc>
          <w:tcPr>
            <w:tcW w:w="7179" w:type="dxa"/>
            <w:shd w:val="clear" w:color="auto" w:fill="auto"/>
            <w:vAlign w:val="center"/>
          </w:tcPr>
          <w:p>
            <w:r>
              <w:rPr>
                <w:rFonts w:ascii="Arial" w:hAnsi="Arial" w:cs="Arial"/>
                <w:b/>
                <w:bCs/>
                <w:sz w:val="20"/>
                <w:szCs w:val="20"/>
              </w:rPr>
              <w:t> </w:t>
            </w:r>
            <w:r>
              <w:rPr>
                <w:rFonts w:ascii="Times New Roman" w:hAnsi="Times New Roman"/>
                <w:sz w:val="24"/>
                <w:szCs w:val="24"/>
              </w:rPr>
              <w:t>+86 1067110225</w:t>
            </w:r>
          </w:p>
        </w:tc>
        <w:tc>
          <w:tcPr>
            <w:tcW w:w="7179" w:type="dxa"/>
            <w:shd w:val="clear" w:color="auto" w:fill="auto"/>
            <w:vAlign w:val="center"/>
          </w:tcPr>
          <w:p>
            <w:pPr>
              <w:rPr>
                <w:rFonts w:ascii="Arial" w:hAnsi="Arial" w:cs="Arial"/>
                <w:b/>
                <w:bCs/>
                <w:sz w:val="20"/>
                <w:szCs w:val="20"/>
              </w:rPr>
            </w:pPr>
            <w:r>
              <w:rPr>
                <w:rFonts w:ascii="Arial" w:hAnsi="Arial" w:cs="Arial"/>
                <w:b/>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Fax Number </w:t>
            </w:r>
            <w:r>
              <w:rPr>
                <w:rFonts w:hint="eastAsia" w:ascii="Arial" w:hAnsi="Arial" w:cs="Arial"/>
                <w:bCs/>
                <w:sz w:val="20"/>
                <w:szCs w:val="20"/>
              </w:rPr>
              <w:t>传真号码</w:t>
            </w:r>
          </w:p>
        </w:tc>
        <w:tc>
          <w:tcPr>
            <w:tcW w:w="7179" w:type="dxa"/>
            <w:shd w:val="clear" w:color="auto" w:fill="auto"/>
            <w:vAlign w:val="center"/>
          </w:tcPr>
          <w:p>
            <w:r>
              <w:rPr>
                <w:rFonts w:ascii="Arial" w:hAnsi="Arial" w:cs="Arial"/>
                <w:b/>
                <w:bCs/>
                <w:sz w:val="20"/>
                <w:szCs w:val="20"/>
              </w:rPr>
              <w:t> </w:t>
            </w:r>
            <w:r>
              <w:rPr>
                <w:rFonts w:ascii="Times New Roman" w:hAnsi="Times New Roman"/>
                <w:sz w:val="24"/>
                <w:szCs w:val="24"/>
              </w:rPr>
              <w:t>+86 1067110225</w:t>
            </w:r>
          </w:p>
        </w:tc>
        <w:tc>
          <w:tcPr>
            <w:tcW w:w="7179" w:type="dxa"/>
            <w:shd w:val="clear" w:color="auto" w:fill="auto"/>
            <w:vAlign w:val="center"/>
          </w:tcPr>
          <w:p>
            <w:pPr>
              <w:rPr>
                <w:rFonts w:ascii="Arial" w:hAnsi="Arial" w:cs="Arial"/>
                <w:b/>
                <w:bCs/>
                <w:sz w:val="20"/>
                <w:szCs w:val="20"/>
              </w:rPr>
            </w:pPr>
            <w:r>
              <w:rPr>
                <w:rFonts w:ascii="Arial" w:hAnsi="Arial" w:cs="Arial"/>
                <w:b/>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Mobile Phone Number </w:t>
            </w:r>
            <w:r>
              <w:rPr>
                <w:rFonts w:hint="eastAsia" w:ascii="Arial" w:hAnsi="Arial" w:cs="Arial"/>
                <w:bCs/>
                <w:sz w:val="20"/>
                <w:szCs w:val="20"/>
              </w:rPr>
              <w:t>手机号码</w:t>
            </w:r>
          </w:p>
        </w:tc>
        <w:tc>
          <w:tcPr>
            <w:tcW w:w="7179" w:type="dxa"/>
            <w:shd w:val="clear" w:color="auto" w:fill="auto"/>
            <w:vAlign w:val="center"/>
          </w:tcPr>
          <w:p>
            <w:r>
              <w:rPr>
                <w:rFonts w:ascii="Arial" w:hAnsi="Arial" w:cs="Arial"/>
                <w:b/>
                <w:bCs/>
                <w:sz w:val="20"/>
                <w:szCs w:val="20"/>
              </w:rPr>
              <w:t> </w:t>
            </w:r>
          </w:p>
        </w:tc>
        <w:tc>
          <w:tcPr>
            <w:tcW w:w="7179" w:type="dxa"/>
            <w:shd w:val="clear" w:color="auto" w:fill="auto"/>
            <w:vAlign w:val="center"/>
          </w:tcPr>
          <w:p>
            <w:pPr>
              <w:rPr>
                <w:rFonts w:ascii="Arial" w:hAnsi="Arial" w:cs="Arial"/>
                <w:b/>
                <w:bCs/>
                <w:sz w:val="20"/>
                <w:szCs w:val="20"/>
              </w:rPr>
            </w:pPr>
            <w:r>
              <w:rPr>
                <w:rFonts w:ascii="Arial" w:hAnsi="Arial" w:cs="Arial"/>
                <w:b/>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90"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Address </w:t>
            </w:r>
            <w:r>
              <w:rPr>
                <w:rFonts w:hint="eastAsia" w:ascii="Arial" w:hAnsi="Arial" w:cs="Arial"/>
                <w:bCs/>
                <w:sz w:val="20"/>
                <w:szCs w:val="20"/>
              </w:rPr>
              <w:t>地址</w:t>
            </w:r>
          </w:p>
          <w:p>
            <w:pPr>
              <w:rPr>
                <w:rFonts w:ascii="Arial" w:hAnsi="Arial" w:cs="Arial"/>
                <w:bCs/>
                <w:sz w:val="20"/>
                <w:szCs w:val="20"/>
              </w:rPr>
            </w:pPr>
          </w:p>
          <w:p>
            <w:pPr>
              <w:rPr>
                <w:rFonts w:ascii="Arial" w:hAnsi="Arial" w:cs="Arial"/>
                <w:bCs/>
                <w:sz w:val="20"/>
                <w:szCs w:val="20"/>
              </w:rPr>
            </w:pPr>
            <w:r>
              <w:rPr>
                <w:rFonts w:ascii="Arial" w:hAnsi="Arial" w:cs="Arial"/>
                <w:bCs/>
                <w:sz w:val="20"/>
                <w:szCs w:val="20"/>
              </w:rPr>
              <w:t xml:space="preserve">Other Contact information, </w:t>
            </w:r>
          </w:p>
          <w:p>
            <w:pPr>
              <w:rPr>
                <w:rFonts w:ascii="Arial" w:hAnsi="Arial" w:cs="Arial"/>
                <w:bCs/>
                <w:sz w:val="20"/>
                <w:szCs w:val="20"/>
              </w:rPr>
            </w:pPr>
            <w:r>
              <w:rPr>
                <w:rFonts w:ascii="Arial" w:hAnsi="Arial" w:cs="Arial"/>
                <w:bCs/>
                <w:sz w:val="20"/>
                <w:szCs w:val="20"/>
              </w:rPr>
              <w:t>if any.</w:t>
            </w:r>
            <w:r>
              <w:rPr>
                <w:rFonts w:hint="eastAsia" w:ascii="Arial" w:hAnsi="Arial" w:cs="Arial"/>
                <w:bCs/>
                <w:sz w:val="20"/>
                <w:szCs w:val="20"/>
              </w:rPr>
              <w:t>（其他可提供的联络信息）</w:t>
            </w:r>
          </w:p>
        </w:tc>
        <w:tc>
          <w:tcPr>
            <w:tcW w:w="7179" w:type="dxa"/>
            <w:shd w:val="clear" w:color="auto" w:fill="auto"/>
            <w:vAlign w:val="center"/>
          </w:tcPr>
          <w:p>
            <w:r>
              <w:rPr>
                <w:rFonts w:ascii="Times New Roman" w:hAnsi="Times New Roman"/>
                <w:sz w:val="24"/>
                <w:szCs w:val="24"/>
              </w:rPr>
              <w:t xml:space="preserve">No. 20, </w:t>
            </w:r>
            <w:r>
              <w:rPr>
                <w:rFonts w:hint="eastAsia" w:ascii="Times New Roman" w:hAnsi="Times New Roman"/>
                <w:sz w:val="24"/>
                <w:szCs w:val="24"/>
                <w:lang w:eastAsia="zh-CN"/>
              </w:rPr>
              <w:t>Longtan</w:t>
            </w:r>
            <w:r>
              <w:rPr>
                <w:rFonts w:ascii="Times New Roman" w:hAnsi="Times New Roman"/>
                <w:sz w:val="24"/>
                <w:szCs w:val="24"/>
              </w:rPr>
              <w:t xml:space="preserve"> Road, Beijing 100061</w:t>
            </w:r>
          </w:p>
        </w:tc>
        <w:tc>
          <w:tcPr>
            <w:tcW w:w="7179" w:type="dxa"/>
            <w:shd w:val="clear" w:color="auto" w:fill="auto"/>
            <w:vAlign w:val="center"/>
          </w:tcPr>
          <w:p>
            <w:pPr>
              <w:rPr>
                <w:rFonts w:ascii="Arial" w:hAnsi="Arial" w:cs="Arial"/>
                <w:b/>
                <w:bCs/>
                <w:sz w:val="20"/>
                <w:szCs w:val="20"/>
              </w:rPr>
            </w:pPr>
          </w:p>
        </w:tc>
      </w:tr>
    </w:tbl>
    <w:p>
      <w:pPr>
        <w:rPr>
          <w:rFonts w:ascii="Arial" w:hAnsi="Arial" w:cs="Arial"/>
          <w:b/>
          <w:bCs/>
          <w:color w:val="7F7F7F" w:themeColor="background1" w:themeShade="80"/>
          <w:sz w:val="20"/>
          <w:szCs w:val="20"/>
        </w:rPr>
      </w:pP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br w:type="column"/>
      </w:r>
      <w:r>
        <w:rPr>
          <w:rFonts w:ascii="Arial" w:hAnsi="Arial" w:cs="Arial"/>
          <w:b/>
          <w:bCs/>
          <w:color w:val="7F7F7F" w:themeColor="background1" w:themeShade="80"/>
          <w:sz w:val="20"/>
          <w:szCs w:val="20"/>
        </w:rPr>
        <w:t>2.   GOALS FOR HOSTING THE EVENT, “A GOOD FIT”, DEVELOPMENT, LEGACY, MOTIVATION.</w:t>
      </w:r>
      <w:r>
        <w:rPr>
          <w:rFonts w:hint="eastAsia" w:ascii="Arial" w:hAnsi="Arial" w:cs="Arial"/>
          <w:b/>
          <w:bCs/>
          <w:color w:val="7F7F7F" w:themeColor="background1" w:themeShade="80"/>
          <w:sz w:val="20"/>
          <w:szCs w:val="20"/>
        </w:rPr>
        <w:t>举办赛事的目标，适合办赛理由，发展，羽毛球故事</w:t>
      </w:r>
      <w:r>
        <w:rPr>
          <w:rFonts w:ascii="Arial" w:hAnsi="Arial" w:cs="Arial"/>
          <w:b/>
          <w:bCs/>
          <w:color w:val="7F7F7F" w:themeColor="background1" w:themeShade="80"/>
          <w:sz w:val="20"/>
          <w:szCs w:val="20"/>
        </w:rPr>
        <w:t>/</w:t>
      </w:r>
      <w:r>
        <w:rPr>
          <w:rFonts w:hint="eastAsia" w:ascii="Arial" w:hAnsi="Arial" w:cs="Arial"/>
          <w:b/>
          <w:bCs/>
          <w:color w:val="7F7F7F" w:themeColor="background1" w:themeShade="80"/>
          <w:sz w:val="20"/>
          <w:szCs w:val="20"/>
        </w:rPr>
        <w:t>历史，动机。</w:t>
      </w:r>
    </w:p>
    <w:p>
      <w:pPr>
        <w:rPr>
          <w:rFonts w:ascii="Arial" w:hAnsi="Arial" w:cs="Arial"/>
          <w:b/>
          <w:bCs/>
          <w:color w:val="7F7F7F" w:themeColor="background1" w:themeShade="80"/>
          <w:sz w:val="20"/>
          <w:szCs w:val="20"/>
        </w:rPr>
      </w:pPr>
    </w:p>
    <w:tbl>
      <w:tblPr>
        <w:tblStyle w:val="6"/>
        <w:tblW w:w="10490" w:type="dxa"/>
        <w:tblInd w:w="-10"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3261"/>
        <w:gridCol w:w="7229"/>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835"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What are the goals for your association in bidding for the Event? </w:t>
            </w:r>
            <w:r>
              <w:rPr>
                <w:rFonts w:hint="eastAsia" w:ascii="Arial" w:hAnsi="Arial" w:cs="Arial"/>
                <w:bCs/>
                <w:sz w:val="20"/>
                <w:szCs w:val="20"/>
              </w:rPr>
              <w:t>办赛目标</w:t>
            </w:r>
            <w:r>
              <w:rPr>
                <w:rFonts w:ascii="Arial" w:hAnsi="Arial" w:cs="Arial"/>
                <w:bCs/>
                <w:sz w:val="20"/>
                <w:szCs w:val="20"/>
              </w:rPr>
              <w:t xml:space="preserve"> </w:t>
            </w:r>
          </w:p>
          <w:p>
            <w:pPr>
              <w:rPr>
                <w:rFonts w:ascii="Arial" w:hAnsi="Arial" w:cs="Arial"/>
                <w:bCs/>
                <w:sz w:val="20"/>
                <w:szCs w:val="20"/>
              </w:rPr>
            </w:pPr>
          </w:p>
          <w:p>
            <w:pPr>
              <w:rPr>
                <w:rFonts w:hint="eastAsia" w:ascii="Arial" w:hAnsi="Arial" w:cs="Arial" w:eastAsiaTheme="minorEastAsia"/>
                <w:bCs/>
                <w:sz w:val="20"/>
                <w:szCs w:val="20"/>
                <w:lang w:eastAsia="zh-CN"/>
              </w:rPr>
            </w:pPr>
            <w:r>
              <w:rPr>
                <w:rFonts w:ascii="Arial" w:hAnsi="Arial" w:cs="Arial"/>
                <w:bCs/>
                <w:sz w:val="20"/>
                <w:szCs w:val="20"/>
              </w:rPr>
              <w:t xml:space="preserve">Why are you doing it? </w:t>
            </w:r>
            <w:r>
              <w:rPr>
                <w:rFonts w:hint="eastAsia" w:ascii="Arial" w:hAnsi="Arial" w:cs="Arial"/>
                <w:bCs/>
                <w:sz w:val="20"/>
                <w:szCs w:val="20"/>
              </w:rPr>
              <w:t>为何要举办</w:t>
            </w:r>
          </w:p>
          <w:p>
            <w:pPr>
              <w:rPr>
                <w:rFonts w:ascii="Arial" w:hAnsi="Arial" w:cs="Arial"/>
                <w:bCs/>
                <w:sz w:val="20"/>
                <w:szCs w:val="20"/>
              </w:rPr>
            </w:pPr>
          </w:p>
          <w:p>
            <w:pPr>
              <w:rPr>
                <w:rFonts w:ascii="Arial" w:hAnsi="Arial" w:cs="Arial"/>
                <w:bCs/>
                <w:sz w:val="20"/>
                <w:szCs w:val="20"/>
              </w:rPr>
            </w:pPr>
            <w:r>
              <w:rPr>
                <w:rFonts w:ascii="Arial" w:hAnsi="Arial" w:cs="Arial"/>
                <w:bCs/>
                <w:sz w:val="20"/>
                <w:szCs w:val="20"/>
              </w:rPr>
              <w:t xml:space="preserve">What do you want to achieve by bring the Event to your region? </w:t>
            </w:r>
            <w:r>
              <w:rPr>
                <w:rFonts w:hint="eastAsia" w:ascii="Arial" w:hAnsi="Arial" w:cs="Arial"/>
                <w:bCs/>
                <w:sz w:val="20"/>
                <w:szCs w:val="20"/>
              </w:rPr>
              <w:t>通过举办比赛，您希望达到什么目标</w:t>
            </w:r>
          </w:p>
        </w:tc>
        <w:tc>
          <w:tcPr>
            <w:tcW w:w="7229" w:type="dxa"/>
            <w:shd w:val="clear" w:color="auto" w:fill="auto"/>
            <w:vAlign w:val="center"/>
          </w:tcPr>
          <w:p>
            <w:pPr>
              <w:rPr>
                <w:rFonts w:ascii="Verdana" w:hAnsi="Verdana"/>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835"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 xml:space="preserve">How does this Event ‘fit’ into other regional events? </w:t>
            </w:r>
            <w:r>
              <w:rPr>
                <w:rFonts w:hint="eastAsia" w:ascii="Arial" w:hAnsi="Arial" w:cs="Arial"/>
                <w:bCs/>
                <w:sz w:val="20"/>
                <w:szCs w:val="20"/>
              </w:rPr>
              <w:t>这个赛事是否与其他区域性赛事相适应？（是否有冲突）</w:t>
            </w:r>
          </w:p>
          <w:p>
            <w:pPr>
              <w:rPr>
                <w:rFonts w:ascii="Arial" w:hAnsi="Arial" w:cs="Arial"/>
                <w:bCs/>
                <w:sz w:val="20"/>
                <w:szCs w:val="20"/>
              </w:rPr>
            </w:pPr>
          </w:p>
          <w:p>
            <w:pPr>
              <w:rPr>
                <w:rFonts w:ascii="Arial" w:hAnsi="Arial" w:cs="Arial"/>
                <w:bCs/>
                <w:sz w:val="20"/>
                <w:szCs w:val="20"/>
              </w:rPr>
            </w:pPr>
            <w:r>
              <w:rPr>
                <w:rFonts w:ascii="Arial" w:hAnsi="Arial" w:cs="Arial"/>
                <w:bCs/>
                <w:color w:val="auto"/>
                <w:sz w:val="20"/>
                <w:szCs w:val="20"/>
              </w:rPr>
              <w:t xml:space="preserve">Is there a good ‘fit’ with these and other factors? </w:t>
            </w:r>
            <w:r>
              <w:rPr>
                <w:rFonts w:hint="eastAsia" w:ascii="Arial" w:hAnsi="Arial" w:cs="Arial"/>
                <w:bCs/>
                <w:color w:val="auto"/>
                <w:sz w:val="20"/>
                <w:szCs w:val="20"/>
              </w:rPr>
              <w:t>是否对其他区域性赛事产生积极的影响？</w:t>
            </w:r>
            <w:r>
              <w:rPr>
                <w:rFonts w:ascii="Arial" w:hAnsi="Arial" w:cs="Arial"/>
                <w:bCs/>
                <w:color w:val="auto"/>
                <w:sz w:val="20"/>
                <w:szCs w:val="20"/>
              </w:rPr>
              <w:t xml:space="preserve"> </w:t>
            </w:r>
          </w:p>
        </w:tc>
        <w:tc>
          <w:tcPr>
            <w:tcW w:w="7229" w:type="dxa"/>
            <w:shd w:val="clear" w:color="auto" w:fill="auto"/>
            <w:vAlign w:val="center"/>
          </w:tcPr>
          <w:p>
            <w:pPr>
              <w:rPr>
                <w:rFonts w:ascii="Verdana" w:hAnsi="Verdana"/>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835" w:hRule="atLeast"/>
        </w:trPr>
        <w:tc>
          <w:tcPr>
            <w:tcW w:w="3261" w:type="dxa"/>
            <w:shd w:val="clear" w:color="auto" w:fill="auto"/>
            <w:vAlign w:val="center"/>
          </w:tcPr>
          <w:p>
            <w:pPr>
              <w:rPr>
                <w:rFonts w:ascii="Arial" w:hAnsi="Arial" w:cs="Arial"/>
                <w:bCs/>
                <w:sz w:val="20"/>
                <w:szCs w:val="20"/>
              </w:rPr>
            </w:pPr>
            <w:r>
              <w:rPr>
                <w:rFonts w:ascii="Arial" w:hAnsi="Arial" w:cs="Arial"/>
                <w:bCs/>
                <w:sz w:val="20"/>
                <w:szCs w:val="20"/>
              </w:rPr>
              <w:t>Explain how this Event would assist in regional development – of players, of event management skills, of management knowledge.</w:t>
            </w:r>
          </w:p>
          <w:p>
            <w:pPr>
              <w:rPr>
                <w:rFonts w:ascii="Arial" w:hAnsi="Arial" w:cs="Arial"/>
                <w:bCs/>
                <w:sz w:val="20"/>
                <w:szCs w:val="20"/>
              </w:rPr>
            </w:pPr>
            <w:r>
              <w:rPr>
                <w:rFonts w:hint="eastAsia" w:ascii="Arial" w:hAnsi="Arial" w:cs="Arial"/>
                <w:bCs/>
                <w:sz w:val="20"/>
                <w:szCs w:val="20"/>
              </w:rPr>
              <w:t>请解释赛事将如何协助区域羽毛球运动员，赛事管理技巧和管理经验的发展。</w:t>
            </w:r>
          </w:p>
        </w:tc>
        <w:tc>
          <w:tcPr>
            <w:tcW w:w="7229" w:type="dxa"/>
            <w:shd w:val="clear" w:color="auto" w:fill="auto"/>
            <w:vAlign w:val="center"/>
          </w:tcPr>
          <w:p>
            <w:pPr>
              <w:rPr>
                <w:rFonts w:ascii="Verdana" w:hAnsi="Verdana"/>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835" w:hRule="atLeast"/>
        </w:trPr>
        <w:tc>
          <w:tcPr>
            <w:tcW w:w="3261" w:type="dxa"/>
            <w:shd w:val="clear" w:color="auto" w:fill="auto"/>
            <w:vAlign w:val="center"/>
          </w:tcPr>
          <w:p>
            <w:pPr>
              <w:rPr>
                <w:rFonts w:ascii="Arial" w:hAnsi="Arial" w:cs="Arial"/>
                <w:bCs/>
                <w:sz w:val="20"/>
                <w:szCs w:val="20"/>
              </w:rPr>
            </w:pPr>
          </w:p>
          <w:p>
            <w:pPr>
              <w:rPr>
                <w:rFonts w:ascii="Arial" w:hAnsi="Arial" w:cs="Arial"/>
                <w:bCs/>
                <w:sz w:val="20"/>
                <w:szCs w:val="20"/>
              </w:rPr>
            </w:pPr>
            <w:r>
              <w:rPr>
                <w:rFonts w:ascii="Arial" w:hAnsi="Arial" w:cs="Arial"/>
                <w:bCs/>
                <w:sz w:val="20"/>
                <w:szCs w:val="20"/>
              </w:rPr>
              <w:t xml:space="preserve">What will be the legacy – for your national association and for the region / continent? </w:t>
            </w:r>
          </w:p>
          <w:p>
            <w:pPr>
              <w:rPr>
                <w:rFonts w:hint="eastAsia" w:ascii="Arial" w:hAnsi="Arial" w:cs="Arial" w:eastAsiaTheme="minorEastAsia"/>
                <w:bCs/>
                <w:sz w:val="20"/>
                <w:szCs w:val="20"/>
                <w:lang w:eastAsia="zh-CN"/>
              </w:rPr>
            </w:pPr>
            <w:r>
              <w:rPr>
                <w:rFonts w:hint="eastAsia" w:ascii="Arial" w:hAnsi="Arial" w:cs="Arial"/>
                <w:bCs/>
                <w:sz w:val="20"/>
                <w:szCs w:val="20"/>
              </w:rPr>
              <w:t>什么会成为举办地的羽毛球故事</w:t>
            </w:r>
            <w:r>
              <w:rPr>
                <w:rFonts w:ascii="Arial" w:hAnsi="Arial" w:cs="Arial"/>
                <w:bCs/>
                <w:sz w:val="20"/>
                <w:szCs w:val="20"/>
              </w:rPr>
              <w:t>-</w:t>
            </w:r>
            <w:r>
              <w:rPr>
                <w:rFonts w:hint="eastAsia" w:ascii="Arial" w:hAnsi="Arial" w:cs="Arial"/>
                <w:bCs/>
                <w:sz w:val="20"/>
                <w:szCs w:val="20"/>
              </w:rPr>
              <w:t>举办的国家</w:t>
            </w:r>
            <w:r>
              <w:rPr>
                <w:rFonts w:ascii="Arial" w:hAnsi="Arial" w:cs="Arial"/>
                <w:bCs/>
                <w:sz w:val="20"/>
                <w:szCs w:val="20"/>
              </w:rPr>
              <w:t>/</w:t>
            </w:r>
            <w:r>
              <w:rPr>
                <w:rFonts w:hint="eastAsia" w:ascii="Arial" w:hAnsi="Arial" w:cs="Arial"/>
                <w:bCs/>
                <w:sz w:val="20"/>
                <w:szCs w:val="20"/>
              </w:rPr>
              <w:t>地区的协会已经区域</w:t>
            </w:r>
            <w:r>
              <w:rPr>
                <w:rFonts w:ascii="Arial" w:hAnsi="Arial" w:cs="Arial"/>
                <w:bCs/>
                <w:sz w:val="20"/>
                <w:szCs w:val="20"/>
              </w:rPr>
              <w:t>/</w:t>
            </w:r>
            <w:r>
              <w:rPr>
                <w:rFonts w:hint="eastAsia" w:ascii="Arial" w:hAnsi="Arial" w:cs="Arial"/>
                <w:bCs/>
                <w:sz w:val="20"/>
                <w:szCs w:val="20"/>
              </w:rPr>
              <w:t>洲</w:t>
            </w:r>
            <w:r>
              <w:rPr>
                <w:rFonts w:hint="eastAsia" w:ascii="Arial" w:hAnsi="Arial" w:cs="Arial"/>
                <w:bCs/>
                <w:sz w:val="20"/>
                <w:szCs w:val="20"/>
                <w:lang w:eastAsia="zh-CN"/>
              </w:rPr>
              <w:t>？</w:t>
            </w:r>
          </w:p>
          <w:p>
            <w:pPr>
              <w:rPr>
                <w:rFonts w:ascii="Arial" w:hAnsi="Arial" w:cs="Arial"/>
                <w:bCs/>
                <w:sz w:val="20"/>
                <w:szCs w:val="20"/>
              </w:rPr>
            </w:pPr>
            <w:r>
              <w:rPr>
                <w:rFonts w:ascii="Arial" w:hAnsi="Arial" w:cs="Arial"/>
                <w:bCs/>
                <w:sz w:val="20"/>
                <w:szCs w:val="20"/>
              </w:rPr>
              <w:t>List the main legacies you wish to achieve?</w:t>
            </w:r>
          </w:p>
          <w:p>
            <w:pPr>
              <w:rPr>
                <w:rFonts w:hint="eastAsia" w:ascii="Arial" w:hAnsi="Arial" w:cs="Arial" w:eastAsiaTheme="minorEastAsia"/>
                <w:bCs/>
                <w:sz w:val="20"/>
                <w:szCs w:val="20"/>
                <w:lang w:eastAsia="zh-CN"/>
              </w:rPr>
            </w:pPr>
            <w:r>
              <w:rPr>
                <w:rFonts w:hint="eastAsia" w:ascii="Arial" w:hAnsi="Arial" w:cs="Arial"/>
                <w:bCs/>
                <w:sz w:val="20"/>
                <w:szCs w:val="20"/>
              </w:rPr>
              <w:t>请列明希望通过举办赛事留下的历史</w:t>
            </w:r>
            <w:r>
              <w:rPr>
                <w:rFonts w:ascii="Arial" w:hAnsi="Arial" w:cs="Arial"/>
                <w:bCs/>
                <w:sz w:val="20"/>
                <w:szCs w:val="20"/>
              </w:rPr>
              <w:t>/</w:t>
            </w:r>
            <w:r>
              <w:rPr>
                <w:rFonts w:hint="eastAsia" w:ascii="Arial" w:hAnsi="Arial" w:cs="Arial"/>
                <w:bCs/>
                <w:sz w:val="20"/>
                <w:szCs w:val="20"/>
              </w:rPr>
              <w:t>故事</w:t>
            </w:r>
            <w:r>
              <w:rPr>
                <w:rFonts w:hint="eastAsia" w:ascii="Arial" w:hAnsi="Arial" w:cs="Arial"/>
                <w:bCs/>
                <w:sz w:val="20"/>
                <w:szCs w:val="20"/>
                <w:lang w:eastAsia="zh-CN"/>
              </w:rPr>
              <w:t>。</w:t>
            </w:r>
          </w:p>
        </w:tc>
        <w:tc>
          <w:tcPr>
            <w:tcW w:w="7229" w:type="dxa"/>
            <w:shd w:val="clear" w:color="auto" w:fill="auto"/>
            <w:vAlign w:val="center"/>
          </w:tcPr>
          <w:p>
            <w:pPr>
              <w:rPr>
                <w:rFonts w:ascii="Verdana" w:hAnsi="Verdana"/>
              </w:rPr>
            </w:pPr>
          </w:p>
        </w:tc>
      </w:tr>
    </w:tbl>
    <w:p>
      <w:pPr>
        <w:rPr>
          <w:rFonts w:ascii="Arial" w:hAnsi="Arial" w:cs="Arial"/>
          <w:b/>
          <w:bCs/>
          <w:color w:val="7F7F7F" w:themeColor="background1" w:themeShade="80"/>
          <w:sz w:val="20"/>
          <w:szCs w:val="20"/>
        </w:rPr>
      </w:pP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br w:type="page"/>
      </w: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t xml:space="preserve">3.   STADIUM AND OTHER MAJOR ASPECTS </w:t>
      </w:r>
      <w:r>
        <w:rPr>
          <w:rFonts w:hint="eastAsia" w:ascii="Arial" w:hAnsi="Arial" w:cs="Arial"/>
          <w:b/>
          <w:bCs/>
          <w:color w:val="7F7F7F" w:themeColor="background1" w:themeShade="80"/>
          <w:sz w:val="20"/>
          <w:szCs w:val="20"/>
        </w:rPr>
        <w:t>场馆以及其他方面</w:t>
      </w:r>
    </w:p>
    <w:p>
      <w:pPr>
        <w:rPr>
          <w:rFonts w:ascii="Arial" w:hAnsi="Arial" w:cs="Arial"/>
          <w:b/>
          <w:bCs/>
          <w:color w:val="7F7F7F" w:themeColor="background1" w:themeShade="80"/>
          <w:sz w:val="20"/>
          <w:szCs w:val="20"/>
        </w:rPr>
      </w:pPr>
    </w:p>
    <w:tbl>
      <w:tblPr>
        <w:tblStyle w:val="6"/>
        <w:tblW w:w="10554" w:type="dxa"/>
        <w:tblInd w:w="-22"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3273"/>
        <w:gridCol w:w="7281"/>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City Proposed </w:t>
            </w:r>
          </w:p>
          <w:p>
            <w:pPr>
              <w:rPr>
                <w:rFonts w:ascii="Arial" w:hAnsi="Arial" w:cs="Arial"/>
                <w:bCs/>
                <w:sz w:val="20"/>
                <w:szCs w:val="20"/>
              </w:rPr>
            </w:pPr>
            <w:r>
              <w:rPr>
                <w:rFonts w:ascii="Arial" w:hAnsi="Arial" w:cs="Arial"/>
                <w:bCs/>
                <w:sz w:val="20"/>
                <w:szCs w:val="20"/>
              </w:rPr>
              <w:t xml:space="preserve">(or nearest) </w:t>
            </w:r>
            <w:r>
              <w:rPr>
                <w:rFonts w:hint="eastAsia" w:ascii="Arial" w:hAnsi="Arial" w:cs="Arial"/>
                <w:bCs/>
                <w:sz w:val="20"/>
                <w:szCs w:val="20"/>
              </w:rPr>
              <w:t>举办赛事的城市（或最近的地方）</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International Airport Proposed</w:t>
            </w:r>
            <w:r>
              <w:rPr>
                <w:rFonts w:hint="eastAsia" w:ascii="Arial" w:hAnsi="Arial" w:cs="Arial"/>
                <w:bCs/>
                <w:sz w:val="20"/>
                <w:szCs w:val="20"/>
              </w:rPr>
              <w:t>预计的国际机场</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Name of Stadium Proposed </w:t>
            </w:r>
            <w:r>
              <w:rPr>
                <w:rFonts w:hint="eastAsia" w:ascii="Arial" w:hAnsi="Arial" w:cs="Arial"/>
                <w:bCs/>
                <w:sz w:val="20"/>
                <w:szCs w:val="20"/>
              </w:rPr>
              <w:t>预计举办赛事的场馆名称</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Size of Area available for courts  (metres) </w:t>
            </w:r>
            <w:r>
              <w:rPr>
                <w:rFonts w:hint="eastAsia" w:ascii="Arial" w:hAnsi="Arial" w:cs="Arial"/>
                <w:bCs/>
                <w:sz w:val="20"/>
                <w:szCs w:val="20"/>
              </w:rPr>
              <w:t>可使用的场地大小（米）</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xml:space="preserve">                               m        x                 m</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Anticipated number of courts </w:t>
            </w:r>
            <w:r>
              <w:rPr>
                <w:rFonts w:hint="eastAsia" w:ascii="Arial" w:hAnsi="Arial" w:cs="Arial"/>
                <w:bCs/>
                <w:sz w:val="20"/>
                <w:szCs w:val="20"/>
              </w:rPr>
              <w:t>可使用场地数量</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Has badminton been played there before?  </w:t>
            </w:r>
            <w:r>
              <w:rPr>
                <w:rFonts w:hint="eastAsia" w:ascii="Arial" w:hAnsi="Arial" w:cs="Arial"/>
                <w:bCs/>
                <w:sz w:val="20"/>
                <w:szCs w:val="20"/>
              </w:rPr>
              <w:t>是否有羽毛球比赛在此场馆举办过</w:t>
            </w:r>
            <w:r>
              <w:rPr>
                <w:rFonts w:ascii="Arial" w:hAnsi="Arial" w:cs="Arial"/>
                <w:bCs/>
                <w:sz w:val="20"/>
                <w:szCs w:val="20"/>
              </w:rPr>
              <w:t xml:space="preserve">                                                                  (List main events)</w:t>
            </w:r>
            <w:r>
              <w:rPr>
                <w:rFonts w:hint="eastAsia" w:ascii="Arial" w:hAnsi="Arial" w:cs="Arial"/>
                <w:bCs/>
                <w:sz w:val="20"/>
                <w:szCs w:val="20"/>
              </w:rPr>
              <w:t>（请列出去主要赛事）</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Height of hall at lowest point over playing area </w:t>
            </w:r>
            <w:r>
              <w:rPr>
                <w:rFonts w:hint="eastAsia" w:ascii="Arial" w:hAnsi="Arial" w:cs="Arial"/>
                <w:bCs/>
                <w:sz w:val="20"/>
                <w:szCs w:val="20"/>
              </w:rPr>
              <w:t>场馆场地</w:t>
            </w:r>
            <w:r>
              <w:rPr>
                <w:rFonts w:hint="eastAsia" w:ascii="Arial" w:hAnsi="Arial" w:cs="Arial"/>
                <w:bCs/>
                <w:sz w:val="20"/>
                <w:szCs w:val="20"/>
                <w:lang w:val="en-US" w:eastAsia="zh-CN"/>
              </w:rPr>
              <w:t>净空</w:t>
            </w:r>
            <w:r>
              <w:rPr>
                <w:rFonts w:hint="eastAsia" w:ascii="Arial" w:hAnsi="Arial" w:cs="Arial"/>
                <w:bCs/>
                <w:sz w:val="20"/>
                <w:szCs w:val="20"/>
              </w:rPr>
              <w:t>的高度</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Seating Capacity (permanent)</w:t>
            </w:r>
            <w:r>
              <w:rPr>
                <w:rFonts w:hint="eastAsia" w:ascii="Arial" w:hAnsi="Arial" w:cs="Arial"/>
                <w:bCs/>
                <w:sz w:val="20"/>
                <w:szCs w:val="20"/>
              </w:rPr>
              <w:t>固定座位数量</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Intended additional seating capacity (temporary) </w:t>
            </w:r>
            <w:r>
              <w:rPr>
                <w:rFonts w:hint="eastAsia" w:ascii="Arial" w:hAnsi="Arial" w:cs="Arial"/>
                <w:bCs/>
                <w:sz w:val="20"/>
                <w:szCs w:val="20"/>
              </w:rPr>
              <w:t>临时可增设的座位数量</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3273" w:type="dxa"/>
            <w:shd w:val="clear" w:color="auto" w:fill="auto"/>
            <w:vAlign w:val="center"/>
          </w:tcPr>
          <w:p>
            <w:pPr>
              <w:rPr>
                <w:rFonts w:hint="eastAsia" w:ascii="Arial" w:hAnsi="Arial" w:cs="Arial" w:eastAsiaTheme="minorEastAsia"/>
                <w:bCs/>
                <w:sz w:val="20"/>
                <w:szCs w:val="20"/>
                <w:lang w:eastAsia="zh-CN"/>
              </w:rPr>
            </w:pPr>
            <w:r>
              <w:rPr>
                <w:rFonts w:ascii="Arial" w:hAnsi="Arial" w:cs="Arial"/>
                <w:bCs/>
                <w:sz w:val="20"/>
                <w:szCs w:val="20"/>
              </w:rPr>
              <w:t xml:space="preserve">Is there air conditioning? </w:t>
            </w:r>
            <w:r>
              <w:rPr>
                <w:rFonts w:hint="eastAsia" w:ascii="Arial" w:hAnsi="Arial" w:cs="Arial"/>
                <w:bCs/>
                <w:sz w:val="20"/>
                <w:szCs w:val="20"/>
              </w:rPr>
              <w:t>是否有空调</w:t>
            </w:r>
            <w:r>
              <w:rPr>
                <w:rFonts w:hint="eastAsia" w:ascii="Arial" w:hAnsi="Arial" w:cs="Arial"/>
                <w:bCs/>
                <w:sz w:val="20"/>
                <w:szCs w:val="20"/>
                <w:lang w:eastAsia="zh-CN"/>
              </w:rPr>
              <w:t>？</w:t>
            </w:r>
          </w:p>
          <w:p>
            <w:pPr>
              <w:rPr>
                <w:rFonts w:ascii="Arial" w:hAnsi="Arial" w:cs="Arial"/>
                <w:bCs/>
                <w:sz w:val="20"/>
                <w:szCs w:val="20"/>
              </w:rPr>
            </w:pPr>
            <w:r>
              <w:rPr>
                <w:rFonts w:ascii="Arial" w:hAnsi="Arial" w:cs="Arial"/>
                <w:bCs/>
                <w:sz w:val="20"/>
                <w:szCs w:val="20"/>
              </w:rPr>
              <w:t xml:space="preserve">Does this affect air movement over the field of play? </w:t>
            </w:r>
            <w:r>
              <w:rPr>
                <w:rFonts w:hint="eastAsia" w:ascii="Arial" w:hAnsi="Arial" w:cs="Arial"/>
                <w:bCs/>
                <w:sz w:val="20"/>
                <w:szCs w:val="20"/>
              </w:rPr>
              <w:t>是否会影响</w:t>
            </w:r>
            <w:r>
              <w:rPr>
                <w:rFonts w:ascii="Arial" w:hAnsi="Arial" w:cs="Arial"/>
                <w:bCs/>
                <w:sz w:val="20"/>
                <w:szCs w:val="20"/>
              </w:rPr>
              <w:t>FOP</w:t>
            </w:r>
            <w:r>
              <w:rPr>
                <w:rFonts w:hint="eastAsia" w:ascii="Arial" w:hAnsi="Arial" w:cs="Arial"/>
                <w:bCs/>
                <w:sz w:val="20"/>
                <w:szCs w:val="20"/>
              </w:rPr>
              <w:t>的风向</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96" w:hRule="atLeast"/>
        </w:trPr>
        <w:tc>
          <w:tcPr>
            <w:tcW w:w="3273" w:type="dxa"/>
            <w:vMerge w:val="restart"/>
            <w:shd w:val="clear" w:color="auto" w:fill="auto"/>
            <w:vAlign w:val="center"/>
          </w:tcPr>
          <w:p>
            <w:pPr>
              <w:rPr>
                <w:rFonts w:ascii="Arial" w:hAnsi="Arial" w:cs="Arial"/>
                <w:bCs/>
                <w:sz w:val="20"/>
                <w:szCs w:val="20"/>
              </w:rPr>
            </w:pPr>
            <w:r>
              <w:rPr>
                <w:rFonts w:ascii="Arial" w:hAnsi="Arial" w:cs="Arial"/>
                <w:bCs/>
                <w:sz w:val="20"/>
                <w:szCs w:val="20"/>
              </w:rPr>
              <w:t xml:space="preserve">What are the sizes of the three largest rooms within the stadium (typically used for media centre, VIP hospitality and secretariat function) </w:t>
            </w:r>
            <w:r>
              <w:rPr>
                <w:rFonts w:hint="eastAsia" w:ascii="Arial" w:hAnsi="Arial" w:cs="Arial"/>
                <w:bCs/>
                <w:sz w:val="20"/>
                <w:szCs w:val="20"/>
              </w:rPr>
              <w:t>场馆内最大的三个房间大小（主要为了媒体中心</w:t>
            </w:r>
            <w:r>
              <w:rPr>
                <w:rFonts w:ascii="Arial" w:hAnsi="Arial" w:cs="Arial"/>
                <w:bCs/>
                <w:sz w:val="20"/>
                <w:szCs w:val="20"/>
              </w:rPr>
              <w:t>,VIP</w:t>
            </w:r>
            <w:r>
              <w:rPr>
                <w:rFonts w:hint="eastAsia" w:ascii="Arial" w:hAnsi="Arial" w:cs="Arial"/>
                <w:bCs/>
                <w:sz w:val="20"/>
                <w:szCs w:val="20"/>
              </w:rPr>
              <w:t>和秘书处功能房）</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1.                               m        x                 m</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96" w:hRule="atLeast"/>
        </w:trPr>
        <w:tc>
          <w:tcPr>
            <w:tcW w:w="3273" w:type="dxa"/>
            <w:vMerge w:val="continue"/>
            <w:vAlign w:val="center"/>
          </w:tcPr>
          <w:p>
            <w:pPr>
              <w:rPr>
                <w:rFonts w:ascii="Arial" w:hAnsi="Arial" w:cs="Arial"/>
                <w:bCs/>
                <w:sz w:val="20"/>
                <w:szCs w:val="20"/>
              </w:rPr>
            </w:pPr>
          </w:p>
        </w:tc>
        <w:tc>
          <w:tcPr>
            <w:tcW w:w="7281" w:type="dxa"/>
            <w:shd w:val="clear" w:color="auto" w:fill="auto"/>
            <w:vAlign w:val="center"/>
          </w:tcPr>
          <w:p>
            <w:pPr>
              <w:rPr>
                <w:rFonts w:ascii="Arial" w:hAnsi="Arial" w:cs="Arial"/>
                <w:bCs/>
                <w:sz w:val="20"/>
                <w:szCs w:val="20"/>
              </w:rPr>
            </w:pPr>
            <w:r>
              <w:rPr>
                <w:rFonts w:ascii="Arial" w:hAnsi="Arial" w:cs="Arial"/>
                <w:bCs/>
                <w:sz w:val="20"/>
                <w:szCs w:val="20"/>
              </w:rPr>
              <w:t>2.                               m        x                 m</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96" w:hRule="atLeast"/>
        </w:trPr>
        <w:tc>
          <w:tcPr>
            <w:tcW w:w="3273" w:type="dxa"/>
            <w:vMerge w:val="continue"/>
            <w:vAlign w:val="center"/>
          </w:tcPr>
          <w:p>
            <w:pPr>
              <w:rPr>
                <w:rFonts w:ascii="Arial" w:hAnsi="Arial" w:cs="Arial"/>
                <w:bCs/>
                <w:sz w:val="20"/>
                <w:szCs w:val="20"/>
              </w:rPr>
            </w:pPr>
          </w:p>
        </w:tc>
        <w:tc>
          <w:tcPr>
            <w:tcW w:w="7281" w:type="dxa"/>
            <w:shd w:val="clear" w:color="auto" w:fill="auto"/>
            <w:vAlign w:val="center"/>
          </w:tcPr>
          <w:p>
            <w:pPr>
              <w:rPr>
                <w:rFonts w:ascii="Arial" w:hAnsi="Arial" w:cs="Arial"/>
                <w:bCs/>
                <w:sz w:val="20"/>
                <w:szCs w:val="20"/>
              </w:rPr>
            </w:pPr>
            <w:r>
              <w:rPr>
                <w:rFonts w:ascii="Arial" w:hAnsi="Arial" w:cs="Arial"/>
                <w:bCs/>
                <w:sz w:val="20"/>
                <w:szCs w:val="20"/>
              </w:rPr>
              <w:t>3.                               m        x                 m</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What other relevancy facilities are there at the stadium? </w:t>
            </w:r>
            <w:r>
              <w:rPr>
                <w:rFonts w:hint="eastAsia" w:ascii="Arial" w:hAnsi="Arial" w:cs="Arial"/>
                <w:bCs/>
                <w:sz w:val="20"/>
                <w:szCs w:val="20"/>
              </w:rPr>
              <w:t>场馆内还有其他什么相关设施</w:t>
            </w:r>
          </w:p>
          <w:p>
            <w:pPr>
              <w:rPr>
                <w:rFonts w:ascii="Arial" w:hAnsi="Arial" w:cs="Arial"/>
                <w:bCs/>
                <w:sz w:val="20"/>
                <w:szCs w:val="20"/>
              </w:rPr>
            </w:pPr>
            <w:r>
              <w:rPr>
                <w:rFonts w:ascii="Arial" w:hAnsi="Arial" w:cs="Arial"/>
                <w:bCs/>
                <w:sz w:val="20"/>
                <w:szCs w:val="20"/>
              </w:rPr>
              <w:t xml:space="preserve">(eg: restaurant, space for exhibitors in foyer, weight-training facilities, swimming pool) </w:t>
            </w:r>
            <w:r>
              <w:rPr>
                <w:rFonts w:hint="eastAsia" w:ascii="Arial" w:hAnsi="Arial" w:cs="Arial"/>
                <w:bCs/>
                <w:sz w:val="20"/>
                <w:szCs w:val="20"/>
              </w:rPr>
              <w:t>（比如餐厅，展区空间，</w:t>
            </w:r>
            <w:r>
              <w:rPr>
                <w:rFonts w:hint="eastAsia" w:ascii="Arial" w:hAnsi="Arial" w:cs="Arial"/>
                <w:bCs/>
                <w:sz w:val="20"/>
                <w:szCs w:val="20"/>
                <w:lang w:val="en-US" w:eastAsia="zh-CN"/>
              </w:rPr>
              <w:t>力量训练设施</w:t>
            </w:r>
            <w:r>
              <w:rPr>
                <w:rFonts w:hint="eastAsia" w:ascii="Arial" w:hAnsi="Arial" w:cs="Arial"/>
                <w:bCs/>
                <w:sz w:val="20"/>
                <w:szCs w:val="20"/>
              </w:rPr>
              <w:t>，游泳池）</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1696"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What range of hotel accommodation will be provided? State maximum prices per room in USD$$ (inclusive of all local taxes and breakfast) on a twin-shared basis. The Host must be able to contractually commit to these maximum prices. </w:t>
            </w:r>
            <w:r>
              <w:rPr>
                <w:rFonts w:hint="eastAsia" w:ascii="Arial" w:hAnsi="Arial" w:cs="Arial"/>
                <w:bCs/>
                <w:sz w:val="20"/>
                <w:szCs w:val="20"/>
              </w:rPr>
              <w:t>官方酒店的价格区间，请以美金计价每房间</w:t>
            </w:r>
            <w:r>
              <w:rPr>
                <w:rFonts w:ascii="Arial" w:hAnsi="Arial" w:cs="Arial"/>
                <w:bCs/>
                <w:sz w:val="20"/>
                <w:szCs w:val="20"/>
              </w:rPr>
              <w:t>-</w:t>
            </w:r>
            <w:r>
              <w:rPr>
                <w:rFonts w:hint="eastAsia" w:ascii="Arial" w:hAnsi="Arial" w:cs="Arial"/>
                <w:bCs/>
                <w:sz w:val="20"/>
                <w:szCs w:val="20"/>
              </w:rPr>
              <w:t>双人房最高价格（包括所有本地税和早餐。举办方必须以合约制遵守这些最高价格。</w:t>
            </w:r>
            <w:r>
              <w:rPr>
                <w:rFonts w:ascii="Arial" w:hAnsi="Arial" w:cs="Arial"/>
                <w:bCs/>
                <w:sz w:val="20"/>
                <w:szCs w:val="20"/>
              </w:rPr>
              <w:t xml:space="preserve"> </w:t>
            </w:r>
          </w:p>
        </w:tc>
        <w:tc>
          <w:tcPr>
            <w:tcW w:w="7281"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Can there be three or four beds to a room? </w:t>
            </w:r>
          </w:p>
          <w:p>
            <w:pPr>
              <w:rPr>
                <w:rFonts w:ascii="Arial" w:hAnsi="Arial" w:cs="Arial"/>
                <w:bCs/>
                <w:sz w:val="20"/>
                <w:szCs w:val="20"/>
              </w:rPr>
            </w:pPr>
            <w:r>
              <w:rPr>
                <w:rFonts w:ascii="Arial" w:hAnsi="Arial" w:cs="Arial"/>
                <w:bCs/>
                <w:sz w:val="20"/>
                <w:szCs w:val="20"/>
              </w:rPr>
              <w:t xml:space="preserve">(if so, indicate likely cost) </w:t>
            </w:r>
            <w:r>
              <w:rPr>
                <w:rFonts w:hint="eastAsia" w:ascii="Arial" w:hAnsi="Arial" w:cs="Arial"/>
                <w:bCs/>
                <w:sz w:val="20"/>
                <w:szCs w:val="20"/>
              </w:rPr>
              <w:t>是否有</w:t>
            </w:r>
            <w:r>
              <w:rPr>
                <w:rFonts w:ascii="Arial" w:hAnsi="Arial" w:cs="Arial"/>
                <w:bCs/>
                <w:sz w:val="20"/>
                <w:szCs w:val="20"/>
              </w:rPr>
              <w:t>3-4</w:t>
            </w:r>
            <w:r>
              <w:rPr>
                <w:rFonts w:hint="eastAsia" w:ascii="Arial" w:hAnsi="Arial" w:cs="Arial"/>
                <w:bCs/>
                <w:sz w:val="20"/>
                <w:szCs w:val="20"/>
              </w:rPr>
              <w:t>床房（如果有，请提供上述描述的价格）</w:t>
            </w:r>
          </w:p>
        </w:tc>
        <w:tc>
          <w:tcPr>
            <w:tcW w:w="7281" w:type="dxa"/>
            <w:shd w:val="clear" w:color="auto" w:fill="auto"/>
            <w:vAlign w:val="center"/>
          </w:tcPr>
          <w:p>
            <w:pPr>
              <w:rPr>
                <w:rFonts w:ascii="Arial" w:hAnsi="Arial" w:cs="Arial"/>
                <w:bCs/>
                <w:sz w:val="20"/>
                <w:szCs w:val="20"/>
              </w:rPr>
            </w:pPr>
          </w:p>
        </w:tc>
      </w:tr>
    </w:tbl>
    <w:p>
      <w:pPr>
        <w:rPr>
          <w:rFonts w:ascii="Arial" w:hAnsi="Arial" w:cs="Arial"/>
          <w:b/>
          <w:bCs/>
          <w:color w:val="7F7F7F" w:themeColor="background1" w:themeShade="80"/>
          <w:sz w:val="20"/>
          <w:szCs w:val="20"/>
        </w:rPr>
      </w:pPr>
    </w:p>
    <w:tbl>
      <w:tblPr>
        <w:tblStyle w:val="6"/>
        <w:tblW w:w="10502" w:type="dxa"/>
        <w:tblInd w:w="-22"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3273"/>
        <w:gridCol w:w="7229"/>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Is there a possibility of self-catering accommodation? </w:t>
            </w:r>
          </w:p>
          <w:p>
            <w:pPr>
              <w:rPr>
                <w:rFonts w:ascii="Arial" w:hAnsi="Arial" w:cs="Arial"/>
                <w:bCs/>
                <w:sz w:val="20"/>
                <w:szCs w:val="20"/>
              </w:rPr>
            </w:pPr>
            <w:r>
              <w:rPr>
                <w:rFonts w:ascii="Arial" w:hAnsi="Arial" w:cs="Arial"/>
                <w:bCs/>
                <w:sz w:val="20"/>
                <w:szCs w:val="20"/>
              </w:rPr>
              <w:t xml:space="preserve">(if so, give details) </w:t>
            </w:r>
            <w:r>
              <w:rPr>
                <w:rFonts w:hint="eastAsia" w:ascii="Arial" w:hAnsi="Arial" w:cs="Arial"/>
                <w:bCs/>
                <w:sz w:val="20"/>
                <w:szCs w:val="20"/>
              </w:rPr>
              <w:t>是否有自炊式房间</w:t>
            </w:r>
            <w:r>
              <w:rPr>
                <w:rFonts w:ascii="Arial" w:hAnsi="Arial" w:cs="Arial"/>
                <w:bCs/>
                <w:sz w:val="20"/>
                <w:szCs w:val="20"/>
              </w:rPr>
              <w:t>?</w:t>
            </w:r>
            <w:r>
              <w:rPr>
                <w:rFonts w:hint="eastAsia" w:ascii="Arial" w:hAnsi="Arial" w:cs="Arial"/>
                <w:bCs/>
                <w:sz w:val="20"/>
                <w:szCs w:val="20"/>
              </w:rPr>
              <w:t>（如有，请提供详情）</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What system of hotel booking will be used? Will deposits be required in advance, and if so, what will be the refund possibilities for early departure or cancellation?</w:t>
            </w:r>
          </w:p>
          <w:p>
            <w:pPr>
              <w:rPr>
                <w:rFonts w:ascii="Arial" w:hAnsi="Arial" w:eastAsia="PMingLiU" w:cs="Arial"/>
                <w:bCs/>
                <w:sz w:val="20"/>
                <w:szCs w:val="20"/>
              </w:rPr>
            </w:pPr>
            <w:r>
              <w:rPr>
                <w:rFonts w:hint="eastAsia" w:ascii="Arial" w:hAnsi="Arial" w:cs="Arial"/>
                <w:bCs/>
                <w:sz w:val="20"/>
                <w:szCs w:val="20"/>
              </w:rPr>
              <w:t>酒店预订制度是什么？是否会先收定金，如果是的话，如果提早离开会取消的话，退款的规定是什么？</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How long would a bus journey take from the intended tournament hotel(s) to the venue (state worst and best, if variable)</w:t>
            </w:r>
            <w:r>
              <w:rPr>
                <w:rFonts w:hint="eastAsia" w:ascii="Arial" w:hAnsi="Arial" w:cs="Arial"/>
                <w:bCs/>
                <w:sz w:val="20"/>
                <w:szCs w:val="20"/>
              </w:rPr>
              <w:t>官方酒店到赛事的车程需时多少？（请详述最长和最短时间，如有不同的话）</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813"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Which international airport(s) will participants be met at? What is the proposed method and duration of transfer from each airport to the hotels to be used?</w:t>
            </w:r>
            <w:r>
              <w:rPr>
                <w:rFonts w:hint="eastAsia" w:ascii="Arial" w:hAnsi="Arial" w:cs="Arial"/>
                <w:bCs/>
                <w:sz w:val="20"/>
                <w:szCs w:val="20"/>
              </w:rPr>
              <w:t>参赛运动员及官员等在哪个（些）机场集合？从机场到酒店的车程为多久？</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Please supply typical climatic figures </w:t>
            </w:r>
          </w:p>
          <w:p>
            <w:pPr>
              <w:rPr>
                <w:rFonts w:ascii="Arial" w:hAnsi="Arial" w:cs="Arial"/>
                <w:bCs/>
                <w:sz w:val="20"/>
                <w:szCs w:val="20"/>
              </w:rPr>
            </w:pPr>
            <w:r>
              <w:rPr>
                <w:rFonts w:ascii="Arial" w:hAnsi="Arial" w:cs="Arial"/>
                <w:bCs/>
                <w:sz w:val="20"/>
                <w:szCs w:val="20"/>
              </w:rPr>
              <w:t>(humidity levels, minimum &amp; maximum temperatures and general weather)</w:t>
            </w:r>
            <w:r>
              <w:rPr>
                <w:rFonts w:hint="eastAsia" w:ascii="Arial" w:hAnsi="Arial" w:cs="Arial"/>
                <w:bCs/>
                <w:sz w:val="20"/>
                <w:szCs w:val="20"/>
              </w:rPr>
              <w:t>请提供办赛期间气候数据（湿度，最低</w:t>
            </w:r>
            <w:r>
              <w:rPr>
                <w:rFonts w:ascii="Arial" w:hAnsi="Arial" w:cs="Arial"/>
                <w:bCs/>
                <w:sz w:val="20"/>
                <w:szCs w:val="20"/>
              </w:rPr>
              <w:t>&amp;</w:t>
            </w:r>
            <w:r>
              <w:rPr>
                <w:rFonts w:hint="eastAsia" w:ascii="Arial" w:hAnsi="Arial" w:cs="Arial"/>
                <w:bCs/>
                <w:sz w:val="20"/>
                <w:szCs w:val="20"/>
              </w:rPr>
              <w:t>最高温度和大致天气）</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What assistance can be given with visa?</w:t>
            </w:r>
          </w:p>
          <w:p>
            <w:pPr>
              <w:rPr>
                <w:rFonts w:ascii="Arial" w:hAnsi="Arial" w:cs="Arial"/>
                <w:bCs/>
                <w:sz w:val="20"/>
                <w:szCs w:val="20"/>
              </w:rPr>
            </w:pPr>
            <w:r>
              <w:rPr>
                <w:rFonts w:hint="eastAsia" w:ascii="Arial" w:hAnsi="Arial" w:cs="Arial"/>
                <w:bCs/>
                <w:sz w:val="20"/>
                <w:szCs w:val="20"/>
              </w:rPr>
              <w:t>签证问题上将</w:t>
            </w:r>
            <w:r>
              <w:rPr>
                <w:rFonts w:hint="eastAsia" w:ascii="Arial" w:hAnsi="Arial" w:cs="Arial"/>
                <w:bCs/>
                <w:sz w:val="20"/>
                <w:szCs w:val="20"/>
                <w:lang w:val="en-US" w:eastAsia="zh-CN"/>
              </w:rPr>
              <w:t>如何</w:t>
            </w:r>
            <w:r>
              <w:rPr>
                <w:rFonts w:hint="eastAsia" w:ascii="Arial" w:hAnsi="Arial" w:cs="Arial"/>
                <w:bCs/>
                <w:sz w:val="20"/>
                <w:szCs w:val="20"/>
              </w:rPr>
              <w:t>协助，请列明</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What commitments can be made regarding the entry of players from all BWF Member Associations to the Event?</w:t>
            </w:r>
          </w:p>
          <w:p>
            <w:pPr>
              <w:rPr>
                <w:rFonts w:ascii="Arial" w:hAnsi="Arial" w:eastAsia="PMingLiU" w:cs="Arial"/>
                <w:bCs/>
                <w:sz w:val="20"/>
                <w:szCs w:val="20"/>
              </w:rPr>
            </w:pPr>
            <w:r>
              <w:rPr>
                <w:rFonts w:hint="eastAsia" w:ascii="Arial" w:hAnsi="Arial" w:cs="Arial"/>
                <w:bCs/>
                <w:sz w:val="20"/>
                <w:szCs w:val="20"/>
              </w:rPr>
              <w:t>给赛事所有会员协会的运动员的承诺有哪些？</w:t>
            </w:r>
            <w:r>
              <w:rPr>
                <w:rFonts w:ascii="Arial" w:hAnsi="Arial" w:cs="Arial"/>
                <w:bCs/>
                <w:sz w:val="20"/>
                <w:szCs w:val="20"/>
              </w:rPr>
              <w:t xml:space="preserve">                                          </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141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Who will be the Guarantor? </w:t>
            </w:r>
            <w:r>
              <w:rPr>
                <w:rFonts w:hint="eastAsia" w:ascii="Arial" w:hAnsi="Arial" w:cs="Arial"/>
                <w:bCs/>
                <w:sz w:val="20"/>
                <w:szCs w:val="20"/>
              </w:rPr>
              <w:t>谁是赛事的担保人？</w:t>
            </w:r>
          </w:p>
        </w:tc>
        <w:tc>
          <w:tcPr>
            <w:tcW w:w="7229" w:type="dxa"/>
            <w:shd w:val="clear" w:color="auto" w:fill="auto"/>
            <w:vAlign w:val="center"/>
          </w:tcPr>
          <w:p>
            <w:pPr>
              <w:rPr>
                <w:rFonts w:ascii="Arial" w:hAnsi="Arial" w:cs="Arial"/>
                <w:bCs/>
                <w:sz w:val="20"/>
                <w:szCs w:val="20"/>
              </w:rPr>
            </w:pPr>
          </w:p>
        </w:tc>
      </w:tr>
    </w:tbl>
    <w:p>
      <w:pPr>
        <w:rPr>
          <w:rFonts w:ascii="Arial" w:hAnsi="Arial" w:cs="Arial"/>
          <w:bCs/>
          <w:sz w:val="20"/>
          <w:szCs w:val="20"/>
        </w:rPr>
      </w:pPr>
    </w:p>
    <w:p>
      <w:pPr>
        <w:rPr>
          <w:rFonts w:ascii="Arial" w:hAnsi="Arial" w:cs="Arial"/>
          <w:bCs/>
          <w:sz w:val="20"/>
          <w:szCs w:val="20"/>
        </w:rPr>
      </w:pP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br w:type="page"/>
      </w: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t>4.   BWF WORLD SENIOR FESTIVAL (only in connection with bids for World Senior Championships)</w:t>
      </w: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t>(If bidding to stage the BWF World Senior Festival alongside the World Senior Championships please complete section below).</w:t>
      </w:r>
      <w:r>
        <w:rPr>
          <w:rFonts w:ascii="Arial" w:hAnsi="Arial" w:cs="Arial"/>
          <w:b/>
          <w:bCs/>
          <w:color w:val="7F7F7F" w:themeColor="background1" w:themeShade="80"/>
          <w:sz w:val="20"/>
          <w:szCs w:val="20"/>
          <w:highlight w:val="yellow"/>
        </w:rPr>
        <w:t xml:space="preserve"> BWF</w:t>
      </w:r>
      <w:r>
        <w:rPr>
          <w:rFonts w:hint="eastAsia" w:ascii="Arial" w:hAnsi="Arial" w:cs="Arial"/>
          <w:b/>
          <w:bCs/>
          <w:color w:val="7F7F7F" w:themeColor="background1" w:themeShade="80"/>
          <w:sz w:val="20"/>
          <w:szCs w:val="20"/>
          <w:highlight w:val="yellow"/>
        </w:rPr>
        <w:t>世界老将活动（仅与世界老将赛举办竞标有关）</w:t>
      </w:r>
    </w:p>
    <w:p>
      <w:pPr>
        <w:rPr>
          <w:rFonts w:ascii="Arial" w:hAnsi="Arial" w:cs="Arial"/>
          <w:b/>
          <w:bCs/>
          <w:color w:val="7F7F7F" w:themeColor="background1" w:themeShade="80"/>
          <w:sz w:val="20"/>
          <w:szCs w:val="20"/>
        </w:rPr>
      </w:pPr>
    </w:p>
    <w:tbl>
      <w:tblPr>
        <w:tblStyle w:val="6"/>
        <w:tblW w:w="10554" w:type="dxa"/>
        <w:tblInd w:w="-22"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3273"/>
        <w:gridCol w:w="7229"/>
        <w:gridCol w:w="52"/>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Concept and objective for World Senior Festival? </w:t>
            </w:r>
            <w:r>
              <w:rPr>
                <w:rFonts w:hint="eastAsia" w:ascii="Arial" w:hAnsi="Arial" w:cs="Arial"/>
                <w:bCs/>
                <w:sz w:val="20"/>
                <w:szCs w:val="20"/>
              </w:rPr>
              <w:t>世界老将盛会的概念和目标</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Additional legacy outcomes?</w:t>
            </w:r>
          </w:p>
          <w:p>
            <w:pPr>
              <w:rPr>
                <w:rFonts w:ascii="Arial" w:hAnsi="Arial" w:cs="Arial"/>
                <w:bCs/>
                <w:sz w:val="20"/>
                <w:szCs w:val="20"/>
              </w:rPr>
            </w:pPr>
            <w:r>
              <w:rPr>
                <w:rFonts w:hint="eastAsia" w:ascii="Arial" w:hAnsi="Arial" w:cs="Arial"/>
                <w:bCs/>
                <w:sz w:val="20"/>
                <w:szCs w:val="20"/>
              </w:rPr>
              <w:t>有何附加的举办赛事所留下的经验</w:t>
            </w:r>
            <w:r>
              <w:rPr>
                <w:rFonts w:ascii="Arial" w:hAnsi="Arial" w:cs="Arial"/>
                <w:bCs/>
                <w:sz w:val="20"/>
                <w:szCs w:val="20"/>
              </w:rPr>
              <w:t>/</w:t>
            </w:r>
            <w:r>
              <w:rPr>
                <w:rFonts w:hint="eastAsia" w:ascii="Arial" w:hAnsi="Arial" w:cs="Arial"/>
                <w:bCs/>
                <w:sz w:val="20"/>
                <w:szCs w:val="20"/>
              </w:rPr>
              <w:t>影响</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Proposed Venue and location (if not the same as for the World Senior Championships). </w:t>
            </w:r>
            <w:r>
              <w:rPr>
                <w:rFonts w:hint="eastAsia" w:ascii="Arial" w:hAnsi="Arial" w:cs="Arial"/>
                <w:bCs/>
                <w:sz w:val="20"/>
                <w:szCs w:val="20"/>
              </w:rPr>
              <w:t>预计赛事场馆和位置（如果与世界老将赛不同）</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Size of Area available for courts  (metres) </w:t>
            </w:r>
            <w:r>
              <w:rPr>
                <w:rFonts w:hint="eastAsia" w:ascii="Arial" w:hAnsi="Arial" w:cs="Arial"/>
                <w:bCs/>
                <w:sz w:val="20"/>
                <w:szCs w:val="20"/>
              </w:rPr>
              <w:t>可用场地大小（米）</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xml:space="preserve">                               m        x                 m</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Anticipated number of courts </w:t>
            </w:r>
            <w:r>
              <w:rPr>
                <w:rFonts w:hint="eastAsia" w:ascii="Arial" w:hAnsi="Arial" w:cs="Arial"/>
                <w:bCs/>
                <w:sz w:val="20"/>
                <w:szCs w:val="20"/>
              </w:rPr>
              <w:t>可使用场地数量</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Has badminton been played there before?                                                                            (List main events)</w:t>
            </w:r>
            <w:r>
              <w:rPr>
                <w:rFonts w:hint="eastAsia" w:ascii="Arial" w:hAnsi="Arial" w:cs="Arial"/>
                <w:bCs/>
                <w:sz w:val="20"/>
                <w:szCs w:val="20"/>
              </w:rPr>
              <w:t>是否有羽毛球比赛在此场馆举办过吗？（请列出主要赛事）</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Height of hall at lowest point over playing area</w:t>
            </w:r>
            <w:r>
              <w:rPr>
                <w:rFonts w:hint="eastAsia" w:ascii="Arial" w:hAnsi="Arial" w:cs="Arial"/>
                <w:bCs/>
                <w:sz w:val="20"/>
                <w:szCs w:val="20"/>
              </w:rPr>
              <w:t>场馆场地最低点的高度</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Seating Capacity (permanent)</w:t>
            </w:r>
            <w:r>
              <w:rPr>
                <w:rFonts w:hint="eastAsia" w:ascii="Arial" w:hAnsi="Arial" w:cs="Arial"/>
                <w:bCs/>
                <w:sz w:val="20"/>
                <w:szCs w:val="20"/>
              </w:rPr>
              <w:t>固定座位数量</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Is there air conditioning? </w:t>
            </w:r>
            <w:r>
              <w:rPr>
                <w:rFonts w:hint="eastAsia" w:ascii="Arial" w:hAnsi="Arial" w:cs="Arial"/>
                <w:bCs/>
                <w:sz w:val="20"/>
                <w:szCs w:val="20"/>
              </w:rPr>
              <w:t>是否有空调</w:t>
            </w:r>
          </w:p>
          <w:p>
            <w:pPr>
              <w:rPr>
                <w:rFonts w:ascii="Arial" w:hAnsi="Arial" w:cs="Arial"/>
                <w:bCs/>
                <w:sz w:val="20"/>
                <w:szCs w:val="20"/>
              </w:rPr>
            </w:pPr>
          </w:p>
          <w:p>
            <w:pPr>
              <w:rPr>
                <w:rFonts w:ascii="Arial" w:hAnsi="Arial" w:cs="Arial"/>
                <w:bCs/>
                <w:sz w:val="20"/>
                <w:szCs w:val="20"/>
              </w:rPr>
            </w:pPr>
            <w:r>
              <w:rPr>
                <w:rFonts w:ascii="Arial" w:hAnsi="Arial" w:cs="Arial"/>
                <w:bCs/>
                <w:sz w:val="20"/>
                <w:szCs w:val="20"/>
              </w:rPr>
              <w:t xml:space="preserve">Does this affect air movement over the field of play? </w:t>
            </w:r>
            <w:r>
              <w:rPr>
                <w:rFonts w:hint="eastAsia" w:ascii="Arial" w:hAnsi="Arial" w:cs="Arial"/>
                <w:bCs/>
                <w:sz w:val="20"/>
                <w:szCs w:val="20"/>
              </w:rPr>
              <w:t>是否会影响</w:t>
            </w:r>
            <w:r>
              <w:rPr>
                <w:rFonts w:ascii="Arial" w:hAnsi="Arial" w:cs="Arial"/>
                <w:bCs/>
                <w:sz w:val="20"/>
                <w:szCs w:val="20"/>
              </w:rPr>
              <w:t>FOP</w:t>
            </w:r>
            <w:r>
              <w:rPr>
                <w:rFonts w:hint="eastAsia" w:ascii="Arial" w:hAnsi="Arial" w:cs="Arial"/>
                <w:bCs/>
                <w:sz w:val="20"/>
                <w:szCs w:val="20"/>
              </w:rPr>
              <w:t>的风向</w:t>
            </w:r>
          </w:p>
        </w:tc>
        <w:tc>
          <w:tcPr>
            <w:tcW w:w="7281" w:type="dxa"/>
            <w:gridSpan w:val="2"/>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 xml:space="preserve">Additional Hotel offerings? </w:t>
            </w:r>
            <w:r>
              <w:rPr>
                <w:rFonts w:hint="eastAsia" w:ascii="Arial" w:hAnsi="Arial" w:cs="Arial"/>
                <w:bCs/>
                <w:sz w:val="20"/>
                <w:szCs w:val="20"/>
              </w:rPr>
              <w:t>是否有附加的酒店服务</w:t>
            </w:r>
          </w:p>
        </w:tc>
        <w:tc>
          <w:tcPr>
            <w:tcW w:w="7281" w:type="dxa"/>
            <w:gridSpan w:val="2"/>
            <w:shd w:val="clear" w:color="auto" w:fill="auto"/>
            <w:vAlign w:val="center"/>
          </w:tcPr>
          <w:p>
            <w:pPr>
              <w:rPr>
                <w:rFonts w:ascii="Arial" w:hAnsi="Arial" w:cs="Arial"/>
                <w:bCs/>
                <w:sz w:val="20"/>
                <w:szCs w:val="20"/>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gridAfter w:val="1"/>
          <w:wAfter w:w="52" w:type="dxa"/>
          <w:trHeight w:val="999" w:hRule="atLeast"/>
        </w:trPr>
        <w:tc>
          <w:tcPr>
            <w:tcW w:w="3273" w:type="dxa"/>
            <w:shd w:val="clear" w:color="auto" w:fill="auto"/>
            <w:vAlign w:val="center"/>
          </w:tcPr>
          <w:p>
            <w:pPr>
              <w:rPr>
                <w:rFonts w:ascii="Arial" w:hAnsi="Arial" w:cs="Arial"/>
                <w:bCs/>
                <w:sz w:val="20"/>
                <w:szCs w:val="20"/>
              </w:rPr>
            </w:pPr>
            <w:r>
              <w:rPr>
                <w:rFonts w:ascii="Arial" w:hAnsi="Arial" w:cs="Arial"/>
                <w:bCs/>
                <w:sz w:val="20"/>
                <w:szCs w:val="20"/>
              </w:rPr>
              <w:t>Additional Transport offerings?</w:t>
            </w:r>
            <w:r>
              <w:rPr>
                <w:rFonts w:hint="eastAsia" w:ascii="Arial" w:hAnsi="Arial" w:cs="Arial"/>
                <w:bCs/>
                <w:sz w:val="20"/>
                <w:szCs w:val="20"/>
              </w:rPr>
              <w:t>是否有附加的交通服务</w:t>
            </w:r>
          </w:p>
        </w:tc>
        <w:tc>
          <w:tcPr>
            <w:tcW w:w="7229" w:type="dxa"/>
            <w:shd w:val="clear" w:color="auto" w:fill="auto"/>
            <w:vAlign w:val="center"/>
          </w:tcPr>
          <w:p>
            <w:pPr>
              <w:rPr>
                <w:rFonts w:ascii="Arial" w:hAnsi="Arial" w:cs="Arial"/>
                <w:bCs/>
                <w:sz w:val="20"/>
                <w:szCs w:val="20"/>
              </w:rPr>
            </w:pPr>
            <w:r>
              <w:rPr>
                <w:rFonts w:ascii="Arial" w:hAnsi="Arial" w:cs="Arial"/>
                <w:bCs/>
                <w:sz w:val="20"/>
                <w:szCs w:val="20"/>
              </w:rPr>
              <w:t> </w:t>
            </w:r>
          </w:p>
        </w:tc>
      </w:tr>
    </w:tbl>
    <w:p>
      <w:pPr>
        <w:rPr>
          <w:rFonts w:ascii="Arial" w:hAnsi="Arial" w:cs="Arial"/>
          <w:bCs/>
          <w:sz w:val="20"/>
          <w:szCs w:val="20"/>
        </w:rPr>
      </w:pPr>
      <w:r>
        <w:rPr>
          <w:rFonts w:ascii="Arial" w:hAnsi="Arial" w:cs="Arial"/>
          <w:bCs/>
          <w:sz w:val="20"/>
          <w:szCs w:val="20"/>
        </w:rPr>
        <w:br w:type="page"/>
      </w:r>
    </w:p>
    <w:p>
      <w:pPr>
        <w:jc w:val="both"/>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t xml:space="preserve">5.   BUDGET </w:t>
      </w:r>
      <w:r>
        <w:rPr>
          <w:rFonts w:hint="eastAsia" w:ascii="Arial" w:hAnsi="Arial" w:cs="Arial"/>
          <w:b/>
          <w:bCs/>
          <w:color w:val="7F7F7F" w:themeColor="background1" w:themeShade="80"/>
          <w:sz w:val="20"/>
          <w:szCs w:val="20"/>
        </w:rPr>
        <w:t>预算</w:t>
      </w:r>
    </w:p>
    <w:p>
      <w:pPr>
        <w:jc w:val="both"/>
        <w:rPr>
          <w:rFonts w:ascii="Arial" w:hAnsi="Arial" w:cs="Arial"/>
          <w:b/>
          <w:bCs/>
          <w:color w:val="7F7F7F" w:themeColor="background1" w:themeShade="80"/>
          <w:sz w:val="20"/>
          <w:szCs w:val="20"/>
        </w:rPr>
      </w:pPr>
    </w:p>
    <w:p>
      <w:pPr>
        <w:jc w:val="both"/>
        <w:rPr>
          <w:rFonts w:ascii="Arial" w:hAnsi="Arial" w:cs="Arial"/>
          <w:bCs/>
          <w:color w:val="7F7F7F" w:themeColor="background1" w:themeShade="80"/>
          <w:sz w:val="20"/>
          <w:szCs w:val="20"/>
        </w:rPr>
      </w:pPr>
      <w:r>
        <w:rPr>
          <w:rFonts w:ascii="Arial" w:hAnsi="Arial" w:cs="Arial"/>
          <w:bCs/>
          <w:color w:val="7F7F7F" w:themeColor="background1" w:themeShade="80"/>
          <w:sz w:val="20"/>
          <w:szCs w:val="20"/>
        </w:rPr>
        <w:t>It is important that you submit your first draft budget using the format below. If you are awarded the BWF Event (and where specified on part of the final agreement), you will also be required to report your accounts in this same format or in another agreed format.</w:t>
      </w:r>
    </w:p>
    <w:p>
      <w:pPr>
        <w:jc w:val="both"/>
        <w:rPr>
          <w:rFonts w:ascii="Arial" w:hAnsi="Arial" w:eastAsia="PMingLiU" w:cs="Arial"/>
          <w:bCs/>
          <w:color w:val="7F7F7F" w:themeColor="background1" w:themeShade="80"/>
          <w:sz w:val="20"/>
          <w:szCs w:val="20"/>
        </w:rPr>
      </w:pPr>
      <w:r>
        <w:rPr>
          <w:rFonts w:hint="eastAsia" w:ascii="Arial" w:hAnsi="Arial" w:cs="Arial"/>
          <w:bCs/>
          <w:color w:val="7F7F7F" w:themeColor="background1" w:themeShade="80"/>
          <w:sz w:val="20"/>
          <w:szCs w:val="20"/>
        </w:rPr>
        <w:t>提交下面的预算初估表是十分重要的。如果被</w:t>
      </w:r>
      <w:r>
        <w:rPr>
          <w:rFonts w:ascii="Arial" w:hAnsi="Arial" w:cs="Arial"/>
          <w:bCs/>
          <w:color w:val="7F7F7F" w:themeColor="background1" w:themeShade="80"/>
          <w:sz w:val="20"/>
          <w:szCs w:val="20"/>
        </w:rPr>
        <w:t>BWF</w:t>
      </w:r>
      <w:r>
        <w:rPr>
          <w:rFonts w:hint="eastAsia" w:ascii="Arial" w:hAnsi="Arial" w:cs="Arial"/>
          <w:bCs/>
          <w:color w:val="7F7F7F" w:themeColor="background1" w:themeShade="80"/>
          <w:sz w:val="20"/>
          <w:szCs w:val="20"/>
        </w:rPr>
        <w:t>授予赛事举办权（预算为最后合约的一部分），你将提交相同格式或者其他双方共同协议的格式的预算表</w:t>
      </w:r>
    </w:p>
    <w:p>
      <w:pPr>
        <w:jc w:val="both"/>
        <w:rPr>
          <w:rFonts w:ascii="Arial" w:hAnsi="Arial" w:cs="Arial"/>
          <w:bCs/>
          <w:color w:val="7F7F7F" w:themeColor="background1" w:themeShade="80"/>
          <w:sz w:val="20"/>
          <w:szCs w:val="20"/>
        </w:rPr>
      </w:pPr>
    </w:p>
    <w:p>
      <w:pPr>
        <w:jc w:val="both"/>
        <w:rPr>
          <w:rFonts w:ascii="Arial" w:hAnsi="Arial" w:cs="Arial"/>
          <w:bCs/>
          <w:color w:val="7F7F7F" w:themeColor="background1" w:themeShade="80"/>
          <w:sz w:val="20"/>
          <w:szCs w:val="20"/>
        </w:rPr>
      </w:pPr>
      <w:r>
        <w:rPr>
          <w:rFonts w:ascii="Arial" w:hAnsi="Arial" w:cs="Arial"/>
          <w:bCs/>
          <w:color w:val="7F7F7F" w:themeColor="background1" w:themeShade="80"/>
          <w:sz w:val="20"/>
          <w:szCs w:val="20"/>
        </w:rPr>
        <w:t xml:space="preserve">Please use US$ where possible, but if you require or prefer to budget and account in another currency, please state clearly the currency proposed. </w:t>
      </w:r>
    </w:p>
    <w:p>
      <w:pPr>
        <w:rPr>
          <w:rFonts w:ascii="Arial" w:hAnsi="Arial" w:cs="Arial"/>
          <w:b/>
          <w:bCs/>
          <w:color w:val="7F7F7F" w:themeColor="background1" w:themeShade="80"/>
          <w:sz w:val="20"/>
          <w:szCs w:val="20"/>
        </w:rPr>
      </w:pPr>
    </w:p>
    <w:p>
      <w:pPr>
        <w:rPr>
          <w:rFonts w:ascii="Arial" w:hAnsi="Arial" w:cs="Arial"/>
          <w:b/>
          <w:bCs/>
          <w:color w:val="7F7F7F" w:themeColor="background1" w:themeShade="80"/>
          <w:sz w:val="20"/>
          <w:szCs w:val="20"/>
        </w:rPr>
      </w:pPr>
      <w:r>
        <w:rPr>
          <w:rFonts w:hint="eastAsia" w:ascii="Arial" w:hAnsi="Arial" w:cs="Arial"/>
          <w:b/>
          <w:bCs/>
          <w:color w:val="7F7F7F" w:themeColor="background1" w:themeShade="80"/>
          <w:sz w:val="20"/>
          <w:szCs w:val="20"/>
        </w:rPr>
        <w:t>请尽量使用美金，如果希望用其他货币，请清晰在下面字段写清楚。</w:t>
      </w:r>
    </w:p>
    <w:tbl>
      <w:tblPr>
        <w:tblStyle w:val="6"/>
        <w:tblW w:w="3401" w:type="dxa"/>
        <w:tblInd w:w="-10"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3401"/>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3401" w:type="dxa"/>
            <w:shd w:val="clear" w:color="auto" w:fill="auto"/>
            <w:vAlign w:val="center"/>
          </w:tcPr>
          <w:p>
            <w:pPr>
              <w:rPr>
                <w:rFonts w:ascii="Arial" w:hAnsi="Arial" w:cs="Arial"/>
                <w:bCs/>
                <w:sz w:val="20"/>
                <w:szCs w:val="20"/>
              </w:rPr>
            </w:pPr>
            <w:r>
              <w:rPr>
                <w:rFonts w:ascii="Arial" w:hAnsi="Arial" w:cs="Arial"/>
                <w:bCs/>
                <w:sz w:val="20"/>
                <w:szCs w:val="20"/>
              </w:rPr>
              <w:t>Currency</w:t>
            </w:r>
            <w:r>
              <w:rPr>
                <w:rFonts w:hint="eastAsia" w:ascii="Arial" w:hAnsi="Arial" w:cs="Arial"/>
                <w:bCs/>
                <w:sz w:val="20"/>
                <w:szCs w:val="20"/>
              </w:rPr>
              <w:t>货币</w:t>
            </w:r>
            <w:r>
              <w:rPr>
                <w:rFonts w:ascii="Arial" w:hAnsi="Arial" w:cs="Arial"/>
                <w:bCs/>
                <w:sz w:val="20"/>
                <w:szCs w:val="20"/>
              </w:rPr>
              <w:t xml:space="preserve">: </w:t>
            </w:r>
          </w:p>
        </w:tc>
      </w:tr>
    </w:tbl>
    <w:p>
      <w:pPr>
        <w:rPr>
          <w:rFonts w:ascii="Arial" w:hAnsi="Arial" w:cs="Arial"/>
          <w:b/>
          <w:bCs/>
          <w:color w:val="7F7F7F" w:themeColor="background1" w:themeShade="80"/>
          <w:sz w:val="20"/>
          <w:szCs w:val="20"/>
        </w:rPr>
      </w:pPr>
    </w:p>
    <w:p>
      <w:pPr>
        <w:rPr>
          <w:rFonts w:ascii="Arial" w:hAnsi="Arial" w:cs="Arial"/>
          <w:b/>
          <w:bCs/>
          <w:color w:val="7F7F7F" w:themeColor="background1" w:themeShade="80"/>
          <w:sz w:val="20"/>
          <w:szCs w:val="20"/>
        </w:rPr>
      </w:pPr>
    </w:p>
    <w:p>
      <w:pPr>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t xml:space="preserve">INCOME </w:t>
      </w:r>
      <w:r>
        <w:rPr>
          <w:rFonts w:hint="eastAsia" w:ascii="Arial" w:hAnsi="Arial" w:cs="Arial"/>
          <w:b/>
          <w:bCs/>
          <w:color w:val="7F7F7F" w:themeColor="background1" w:themeShade="80"/>
          <w:sz w:val="20"/>
          <w:szCs w:val="20"/>
        </w:rPr>
        <w:t>收入</w:t>
      </w:r>
    </w:p>
    <w:p>
      <w:pPr>
        <w:rPr>
          <w:rFonts w:ascii="Arial" w:hAnsi="Arial" w:cs="Arial"/>
          <w:b/>
          <w:bCs/>
          <w:color w:val="7F7F7F" w:themeColor="background1" w:themeShade="80"/>
          <w:sz w:val="20"/>
          <w:szCs w:val="20"/>
        </w:rPr>
      </w:pPr>
    </w:p>
    <w:tbl>
      <w:tblPr>
        <w:tblStyle w:val="6"/>
        <w:tblW w:w="10485" w:type="dxa"/>
        <w:tblInd w:w="-5"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2547"/>
        <w:gridCol w:w="709"/>
        <w:gridCol w:w="2551"/>
        <w:gridCol w:w="4678"/>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2547" w:type="dxa"/>
            <w:shd w:val="clear" w:color="auto" w:fill="auto"/>
            <w:vAlign w:val="center"/>
          </w:tcPr>
          <w:p>
            <w:pPr>
              <w:jc w:val="center"/>
              <w:rPr>
                <w:rFonts w:ascii="Arial" w:hAnsi="Arial" w:cs="Arial"/>
                <w:b/>
                <w:bCs/>
                <w:sz w:val="20"/>
                <w:szCs w:val="20"/>
              </w:rPr>
            </w:pPr>
            <w:r>
              <w:rPr>
                <w:rFonts w:ascii="Arial" w:hAnsi="Arial" w:cs="Arial"/>
                <w:b/>
                <w:bCs/>
                <w:sz w:val="20"/>
                <w:szCs w:val="20"/>
              </w:rPr>
              <w:t>Area</w:t>
            </w:r>
          </w:p>
        </w:tc>
        <w:tc>
          <w:tcPr>
            <w:tcW w:w="709" w:type="dxa"/>
            <w:shd w:val="clear" w:color="auto" w:fill="auto"/>
            <w:vAlign w:val="center"/>
          </w:tcPr>
          <w:p>
            <w:pPr>
              <w:jc w:val="center"/>
              <w:rPr>
                <w:rFonts w:ascii="Arial" w:hAnsi="Arial" w:cs="Arial"/>
                <w:b/>
                <w:bCs/>
                <w:sz w:val="20"/>
                <w:szCs w:val="20"/>
              </w:rPr>
            </w:pPr>
            <w:r>
              <w:rPr>
                <w:rFonts w:ascii="Arial" w:hAnsi="Arial" w:cs="Arial"/>
                <w:b/>
                <w:bCs/>
                <w:sz w:val="20"/>
                <w:szCs w:val="20"/>
              </w:rPr>
              <w:t xml:space="preserve">Note </w:t>
            </w:r>
            <w:r>
              <w:rPr>
                <w:rFonts w:hint="eastAsia" w:ascii="Arial" w:hAnsi="Arial" w:cs="Arial"/>
                <w:b/>
                <w:bCs/>
                <w:sz w:val="20"/>
                <w:szCs w:val="20"/>
              </w:rPr>
              <w:t>批注</w:t>
            </w:r>
          </w:p>
        </w:tc>
        <w:tc>
          <w:tcPr>
            <w:tcW w:w="2551" w:type="dxa"/>
            <w:shd w:val="clear" w:color="auto" w:fill="auto"/>
            <w:vAlign w:val="center"/>
          </w:tcPr>
          <w:p>
            <w:pPr>
              <w:jc w:val="center"/>
              <w:rPr>
                <w:rFonts w:ascii="Arial" w:hAnsi="Arial" w:cs="Arial"/>
                <w:b/>
                <w:bCs/>
                <w:sz w:val="20"/>
                <w:szCs w:val="20"/>
              </w:rPr>
            </w:pPr>
            <w:r>
              <w:rPr>
                <w:rFonts w:ascii="Arial" w:hAnsi="Arial" w:cs="Arial"/>
                <w:b/>
                <w:bCs/>
                <w:sz w:val="20"/>
                <w:szCs w:val="20"/>
              </w:rPr>
              <w:t xml:space="preserve">Budget </w:t>
            </w:r>
            <w:r>
              <w:rPr>
                <w:rFonts w:hint="eastAsia" w:ascii="Arial" w:hAnsi="Arial" w:cs="Arial"/>
                <w:b/>
                <w:bCs/>
                <w:sz w:val="20"/>
                <w:szCs w:val="20"/>
              </w:rPr>
              <w:t>预算</w:t>
            </w:r>
          </w:p>
        </w:tc>
        <w:tc>
          <w:tcPr>
            <w:tcW w:w="4678" w:type="dxa"/>
            <w:shd w:val="clear" w:color="auto" w:fill="auto"/>
            <w:vAlign w:val="center"/>
          </w:tcPr>
          <w:p>
            <w:pPr>
              <w:jc w:val="center"/>
              <w:rPr>
                <w:rFonts w:ascii="Arial" w:hAnsi="Arial" w:cs="Arial"/>
                <w:b/>
                <w:bCs/>
                <w:sz w:val="20"/>
                <w:szCs w:val="20"/>
              </w:rPr>
            </w:pPr>
            <w:r>
              <w:rPr>
                <w:rFonts w:ascii="Arial" w:hAnsi="Arial" w:cs="Arial"/>
                <w:b/>
                <w:bCs/>
                <w:sz w:val="20"/>
                <w:szCs w:val="20"/>
              </w:rPr>
              <w:t xml:space="preserve">Your Comment </w:t>
            </w:r>
            <w:r>
              <w:rPr>
                <w:rFonts w:hint="eastAsia" w:ascii="Arial" w:hAnsi="Arial" w:cs="Arial"/>
                <w:b/>
                <w:bCs/>
                <w:sz w:val="20"/>
                <w:szCs w:val="20"/>
              </w:rPr>
              <w:t>说明</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2547" w:type="dxa"/>
            <w:shd w:val="clear" w:color="auto" w:fill="auto"/>
            <w:vAlign w:val="center"/>
          </w:tcPr>
          <w:p>
            <w:pPr>
              <w:rPr>
                <w:rFonts w:ascii="Arial" w:hAnsi="Arial" w:cs="Arial"/>
                <w:bCs/>
                <w:sz w:val="20"/>
                <w:szCs w:val="20"/>
              </w:rPr>
            </w:pPr>
            <w:r>
              <w:rPr>
                <w:rFonts w:ascii="Arial" w:hAnsi="Arial" w:cs="Arial"/>
                <w:bCs/>
                <w:sz w:val="20"/>
                <w:szCs w:val="20"/>
              </w:rPr>
              <w:t xml:space="preserve">Ticket Sales </w:t>
            </w:r>
            <w:r>
              <w:rPr>
                <w:rFonts w:hint="eastAsia" w:ascii="Arial" w:hAnsi="Arial" w:cs="Arial"/>
                <w:bCs/>
                <w:sz w:val="20"/>
                <w:szCs w:val="20"/>
              </w:rPr>
              <w:t>售票</w:t>
            </w:r>
          </w:p>
        </w:tc>
        <w:tc>
          <w:tcPr>
            <w:tcW w:w="709" w:type="dxa"/>
            <w:shd w:val="clear" w:color="auto" w:fill="auto"/>
            <w:vAlign w:val="center"/>
          </w:tcPr>
          <w:p>
            <w:pPr>
              <w:jc w:val="center"/>
              <w:rPr>
                <w:rFonts w:ascii="Arial" w:hAnsi="Arial" w:cs="Arial"/>
                <w:bCs/>
                <w:sz w:val="20"/>
                <w:szCs w:val="20"/>
              </w:rPr>
            </w:pPr>
            <w:r>
              <w:rPr>
                <w:rFonts w:ascii="Arial" w:hAnsi="Arial" w:cs="Arial"/>
                <w:bCs/>
                <w:sz w:val="20"/>
                <w:szCs w:val="20"/>
              </w:rPr>
              <w:t>1</w:t>
            </w:r>
          </w:p>
        </w:tc>
        <w:tc>
          <w:tcPr>
            <w:tcW w:w="2551" w:type="dxa"/>
            <w:shd w:val="clear" w:color="auto" w:fill="auto"/>
            <w:vAlign w:val="center"/>
          </w:tcPr>
          <w:p>
            <w:pPr>
              <w:jc w:val="center"/>
              <w:rPr>
                <w:rFonts w:ascii="Arial" w:hAnsi="Arial" w:cs="Arial"/>
                <w:bCs/>
                <w:sz w:val="20"/>
                <w:szCs w:val="20"/>
              </w:rPr>
            </w:pPr>
          </w:p>
        </w:tc>
        <w:tc>
          <w:tcPr>
            <w:tcW w:w="4678"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2547" w:type="dxa"/>
            <w:shd w:val="clear" w:color="auto" w:fill="auto"/>
            <w:vAlign w:val="center"/>
          </w:tcPr>
          <w:p>
            <w:pPr>
              <w:rPr>
                <w:rFonts w:ascii="Arial" w:hAnsi="Arial" w:cs="Arial"/>
                <w:bCs/>
                <w:sz w:val="20"/>
                <w:szCs w:val="20"/>
              </w:rPr>
            </w:pPr>
            <w:r>
              <w:rPr>
                <w:rFonts w:ascii="Arial" w:hAnsi="Arial" w:cs="Arial"/>
                <w:bCs/>
                <w:sz w:val="20"/>
                <w:szCs w:val="20"/>
              </w:rPr>
              <w:t xml:space="preserve">Sponsors </w:t>
            </w:r>
            <w:r>
              <w:rPr>
                <w:rFonts w:hint="eastAsia" w:ascii="Arial" w:hAnsi="Arial" w:cs="Arial"/>
                <w:bCs/>
                <w:sz w:val="20"/>
                <w:szCs w:val="20"/>
              </w:rPr>
              <w:t>赞助商</w:t>
            </w:r>
          </w:p>
        </w:tc>
        <w:tc>
          <w:tcPr>
            <w:tcW w:w="709" w:type="dxa"/>
            <w:shd w:val="clear" w:color="auto" w:fill="auto"/>
            <w:vAlign w:val="center"/>
          </w:tcPr>
          <w:p>
            <w:pPr>
              <w:jc w:val="center"/>
              <w:rPr>
                <w:rFonts w:ascii="Arial" w:hAnsi="Arial" w:cs="Arial"/>
                <w:bCs/>
                <w:sz w:val="20"/>
                <w:szCs w:val="20"/>
              </w:rPr>
            </w:pPr>
            <w:r>
              <w:rPr>
                <w:rFonts w:ascii="Arial" w:hAnsi="Arial" w:cs="Arial"/>
                <w:bCs/>
                <w:sz w:val="20"/>
                <w:szCs w:val="20"/>
              </w:rPr>
              <w:t>2</w:t>
            </w:r>
          </w:p>
        </w:tc>
        <w:tc>
          <w:tcPr>
            <w:tcW w:w="2551" w:type="dxa"/>
            <w:shd w:val="clear" w:color="auto" w:fill="auto"/>
            <w:vAlign w:val="center"/>
          </w:tcPr>
          <w:p>
            <w:pPr>
              <w:jc w:val="center"/>
              <w:rPr>
                <w:rFonts w:ascii="Arial" w:hAnsi="Arial" w:cs="Arial"/>
                <w:bCs/>
                <w:sz w:val="20"/>
                <w:szCs w:val="20"/>
              </w:rPr>
            </w:pPr>
          </w:p>
        </w:tc>
        <w:tc>
          <w:tcPr>
            <w:tcW w:w="4678"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2547" w:type="dxa"/>
            <w:shd w:val="clear" w:color="auto" w:fill="auto"/>
            <w:vAlign w:val="center"/>
          </w:tcPr>
          <w:p>
            <w:pPr>
              <w:rPr>
                <w:rFonts w:ascii="Arial" w:hAnsi="Arial" w:cs="Arial"/>
                <w:bCs/>
                <w:sz w:val="20"/>
                <w:szCs w:val="20"/>
              </w:rPr>
            </w:pPr>
            <w:r>
              <w:rPr>
                <w:rFonts w:ascii="Arial" w:hAnsi="Arial" w:cs="Arial"/>
                <w:bCs/>
                <w:sz w:val="20"/>
                <w:szCs w:val="20"/>
              </w:rPr>
              <w:t xml:space="preserve">Local, state or national government support </w:t>
            </w:r>
            <w:r>
              <w:rPr>
                <w:rFonts w:hint="eastAsia" w:ascii="Arial" w:hAnsi="Arial" w:cs="Arial"/>
                <w:bCs/>
                <w:sz w:val="20"/>
                <w:szCs w:val="20"/>
              </w:rPr>
              <w:t>当地或政府支持</w:t>
            </w:r>
          </w:p>
        </w:tc>
        <w:tc>
          <w:tcPr>
            <w:tcW w:w="709" w:type="dxa"/>
            <w:shd w:val="clear" w:color="auto" w:fill="auto"/>
            <w:vAlign w:val="center"/>
          </w:tcPr>
          <w:p>
            <w:pPr>
              <w:jc w:val="center"/>
              <w:rPr>
                <w:rFonts w:ascii="Arial" w:hAnsi="Arial" w:cs="Arial"/>
                <w:bCs/>
                <w:sz w:val="20"/>
                <w:szCs w:val="20"/>
              </w:rPr>
            </w:pPr>
            <w:r>
              <w:rPr>
                <w:rFonts w:ascii="Arial" w:hAnsi="Arial" w:cs="Arial"/>
                <w:bCs/>
                <w:sz w:val="20"/>
                <w:szCs w:val="20"/>
              </w:rPr>
              <w:t>3</w:t>
            </w:r>
          </w:p>
        </w:tc>
        <w:tc>
          <w:tcPr>
            <w:tcW w:w="2551" w:type="dxa"/>
            <w:shd w:val="clear" w:color="auto" w:fill="auto"/>
            <w:vAlign w:val="center"/>
          </w:tcPr>
          <w:p>
            <w:pPr>
              <w:jc w:val="center"/>
              <w:rPr>
                <w:rFonts w:ascii="Arial" w:hAnsi="Arial" w:cs="Arial"/>
                <w:bCs/>
                <w:sz w:val="20"/>
                <w:szCs w:val="20"/>
              </w:rPr>
            </w:pPr>
          </w:p>
        </w:tc>
        <w:tc>
          <w:tcPr>
            <w:tcW w:w="4678"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2547" w:type="dxa"/>
            <w:shd w:val="clear" w:color="auto" w:fill="auto"/>
            <w:vAlign w:val="center"/>
          </w:tcPr>
          <w:p>
            <w:pPr>
              <w:rPr>
                <w:rFonts w:ascii="Arial" w:hAnsi="Arial" w:cs="Arial"/>
                <w:bCs/>
                <w:sz w:val="20"/>
                <w:szCs w:val="20"/>
              </w:rPr>
            </w:pPr>
            <w:r>
              <w:rPr>
                <w:rFonts w:ascii="Arial" w:hAnsi="Arial" w:cs="Arial"/>
                <w:bCs/>
                <w:sz w:val="20"/>
                <w:szCs w:val="20"/>
              </w:rPr>
              <w:t xml:space="preserve">Programme sales and advertising </w:t>
            </w:r>
            <w:r>
              <w:rPr>
                <w:rFonts w:hint="eastAsia" w:ascii="Arial" w:hAnsi="Arial" w:cs="Arial"/>
                <w:bCs/>
                <w:sz w:val="20"/>
                <w:szCs w:val="20"/>
              </w:rPr>
              <w:t>秩序册相关销售和广告</w:t>
            </w:r>
          </w:p>
        </w:tc>
        <w:tc>
          <w:tcPr>
            <w:tcW w:w="709" w:type="dxa"/>
            <w:shd w:val="clear" w:color="auto" w:fill="auto"/>
            <w:vAlign w:val="center"/>
          </w:tcPr>
          <w:p>
            <w:pPr>
              <w:jc w:val="center"/>
              <w:rPr>
                <w:rFonts w:ascii="Arial" w:hAnsi="Arial" w:cs="Arial"/>
                <w:bCs/>
                <w:sz w:val="20"/>
                <w:szCs w:val="20"/>
              </w:rPr>
            </w:pPr>
            <w:r>
              <w:rPr>
                <w:rFonts w:ascii="Arial" w:hAnsi="Arial" w:cs="Arial"/>
                <w:bCs/>
                <w:sz w:val="20"/>
                <w:szCs w:val="20"/>
              </w:rPr>
              <w:t>4</w:t>
            </w:r>
          </w:p>
        </w:tc>
        <w:tc>
          <w:tcPr>
            <w:tcW w:w="2551" w:type="dxa"/>
            <w:shd w:val="clear" w:color="auto" w:fill="auto"/>
            <w:vAlign w:val="center"/>
          </w:tcPr>
          <w:p>
            <w:pPr>
              <w:jc w:val="center"/>
              <w:rPr>
                <w:rFonts w:ascii="Arial" w:hAnsi="Arial" w:cs="Arial"/>
                <w:bCs/>
                <w:sz w:val="20"/>
                <w:szCs w:val="20"/>
              </w:rPr>
            </w:pPr>
          </w:p>
        </w:tc>
        <w:tc>
          <w:tcPr>
            <w:tcW w:w="4678" w:type="dxa"/>
            <w:shd w:val="clear" w:color="auto" w:fill="auto"/>
            <w:vAlign w:val="center"/>
          </w:tcPr>
          <w:p>
            <w:pPr>
              <w:rPr>
                <w:rFonts w:ascii="Arial" w:hAnsi="Arial" w:cs="Arial"/>
                <w:bCs/>
                <w:sz w:val="20"/>
                <w:szCs w:val="20"/>
              </w:rPr>
            </w:pPr>
            <w:r>
              <w:rPr>
                <w:rFonts w:ascii="Arial" w:hAnsi="Arial" w:cs="Arial"/>
                <w:bCs/>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2547" w:type="dxa"/>
            <w:shd w:val="clear" w:color="auto" w:fill="auto"/>
            <w:vAlign w:val="center"/>
          </w:tcPr>
          <w:p>
            <w:pPr>
              <w:rPr>
                <w:rFonts w:ascii="Arial" w:hAnsi="Arial" w:cs="Arial"/>
                <w:bCs/>
                <w:sz w:val="20"/>
                <w:szCs w:val="20"/>
              </w:rPr>
            </w:pPr>
            <w:r>
              <w:rPr>
                <w:rFonts w:ascii="Arial" w:hAnsi="Arial" w:cs="Arial"/>
                <w:bCs/>
                <w:sz w:val="20"/>
                <w:szCs w:val="20"/>
              </w:rPr>
              <w:t>Other (specify)</w:t>
            </w:r>
            <w:r>
              <w:rPr>
                <w:rFonts w:hint="eastAsia" w:ascii="Arial" w:hAnsi="Arial" w:cs="Arial"/>
                <w:bCs/>
                <w:sz w:val="20"/>
                <w:szCs w:val="20"/>
              </w:rPr>
              <w:t>其他（请指明）</w:t>
            </w:r>
          </w:p>
        </w:tc>
        <w:tc>
          <w:tcPr>
            <w:tcW w:w="709" w:type="dxa"/>
            <w:shd w:val="clear" w:color="auto" w:fill="auto"/>
            <w:vAlign w:val="center"/>
          </w:tcPr>
          <w:p>
            <w:pPr>
              <w:jc w:val="center"/>
              <w:rPr>
                <w:rFonts w:ascii="Arial" w:hAnsi="Arial" w:cs="Arial"/>
                <w:bCs/>
                <w:sz w:val="20"/>
                <w:szCs w:val="20"/>
              </w:rPr>
            </w:pPr>
            <w:r>
              <w:rPr>
                <w:rFonts w:ascii="Arial" w:hAnsi="Arial" w:cs="Arial"/>
                <w:bCs/>
                <w:sz w:val="20"/>
                <w:szCs w:val="20"/>
              </w:rPr>
              <w:t>5</w:t>
            </w:r>
          </w:p>
        </w:tc>
        <w:tc>
          <w:tcPr>
            <w:tcW w:w="2551" w:type="dxa"/>
            <w:shd w:val="clear" w:color="auto" w:fill="auto"/>
            <w:vAlign w:val="center"/>
          </w:tcPr>
          <w:p>
            <w:pPr>
              <w:jc w:val="center"/>
              <w:rPr>
                <w:rFonts w:ascii="Arial" w:hAnsi="Arial" w:cs="Arial"/>
                <w:bCs/>
                <w:sz w:val="20"/>
                <w:szCs w:val="20"/>
              </w:rPr>
            </w:pPr>
          </w:p>
        </w:tc>
        <w:tc>
          <w:tcPr>
            <w:tcW w:w="4678" w:type="dxa"/>
            <w:shd w:val="clear" w:color="auto" w:fill="auto"/>
            <w:vAlign w:val="center"/>
          </w:tcPr>
          <w:p>
            <w:pPr>
              <w:rPr>
                <w:rFonts w:ascii="Arial" w:hAnsi="Arial" w:cs="Arial"/>
                <w:bCs/>
                <w:sz w:val="20"/>
                <w:szCs w:val="20"/>
              </w:rPr>
            </w:pPr>
          </w:p>
        </w:tc>
      </w:tr>
    </w:tbl>
    <w:p>
      <w:pPr>
        <w:rPr>
          <w:rFonts w:ascii="Arial" w:hAnsi="Arial" w:cs="Arial"/>
          <w:b/>
          <w:bCs/>
          <w:color w:val="7F7F7F" w:themeColor="background1" w:themeShade="80"/>
          <w:sz w:val="20"/>
          <w:szCs w:val="20"/>
        </w:rPr>
      </w:pPr>
    </w:p>
    <w:tbl>
      <w:tblPr>
        <w:tblStyle w:val="6"/>
        <w:tblW w:w="10490" w:type="dxa"/>
        <w:tblInd w:w="-5"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736"/>
        <w:gridCol w:w="9754"/>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736" w:type="dxa"/>
            <w:shd w:val="clear" w:color="auto" w:fill="F1F1F1" w:themeFill="background1" w:themeFillShade="F2"/>
            <w:vAlign w:val="center"/>
          </w:tcPr>
          <w:p>
            <w:pPr>
              <w:jc w:val="center"/>
              <w:rPr>
                <w:rFonts w:ascii="Arial" w:hAnsi="Arial" w:cs="Arial"/>
                <w:bCs/>
                <w:sz w:val="20"/>
                <w:szCs w:val="20"/>
              </w:rPr>
            </w:pPr>
            <w:r>
              <w:rPr>
                <w:rFonts w:ascii="Arial" w:hAnsi="Arial" w:cs="Arial"/>
                <w:bCs/>
                <w:sz w:val="20"/>
                <w:szCs w:val="20"/>
              </w:rPr>
              <w:t>Note</w:t>
            </w:r>
          </w:p>
        </w:tc>
        <w:tc>
          <w:tcPr>
            <w:tcW w:w="9754" w:type="dxa"/>
            <w:shd w:val="clear" w:color="auto" w:fill="F1F1F1" w:themeFill="background1" w:themeFillShade="F2"/>
            <w:vAlign w:val="center"/>
          </w:tcPr>
          <w:p>
            <w:pPr>
              <w:jc w:val="center"/>
              <w:rPr>
                <w:rFonts w:ascii="Arial" w:hAnsi="Arial" w:cs="Arial"/>
                <w:bCs/>
                <w:sz w:val="20"/>
                <w:szCs w:val="20"/>
              </w:rPr>
            </w:pPr>
            <w:r>
              <w:rPr>
                <w:rFonts w:ascii="Arial" w:hAnsi="Arial" w:cs="Arial"/>
                <w:bCs/>
                <w:sz w:val="20"/>
                <w:szCs w:val="20"/>
              </w:rPr>
              <w:t xml:space="preserve">Comments </w:t>
            </w:r>
            <w:r>
              <w:rPr>
                <w:rFonts w:hint="eastAsia" w:ascii="Arial" w:hAnsi="Arial" w:cs="Arial"/>
                <w:bCs/>
                <w:sz w:val="20"/>
                <w:szCs w:val="20"/>
              </w:rPr>
              <w:t>说明</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736" w:type="dxa"/>
            <w:shd w:val="clear" w:color="auto" w:fill="F1F1F1" w:themeFill="background1" w:themeFillShade="F2"/>
            <w:vAlign w:val="center"/>
          </w:tcPr>
          <w:p>
            <w:pPr>
              <w:jc w:val="center"/>
              <w:rPr>
                <w:rFonts w:ascii="Arial" w:hAnsi="Arial" w:cs="Arial"/>
                <w:bCs/>
                <w:sz w:val="20"/>
                <w:szCs w:val="20"/>
              </w:rPr>
            </w:pPr>
            <w:r>
              <w:rPr>
                <w:rFonts w:ascii="Arial" w:hAnsi="Arial" w:cs="Arial"/>
                <w:bCs/>
                <w:sz w:val="20"/>
                <w:szCs w:val="20"/>
              </w:rPr>
              <w:t>1</w:t>
            </w:r>
          </w:p>
        </w:tc>
        <w:tc>
          <w:tcPr>
            <w:tcW w:w="9754" w:type="dxa"/>
            <w:shd w:val="clear" w:color="auto" w:fill="F1F1F1" w:themeFill="background1" w:themeFillShade="F2"/>
            <w:vAlign w:val="center"/>
          </w:tcPr>
          <w:p>
            <w:pPr>
              <w:rPr>
                <w:rFonts w:ascii="Arial" w:hAnsi="Arial" w:cs="Arial"/>
                <w:bCs/>
                <w:sz w:val="20"/>
                <w:szCs w:val="20"/>
              </w:rPr>
            </w:pPr>
            <w:r>
              <w:rPr>
                <w:rFonts w:ascii="Arial" w:hAnsi="Arial" w:cs="Arial"/>
                <w:bCs/>
                <w:sz w:val="20"/>
                <w:szCs w:val="20"/>
              </w:rPr>
              <w:t>Indicate the basis for arriving at your budget. For example: " 3 days of 1000 crowd at USD$3, plus 2 days of 2000 crowd at USD$4: Total USD$25, 000". Supply net figures (i.e. after taxes and any selling costs excluding general promotion)</w:t>
            </w:r>
          </w:p>
          <w:p>
            <w:pPr>
              <w:rPr>
                <w:rFonts w:hint="eastAsia" w:ascii="Arial" w:hAnsi="Arial" w:cs="Arial" w:eastAsiaTheme="minorEastAsia"/>
                <w:bCs/>
                <w:sz w:val="20"/>
                <w:szCs w:val="20"/>
                <w:lang w:eastAsia="zh-CN"/>
              </w:rPr>
            </w:pPr>
            <w:r>
              <w:rPr>
                <w:rFonts w:hint="eastAsia" w:ascii="Arial" w:hAnsi="Arial" w:cs="Arial"/>
                <w:bCs/>
                <w:sz w:val="20"/>
                <w:szCs w:val="20"/>
              </w:rPr>
              <w:t>请指明达到预算的基准。比如：</w:t>
            </w:r>
            <w:r>
              <w:rPr>
                <w:rFonts w:ascii="Arial" w:hAnsi="Arial" w:cs="Arial"/>
                <w:bCs/>
                <w:sz w:val="20"/>
                <w:szCs w:val="20"/>
              </w:rPr>
              <w:t>3</w:t>
            </w:r>
            <w:r>
              <w:rPr>
                <w:rFonts w:hint="eastAsia" w:ascii="Arial" w:hAnsi="Arial" w:cs="Arial"/>
                <w:bCs/>
                <w:sz w:val="20"/>
                <w:szCs w:val="20"/>
              </w:rPr>
              <w:t>天</w:t>
            </w:r>
            <w:r>
              <w:rPr>
                <w:rFonts w:ascii="Arial" w:hAnsi="Arial" w:cs="Arial"/>
                <w:bCs/>
                <w:sz w:val="20"/>
                <w:szCs w:val="20"/>
              </w:rPr>
              <w:t>1000</w:t>
            </w:r>
            <w:r>
              <w:rPr>
                <w:rFonts w:hint="eastAsia" w:ascii="Arial" w:hAnsi="Arial" w:cs="Arial"/>
                <w:bCs/>
                <w:sz w:val="20"/>
                <w:szCs w:val="20"/>
              </w:rPr>
              <w:t>人的单价为</w:t>
            </w:r>
            <w:r>
              <w:rPr>
                <w:rFonts w:ascii="Arial" w:hAnsi="Arial" w:cs="Arial"/>
                <w:bCs/>
                <w:sz w:val="20"/>
                <w:szCs w:val="20"/>
              </w:rPr>
              <w:t>3</w:t>
            </w:r>
            <w:r>
              <w:rPr>
                <w:rFonts w:hint="eastAsia" w:ascii="Arial" w:hAnsi="Arial" w:cs="Arial"/>
                <w:bCs/>
                <w:sz w:val="20"/>
                <w:szCs w:val="20"/>
              </w:rPr>
              <w:t>美金，加上</w:t>
            </w:r>
            <w:r>
              <w:rPr>
                <w:rFonts w:ascii="Arial" w:hAnsi="Arial" w:cs="Arial"/>
                <w:bCs/>
                <w:sz w:val="20"/>
                <w:szCs w:val="20"/>
              </w:rPr>
              <w:t>2</w:t>
            </w:r>
            <w:r>
              <w:rPr>
                <w:rFonts w:hint="eastAsia" w:ascii="Arial" w:hAnsi="Arial" w:cs="Arial"/>
                <w:bCs/>
                <w:sz w:val="20"/>
                <w:szCs w:val="20"/>
              </w:rPr>
              <w:t>天达到</w:t>
            </w:r>
            <w:r>
              <w:rPr>
                <w:rFonts w:ascii="Arial" w:hAnsi="Arial" w:cs="Arial"/>
                <w:bCs/>
                <w:sz w:val="20"/>
                <w:szCs w:val="20"/>
              </w:rPr>
              <w:t>2000</w:t>
            </w:r>
            <w:r>
              <w:rPr>
                <w:rFonts w:hint="eastAsia" w:ascii="Arial" w:hAnsi="Arial" w:cs="Arial"/>
                <w:bCs/>
                <w:sz w:val="20"/>
                <w:szCs w:val="20"/>
              </w:rPr>
              <w:t>人的单价</w:t>
            </w:r>
            <w:r>
              <w:rPr>
                <w:rFonts w:ascii="Arial" w:hAnsi="Arial" w:cs="Arial"/>
                <w:bCs/>
                <w:sz w:val="20"/>
                <w:szCs w:val="20"/>
              </w:rPr>
              <w:t>4</w:t>
            </w:r>
            <w:r>
              <w:rPr>
                <w:rFonts w:hint="eastAsia" w:ascii="Arial" w:hAnsi="Arial" w:cs="Arial"/>
                <w:bCs/>
                <w:sz w:val="20"/>
                <w:szCs w:val="20"/>
              </w:rPr>
              <w:t>美金：总共</w:t>
            </w:r>
            <w:r>
              <w:rPr>
                <w:rFonts w:ascii="Arial" w:hAnsi="Arial" w:cs="Arial"/>
                <w:bCs/>
                <w:sz w:val="20"/>
                <w:szCs w:val="20"/>
              </w:rPr>
              <w:t>25,000</w:t>
            </w:r>
            <w:r>
              <w:rPr>
                <w:rFonts w:hint="eastAsia" w:ascii="Arial" w:hAnsi="Arial" w:cs="Arial"/>
                <w:bCs/>
                <w:sz w:val="20"/>
                <w:szCs w:val="20"/>
              </w:rPr>
              <w:t>美金。请提供净值（例：税后，任何不包括宣传的销售成本）</w:t>
            </w:r>
            <w:r>
              <w:rPr>
                <w:rFonts w:hint="eastAsia" w:ascii="Arial" w:hAnsi="Arial" w:cs="Arial"/>
                <w:bCs/>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736" w:type="dxa"/>
            <w:shd w:val="clear" w:color="auto" w:fill="F1F1F1" w:themeFill="background1" w:themeFillShade="F2"/>
            <w:vAlign w:val="center"/>
          </w:tcPr>
          <w:p>
            <w:pPr>
              <w:jc w:val="center"/>
              <w:rPr>
                <w:rFonts w:ascii="Arial" w:hAnsi="Arial" w:cs="Arial"/>
                <w:bCs/>
                <w:sz w:val="20"/>
                <w:szCs w:val="20"/>
              </w:rPr>
            </w:pPr>
            <w:r>
              <w:rPr>
                <w:rFonts w:ascii="Arial" w:hAnsi="Arial" w:cs="Arial"/>
                <w:bCs/>
                <w:sz w:val="20"/>
                <w:szCs w:val="20"/>
              </w:rPr>
              <w:t>2</w:t>
            </w:r>
          </w:p>
        </w:tc>
        <w:tc>
          <w:tcPr>
            <w:tcW w:w="9754" w:type="dxa"/>
            <w:shd w:val="clear" w:color="auto" w:fill="F1F1F1" w:themeFill="background1" w:themeFillShade="F2"/>
            <w:vAlign w:val="center"/>
          </w:tcPr>
          <w:p>
            <w:pPr>
              <w:rPr>
                <w:rFonts w:ascii="Arial" w:hAnsi="Arial" w:cs="Arial"/>
                <w:bCs/>
                <w:sz w:val="20"/>
                <w:szCs w:val="20"/>
              </w:rPr>
            </w:pPr>
            <w:r>
              <w:rPr>
                <w:rFonts w:ascii="Arial" w:hAnsi="Arial" w:cs="Arial"/>
                <w:bCs/>
                <w:sz w:val="20"/>
                <w:szCs w:val="20"/>
              </w:rPr>
              <w:t>Indicate how you arrive at this figure and on what past experience you are drawing. For example: " 4 sponsors taking 3 A-boards each at a cost per sponsor of USD$$10,000: Total USD$$ 40,000. We charged USD$ 5000 per sponsor for same rights at recent tournament and in same hall"</w:t>
            </w:r>
          </w:p>
          <w:p>
            <w:pPr>
              <w:rPr>
                <w:rFonts w:ascii="Arial" w:hAnsi="Arial" w:eastAsia="PMingLiU" w:cs="Arial"/>
                <w:bCs/>
                <w:sz w:val="20"/>
                <w:szCs w:val="20"/>
              </w:rPr>
            </w:pPr>
            <w:r>
              <w:rPr>
                <w:rFonts w:hint="eastAsia" w:ascii="Arial" w:hAnsi="Arial" w:cs="Arial"/>
                <w:bCs/>
                <w:sz w:val="20"/>
                <w:szCs w:val="20"/>
              </w:rPr>
              <w:t>请指明如何达成上述预算数字以及凭借过去的经验。比如：每赞助商</w:t>
            </w:r>
            <w:r>
              <w:rPr>
                <w:rFonts w:ascii="Arial" w:hAnsi="Arial" w:cs="Arial"/>
                <w:bCs/>
                <w:sz w:val="20"/>
                <w:szCs w:val="20"/>
              </w:rPr>
              <w:t>3</w:t>
            </w:r>
            <w:r>
              <w:rPr>
                <w:rFonts w:hint="eastAsia" w:ascii="Arial" w:hAnsi="Arial" w:cs="Arial"/>
                <w:bCs/>
                <w:sz w:val="20"/>
                <w:szCs w:val="20"/>
              </w:rPr>
              <w:t>个</w:t>
            </w:r>
            <w:r>
              <w:rPr>
                <w:rFonts w:ascii="Arial" w:hAnsi="Arial" w:cs="Arial"/>
                <w:bCs/>
                <w:sz w:val="20"/>
                <w:szCs w:val="20"/>
              </w:rPr>
              <w:t>A</w:t>
            </w:r>
            <w:r>
              <w:rPr>
                <w:rFonts w:hint="eastAsia" w:ascii="Arial" w:hAnsi="Arial" w:cs="Arial"/>
                <w:bCs/>
                <w:sz w:val="20"/>
                <w:szCs w:val="20"/>
              </w:rPr>
              <w:t>板，共</w:t>
            </w:r>
            <w:r>
              <w:rPr>
                <w:rFonts w:ascii="Arial" w:hAnsi="Arial" w:cs="Arial"/>
                <w:bCs/>
                <w:sz w:val="20"/>
                <w:szCs w:val="20"/>
              </w:rPr>
              <w:t>4</w:t>
            </w:r>
            <w:r>
              <w:rPr>
                <w:rFonts w:hint="eastAsia" w:ascii="Arial" w:hAnsi="Arial" w:cs="Arial"/>
                <w:bCs/>
                <w:sz w:val="20"/>
                <w:szCs w:val="20"/>
              </w:rPr>
              <w:t>个赞助商，每赞助商</w:t>
            </w:r>
            <w:r>
              <w:rPr>
                <w:rFonts w:ascii="Arial" w:hAnsi="Arial" w:cs="Arial"/>
                <w:bCs/>
                <w:sz w:val="20"/>
                <w:szCs w:val="20"/>
              </w:rPr>
              <w:t>10,000</w:t>
            </w:r>
            <w:r>
              <w:rPr>
                <w:rFonts w:hint="eastAsia" w:ascii="Arial" w:hAnsi="Arial" w:cs="Arial"/>
                <w:bCs/>
                <w:sz w:val="20"/>
                <w:szCs w:val="20"/>
              </w:rPr>
              <w:t>美金，共</w:t>
            </w:r>
            <w:r>
              <w:rPr>
                <w:rFonts w:ascii="Arial" w:hAnsi="Arial" w:cs="Arial"/>
                <w:bCs/>
                <w:sz w:val="20"/>
                <w:szCs w:val="20"/>
              </w:rPr>
              <w:t>40,000</w:t>
            </w:r>
            <w:r>
              <w:rPr>
                <w:rFonts w:hint="eastAsia" w:ascii="Arial" w:hAnsi="Arial" w:cs="Arial"/>
                <w:bCs/>
                <w:sz w:val="20"/>
                <w:szCs w:val="20"/>
              </w:rPr>
              <w:t>美金</w:t>
            </w:r>
            <w:r>
              <w:rPr>
                <w:rFonts w:ascii="Arial" w:hAnsi="Arial" w:cs="Arial"/>
                <w:bCs/>
                <w:sz w:val="20"/>
                <w:szCs w:val="20"/>
              </w:rPr>
              <w:t xml:space="preserve">. </w:t>
            </w:r>
            <w:r>
              <w:rPr>
                <w:rFonts w:hint="eastAsia" w:ascii="Arial" w:hAnsi="Arial" w:cs="Arial"/>
                <w:bCs/>
                <w:sz w:val="20"/>
                <w:szCs w:val="20"/>
              </w:rPr>
              <w:t>根据近期在同个场馆赞助商享有同样权力的情况下，主办方收取每赞助商</w:t>
            </w:r>
            <w:r>
              <w:rPr>
                <w:rFonts w:ascii="Arial" w:hAnsi="Arial" w:cs="Arial"/>
                <w:bCs/>
                <w:sz w:val="20"/>
                <w:szCs w:val="20"/>
              </w:rPr>
              <w:t>5,000</w:t>
            </w:r>
            <w:r>
              <w:rPr>
                <w:rFonts w:hint="eastAsia" w:ascii="Arial" w:hAnsi="Arial" w:cs="Arial"/>
                <w:bCs/>
                <w:sz w:val="20"/>
                <w:szCs w:val="20"/>
              </w:rPr>
              <w:t>美金。</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736" w:type="dxa"/>
            <w:shd w:val="clear" w:color="auto" w:fill="F1F1F1" w:themeFill="background1" w:themeFillShade="F2"/>
            <w:vAlign w:val="center"/>
          </w:tcPr>
          <w:p>
            <w:pPr>
              <w:jc w:val="center"/>
              <w:rPr>
                <w:rFonts w:ascii="Arial" w:hAnsi="Arial" w:cs="Arial"/>
                <w:bCs/>
                <w:sz w:val="20"/>
                <w:szCs w:val="20"/>
              </w:rPr>
            </w:pPr>
            <w:r>
              <w:rPr>
                <w:rFonts w:ascii="Arial" w:hAnsi="Arial" w:cs="Arial"/>
                <w:bCs/>
                <w:sz w:val="20"/>
                <w:szCs w:val="20"/>
              </w:rPr>
              <w:t>3</w:t>
            </w:r>
          </w:p>
        </w:tc>
        <w:tc>
          <w:tcPr>
            <w:tcW w:w="9754" w:type="dxa"/>
            <w:shd w:val="clear" w:color="auto" w:fill="F1F1F1" w:themeFill="background1" w:themeFillShade="F2"/>
            <w:vAlign w:val="center"/>
          </w:tcPr>
          <w:p>
            <w:pPr>
              <w:rPr>
                <w:rFonts w:ascii="Arial" w:hAnsi="Arial" w:cs="Arial"/>
                <w:bCs/>
                <w:sz w:val="20"/>
                <w:szCs w:val="20"/>
              </w:rPr>
            </w:pPr>
            <w:r>
              <w:rPr>
                <w:rFonts w:ascii="Arial" w:hAnsi="Arial" w:cs="Arial"/>
                <w:bCs/>
                <w:sz w:val="20"/>
                <w:szCs w:val="20"/>
              </w:rPr>
              <w:t>Indicate if this sponsorship will be in kind (e.g., welcome reception): in cash (eg USD$$ 20,000): or as a loss guarantee (eg will meet deficit on local costs up to a maximum of USD$$ 50,000).</w:t>
            </w:r>
          </w:p>
          <w:p>
            <w:pPr>
              <w:rPr>
                <w:rFonts w:hint="eastAsia" w:ascii="Arial" w:hAnsi="Arial" w:cs="Arial" w:eastAsiaTheme="minorEastAsia"/>
                <w:bCs/>
                <w:sz w:val="20"/>
                <w:szCs w:val="20"/>
                <w:lang w:eastAsia="zh-CN"/>
              </w:rPr>
            </w:pPr>
            <w:r>
              <w:rPr>
                <w:rFonts w:hint="eastAsia" w:ascii="Arial" w:hAnsi="Arial" w:cs="Arial"/>
                <w:bCs/>
                <w:sz w:val="20"/>
                <w:szCs w:val="20"/>
              </w:rPr>
              <w:t>请指明如果赞助形式会以接待（比如欢迎接待），以钱（</w:t>
            </w:r>
            <w:r>
              <w:rPr>
                <w:rFonts w:ascii="Arial" w:hAnsi="Arial" w:cs="Arial"/>
                <w:bCs/>
                <w:sz w:val="20"/>
                <w:szCs w:val="20"/>
              </w:rPr>
              <w:t>20,000</w:t>
            </w:r>
            <w:r>
              <w:rPr>
                <w:rFonts w:hint="eastAsia" w:ascii="Arial" w:hAnsi="Arial" w:cs="Arial"/>
                <w:bCs/>
                <w:sz w:val="20"/>
                <w:szCs w:val="20"/>
              </w:rPr>
              <w:t>美金），或者以损失担保形式（当达到当地地最高</w:t>
            </w:r>
            <w:r>
              <w:rPr>
                <w:rFonts w:ascii="Arial" w:hAnsi="Arial" w:cs="Arial"/>
                <w:bCs/>
                <w:sz w:val="20"/>
                <w:szCs w:val="20"/>
              </w:rPr>
              <w:t>50,000</w:t>
            </w:r>
            <w:r>
              <w:rPr>
                <w:rFonts w:hint="eastAsia" w:ascii="Arial" w:hAnsi="Arial" w:cs="Arial"/>
                <w:bCs/>
                <w:sz w:val="20"/>
                <w:szCs w:val="20"/>
              </w:rPr>
              <w:t>美金）</w:t>
            </w:r>
            <w:r>
              <w:rPr>
                <w:rFonts w:hint="eastAsia" w:ascii="Arial" w:hAnsi="Arial" w:cs="Arial"/>
                <w:bCs/>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736" w:type="dxa"/>
            <w:shd w:val="clear" w:color="auto" w:fill="F1F1F1" w:themeFill="background1" w:themeFillShade="F2"/>
            <w:vAlign w:val="center"/>
          </w:tcPr>
          <w:p>
            <w:pPr>
              <w:jc w:val="center"/>
              <w:rPr>
                <w:rFonts w:ascii="Arial" w:hAnsi="Arial" w:cs="Arial"/>
                <w:bCs/>
                <w:sz w:val="20"/>
                <w:szCs w:val="20"/>
              </w:rPr>
            </w:pPr>
            <w:r>
              <w:rPr>
                <w:rFonts w:ascii="Arial" w:hAnsi="Arial" w:cs="Arial"/>
                <w:bCs/>
                <w:sz w:val="20"/>
                <w:szCs w:val="20"/>
              </w:rPr>
              <w:t>4</w:t>
            </w:r>
          </w:p>
        </w:tc>
        <w:tc>
          <w:tcPr>
            <w:tcW w:w="9754" w:type="dxa"/>
            <w:shd w:val="clear" w:color="auto" w:fill="F1F1F1" w:themeFill="background1" w:themeFillShade="F2"/>
            <w:vAlign w:val="center"/>
          </w:tcPr>
          <w:p>
            <w:pPr>
              <w:rPr>
                <w:rFonts w:hint="eastAsia" w:ascii="Arial" w:hAnsi="Arial" w:cs="Arial" w:eastAsiaTheme="minorEastAsia"/>
                <w:bCs/>
                <w:sz w:val="20"/>
                <w:szCs w:val="20"/>
                <w:lang w:eastAsia="zh-CN"/>
              </w:rPr>
            </w:pPr>
            <w:r>
              <w:rPr>
                <w:rFonts w:ascii="Arial" w:hAnsi="Arial" w:cs="Arial"/>
                <w:bCs/>
                <w:sz w:val="20"/>
                <w:szCs w:val="20"/>
              </w:rPr>
              <w:t xml:space="preserve">Indicate the basis for the net figured required. For example: "printing costs of USD$ 6000 and sales of advertising 10 pages at USD$$1000 per page, and sales of 1000 programmes at USD$2.00 per programme: total profit US6000" </w:t>
            </w:r>
            <w:r>
              <w:rPr>
                <w:rFonts w:hint="eastAsia" w:ascii="Arial" w:hAnsi="Arial" w:cs="Arial"/>
                <w:bCs/>
                <w:sz w:val="20"/>
                <w:szCs w:val="20"/>
              </w:rPr>
              <w:t>请指明净值的基准，比如：印制成本</w:t>
            </w:r>
            <w:r>
              <w:rPr>
                <w:rFonts w:ascii="Arial" w:hAnsi="Arial" w:cs="Arial"/>
                <w:bCs/>
                <w:sz w:val="20"/>
                <w:szCs w:val="20"/>
              </w:rPr>
              <w:t>6,000</w:t>
            </w:r>
            <w:r>
              <w:rPr>
                <w:rFonts w:hint="eastAsia" w:ascii="Arial" w:hAnsi="Arial" w:cs="Arial"/>
                <w:bCs/>
                <w:sz w:val="20"/>
                <w:szCs w:val="20"/>
              </w:rPr>
              <w:t>美金，广告销售每</w:t>
            </w:r>
            <w:r>
              <w:rPr>
                <w:rFonts w:ascii="Arial" w:hAnsi="Arial" w:cs="Arial"/>
                <w:bCs/>
                <w:sz w:val="20"/>
                <w:szCs w:val="20"/>
              </w:rPr>
              <w:t>10</w:t>
            </w:r>
            <w:r>
              <w:rPr>
                <w:rFonts w:hint="eastAsia" w:ascii="Arial" w:hAnsi="Arial" w:cs="Arial"/>
                <w:bCs/>
                <w:sz w:val="20"/>
                <w:szCs w:val="20"/>
              </w:rPr>
              <w:t>页成本为每页</w:t>
            </w:r>
            <w:r>
              <w:rPr>
                <w:rFonts w:ascii="Arial" w:hAnsi="Arial" w:cs="Arial"/>
                <w:bCs/>
                <w:sz w:val="20"/>
                <w:szCs w:val="20"/>
              </w:rPr>
              <w:t>1,000</w:t>
            </w:r>
            <w:r>
              <w:rPr>
                <w:rFonts w:hint="eastAsia" w:ascii="Arial" w:hAnsi="Arial" w:cs="Arial"/>
                <w:bCs/>
                <w:sz w:val="20"/>
                <w:szCs w:val="20"/>
              </w:rPr>
              <w:t>美金，</w:t>
            </w:r>
            <w:r>
              <w:rPr>
                <w:rFonts w:ascii="Arial" w:hAnsi="Arial" w:cs="Arial"/>
                <w:bCs/>
                <w:sz w:val="20"/>
                <w:szCs w:val="20"/>
              </w:rPr>
              <w:t>1000</w:t>
            </w:r>
            <w:r>
              <w:rPr>
                <w:rFonts w:hint="eastAsia" w:ascii="Arial" w:hAnsi="Arial" w:cs="Arial"/>
                <w:bCs/>
                <w:sz w:val="20"/>
                <w:szCs w:val="20"/>
              </w:rPr>
              <w:t>本秩序册将以每秩序册</w:t>
            </w:r>
            <w:r>
              <w:rPr>
                <w:rFonts w:ascii="Arial" w:hAnsi="Arial" w:cs="Arial"/>
                <w:bCs/>
                <w:sz w:val="20"/>
                <w:szCs w:val="20"/>
              </w:rPr>
              <w:t>2</w:t>
            </w:r>
            <w:r>
              <w:rPr>
                <w:rFonts w:hint="eastAsia" w:ascii="Arial" w:hAnsi="Arial" w:cs="Arial"/>
                <w:bCs/>
                <w:sz w:val="20"/>
                <w:szCs w:val="20"/>
              </w:rPr>
              <w:t>美金计算，合计收益</w:t>
            </w:r>
            <w:r>
              <w:rPr>
                <w:rFonts w:ascii="Arial" w:hAnsi="Arial" w:cs="Arial"/>
                <w:bCs/>
                <w:sz w:val="20"/>
                <w:szCs w:val="20"/>
              </w:rPr>
              <w:t>6,000</w:t>
            </w:r>
            <w:r>
              <w:rPr>
                <w:rFonts w:hint="eastAsia" w:ascii="Arial" w:hAnsi="Arial" w:cs="Arial"/>
                <w:bCs/>
                <w:sz w:val="20"/>
                <w:szCs w:val="20"/>
              </w:rPr>
              <w:t>美金</w:t>
            </w:r>
            <w:r>
              <w:rPr>
                <w:rFonts w:hint="eastAsia" w:ascii="Arial" w:hAnsi="Arial" w:cs="Arial"/>
                <w:bCs/>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736" w:type="dxa"/>
            <w:shd w:val="clear" w:color="auto" w:fill="F1F1F1" w:themeFill="background1" w:themeFillShade="F2"/>
            <w:vAlign w:val="center"/>
          </w:tcPr>
          <w:p>
            <w:pPr>
              <w:jc w:val="center"/>
              <w:rPr>
                <w:rFonts w:ascii="Arial" w:hAnsi="Arial" w:cs="Arial"/>
                <w:bCs/>
                <w:sz w:val="20"/>
                <w:szCs w:val="20"/>
              </w:rPr>
            </w:pPr>
            <w:r>
              <w:rPr>
                <w:rFonts w:ascii="Arial" w:hAnsi="Arial" w:cs="Arial"/>
                <w:bCs/>
                <w:sz w:val="20"/>
                <w:szCs w:val="20"/>
              </w:rPr>
              <w:t>5</w:t>
            </w:r>
          </w:p>
        </w:tc>
        <w:tc>
          <w:tcPr>
            <w:tcW w:w="9754" w:type="dxa"/>
            <w:shd w:val="clear" w:color="auto" w:fill="F1F1F1" w:themeFill="background1" w:themeFillShade="F2"/>
            <w:vAlign w:val="center"/>
          </w:tcPr>
          <w:p>
            <w:pPr>
              <w:rPr>
                <w:rFonts w:hint="eastAsia" w:ascii="Arial" w:hAnsi="Arial" w:cs="Arial" w:eastAsiaTheme="minorEastAsia"/>
                <w:bCs/>
                <w:sz w:val="20"/>
                <w:szCs w:val="20"/>
                <w:lang w:eastAsia="zh-CN"/>
              </w:rPr>
            </w:pPr>
            <w:r>
              <w:rPr>
                <w:rFonts w:ascii="Arial" w:hAnsi="Arial" w:cs="Arial"/>
                <w:bCs/>
                <w:sz w:val="20"/>
                <w:szCs w:val="20"/>
              </w:rPr>
              <w:t xml:space="preserve">Explain any other income sources such as patrons, donations. </w:t>
            </w:r>
            <w:r>
              <w:rPr>
                <w:rFonts w:hint="eastAsia" w:ascii="Arial" w:hAnsi="Arial" w:cs="Arial"/>
                <w:bCs/>
                <w:sz w:val="20"/>
                <w:szCs w:val="20"/>
              </w:rPr>
              <w:t>解释其他任何收入来源，比如赞助人，捐款</w:t>
            </w:r>
          </w:p>
        </w:tc>
      </w:tr>
    </w:tbl>
    <w:p>
      <w:pPr>
        <w:spacing w:line="360" w:lineRule="auto"/>
        <w:jc w:val="both"/>
        <w:rPr>
          <w:rFonts w:ascii="Arial" w:hAnsi="Arial" w:cs="Arial"/>
          <w:b/>
          <w:bCs/>
          <w:color w:val="7F7F7F" w:themeColor="background1" w:themeShade="80"/>
          <w:sz w:val="20"/>
          <w:szCs w:val="20"/>
        </w:rPr>
      </w:pPr>
      <w:r>
        <w:rPr>
          <w:rFonts w:ascii="Arial" w:hAnsi="Arial" w:cs="Arial"/>
          <w:b/>
          <w:bCs/>
          <w:color w:val="7F7F7F" w:themeColor="background1" w:themeShade="80"/>
          <w:sz w:val="20"/>
          <w:szCs w:val="20"/>
        </w:rPr>
        <w:t xml:space="preserve">EXPENDITURE </w:t>
      </w:r>
      <w:r>
        <w:rPr>
          <w:rFonts w:hint="eastAsia" w:ascii="Arial" w:hAnsi="Arial" w:cs="Arial"/>
          <w:b/>
          <w:bCs/>
          <w:color w:val="7F7F7F" w:themeColor="background1" w:themeShade="80"/>
          <w:sz w:val="20"/>
          <w:szCs w:val="20"/>
        </w:rPr>
        <w:t>支出</w:t>
      </w:r>
    </w:p>
    <w:p>
      <w:pPr>
        <w:jc w:val="both"/>
        <w:rPr>
          <w:rFonts w:ascii="Arial" w:hAnsi="Arial" w:cs="Arial"/>
          <w:bCs/>
          <w:color w:val="7F7F7F" w:themeColor="background1" w:themeShade="80"/>
          <w:sz w:val="20"/>
          <w:szCs w:val="20"/>
        </w:rPr>
      </w:pPr>
      <w:r>
        <w:rPr>
          <w:rFonts w:ascii="Arial" w:hAnsi="Arial" w:cs="Arial"/>
          <w:bCs/>
          <w:color w:val="7F7F7F" w:themeColor="background1" w:themeShade="80"/>
          <w:sz w:val="20"/>
          <w:szCs w:val="20"/>
        </w:rPr>
        <w:t xml:space="preserve">Before completing this section, please read carefully the accompanying notes on expenditure for the particular Event for which you are applying. </w:t>
      </w:r>
    </w:p>
    <w:p>
      <w:pPr>
        <w:rPr>
          <w:rFonts w:ascii="Arial" w:hAnsi="Arial" w:cs="Arial"/>
          <w:b/>
          <w:bCs/>
          <w:color w:val="7F7F7F" w:themeColor="background1" w:themeShade="80"/>
          <w:sz w:val="20"/>
          <w:szCs w:val="20"/>
        </w:rPr>
      </w:pPr>
      <w:r>
        <w:rPr>
          <w:rFonts w:hint="eastAsia" w:ascii="Arial" w:hAnsi="Arial" w:cs="Arial"/>
          <w:b/>
          <w:bCs/>
          <w:color w:val="7F7F7F" w:themeColor="background1" w:themeShade="80"/>
          <w:sz w:val="20"/>
          <w:szCs w:val="20"/>
        </w:rPr>
        <w:t>在完成这个部分之前，请仔细阅读关于支出的相关赛事批注</w:t>
      </w:r>
    </w:p>
    <w:tbl>
      <w:tblPr>
        <w:tblStyle w:val="6"/>
        <w:tblW w:w="10490" w:type="dxa"/>
        <w:tblInd w:w="-10"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Layout w:type="fixed"/>
        <w:tblCellMar>
          <w:top w:w="113" w:type="dxa"/>
          <w:left w:w="108" w:type="dxa"/>
          <w:bottom w:w="113" w:type="dxa"/>
          <w:right w:w="108" w:type="dxa"/>
        </w:tblCellMar>
      </w:tblPr>
      <w:tblGrid>
        <w:gridCol w:w="2552"/>
        <w:gridCol w:w="709"/>
        <w:gridCol w:w="2551"/>
        <w:gridCol w:w="4678"/>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20" w:hRule="atLeast"/>
        </w:trPr>
        <w:tc>
          <w:tcPr>
            <w:tcW w:w="2552" w:type="dxa"/>
            <w:shd w:val="clear" w:color="auto" w:fill="auto"/>
            <w:vAlign w:val="center"/>
          </w:tcPr>
          <w:p>
            <w:pPr>
              <w:jc w:val="center"/>
              <w:rPr>
                <w:rFonts w:ascii="Arial" w:hAnsi="Arial" w:cs="Arial"/>
                <w:bCs/>
                <w:sz w:val="20"/>
                <w:szCs w:val="20"/>
              </w:rPr>
            </w:pPr>
            <w:r>
              <w:rPr>
                <w:rFonts w:ascii="Arial" w:hAnsi="Arial" w:cs="Arial"/>
                <w:bCs/>
                <w:sz w:val="20"/>
                <w:szCs w:val="20"/>
              </w:rPr>
              <w:t>Area</w:t>
            </w:r>
            <w:r>
              <w:rPr>
                <w:rFonts w:hint="eastAsia" w:ascii="Arial" w:hAnsi="Arial" w:cs="Arial"/>
                <w:bCs/>
                <w:sz w:val="20"/>
                <w:szCs w:val="20"/>
              </w:rPr>
              <w:t>事项</w:t>
            </w:r>
          </w:p>
        </w:tc>
        <w:tc>
          <w:tcPr>
            <w:tcW w:w="709" w:type="dxa"/>
            <w:shd w:val="clear" w:color="auto" w:fill="auto"/>
            <w:vAlign w:val="center"/>
          </w:tcPr>
          <w:p>
            <w:pPr>
              <w:jc w:val="center"/>
              <w:rPr>
                <w:rFonts w:ascii="Arial" w:hAnsi="Arial" w:cs="Arial"/>
                <w:bCs/>
                <w:sz w:val="20"/>
                <w:szCs w:val="20"/>
              </w:rPr>
            </w:pPr>
            <w:r>
              <w:rPr>
                <w:rFonts w:ascii="Arial" w:hAnsi="Arial" w:cs="Arial"/>
                <w:bCs/>
                <w:sz w:val="20"/>
                <w:szCs w:val="20"/>
              </w:rPr>
              <w:t xml:space="preserve">Note </w:t>
            </w:r>
            <w:r>
              <w:rPr>
                <w:rFonts w:hint="eastAsia" w:ascii="Arial" w:hAnsi="Arial" w:cs="Arial"/>
                <w:bCs/>
                <w:sz w:val="20"/>
                <w:szCs w:val="20"/>
              </w:rPr>
              <w:t>批注</w:t>
            </w:r>
          </w:p>
        </w:tc>
        <w:tc>
          <w:tcPr>
            <w:tcW w:w="2551" w:type="dxa"/>
            <w:shd w:val="clear" w:color="auto" w:fill="auto"/>
            <w:vAlign w:val="center"/>
          </w:tcPr>
          <w:p>
            <w:pPr>
              <w:jc w:val="center"/>
              <w:rPr>
                <w:rFonts w:ascii="Arial" w:hAnsi="Arial" w:cs="Arial"/>
                <w:bCs/>
                <w:sz w:val="20"/>
                <w:szCs w:val="20"/>
              </w:rPr>
            </w:pPr>
            <w:r>
              <w:rPr>
                <w:rFonts w:ascii="Arial" w:hAnsi="Arial" w:cs="Arial"/>
                <w:bCs/>
                <w:sz w:val="20"/>
                <w:szCs w:val="20"/>
              </w:rPr>
              <w:t>Budget</w:t>
            </w:r>
            <w:r>
              <w:rPr>
                <w:rFonts w:hint="eastAsia" w:ascii="Arial" w:hAnsi="Arial" w:cs="Arial"/>
                <w:bCs/>
                <w:sz w:val="20"/>
                <w:szCs w:val="20"/>
              </w:rPr>
              <w:t>预算</w:t>
            </w:r>
          </w:p>
        </w:tc>
        <w:tc>
          <w:tcPr>
            <w:tcW w:w="4678" w:type="dxa"/>
            <w:shd w:val="clear" w:color="auto" w:fill="auto"/>
            <w:vAlign w:val="center"/>
          </w:tcPr>
          <w:p>
            <w:pPr>
              <w:jc w:val="center"/>
              <w:rPr>
                <w:rFonts w:ascii="Arial" w:hAnsi="Arial" w:cs="Arial"/>
                <w:bCs/>
                <w:sz w:val="20"/>
                <w:szCs w:val="20"/>
              </w:rPr>
            </w:pPr>
            <w:r>
              <w:rPr>
                <w:rFonts w:ascii="Arial" w:hAnsi="Arial" w:cs="Arial"/>
                <w:bCs/>
                <w:sz w:val="20"/>
                <w:szCs w:val="20"/>
              </w:rPr>
              <w:t xml:space="preserve">Your Comments </w:t>
            </w:r>
            <w:r>
              <w:rPr>
                <w:rFonts w:hint="eastAsia" w:ascii="Arial" w:hAnsi="Arial" w:cs="Arial"/>
                <w:bCs/>
                <w:sz w:val="20"/>
                <w:szCs w:val="20"/>
              </w:rPr>
              <w:t>说明</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Stadium – rental, staffing, utilities (electricity etc.), venue staff/security</w:t>
            </w:r>
          </w:p>
          <w:p>
            <w:pPr>
              <w:rPr>
                <w:rFonts w:ascii="Arial" w:hAnsi="Arial" w:cs="Arial"/>
                <w:sz w:val="20"/>
                <w:szCs w:val="20"/>
              </w:rPr>
            </w:pPr>
            <w:r>
              <w:rPr>
                <w:rFonts w:hint="eastAsia" w:ascii="Arial" w:hAnsi="Arial" w:cs="Arial"/>
                <w:sz w:val="20"/>
                <w:szCs w:val="20"/>
              </w:rPr>
              <w:t>场馆</w:t>
            </w:r>
            <w:r>
              <w:rPr>
                <w:rFonts w:ascii="Arial" w:hAnsi="Arial" w:cs="Arial"/>
                <w:sz w:val="20"/>
                <w:szCs w:val="20"/>
              </w:rPr>
              <w:t xml:space="preserve">- </w:t>
            </w:r>
            <w:r>
              <w:rPr>
                <w:rFonts w:hint="eastAsia" w:ascii="Arial" w:hAnsi="Arial" w:cs="Arial"/>
                <w:sz w:val="20"/>
                <w:szCs w:val="20"/>
              </w:rPr>
              <w:t>租金，人员配备，设施（如电力等）</w:t>
            </w:r>
            <w:r>
              <w:rPr>
                <w:rFonts w:ascii="Arial" w:hAnsi="Arial" w:cs="Arial"/>
                <w:sz w:val="20"/>
                <w:szCs w:val="20"/>
              </w:rPr>
              <w:t xml:space="preserve"> </w:t>
            </w:r>
            <w:r>
              <w:rPr>
                <w:rFonts w:hint="eastAsia" w:ascii="Arial" w:hAnsi="Arial" w:cs="Arial"/>
                <w:sz w:val="20"/>
                <w:szCs w:val="20"/>
              </w:rPr>
              <w:t>，场地人员</w:t>
            </w:r>
            <w:r>
              <w:rPr>
                <w:rFonts w:ascii="Arial" w:hAnsi="Arial" w:cs="Arial"/>
                <w:sz w:val="20"/>
                <w:szCs w:val="20"/>
              </w:rPr>
              <w:t>/</w:t>
            </w:r>
            <w:r>
              <w:rPr>
                <w:rFonts w:hint="eastAsia" w:ascii="Arial" w:hAnsi="Arial" w:cs="Arial"/>
                <w:sz w:val="20"/>
                <w:szCs w:val="20"/>
              </w:rPr>
              <w:t>安保</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A</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Transport </w:t>
            </w:r>
            <w:r>
              <w:rPr>
                <w:rFonts w:hint="eastAsia" w:ascii="Arial" w:hAnsi="Arial" w:cs="Arial"/>
                <w:sz w:val="20"/>
                <w:szCs w:val="20"/>
              </w:rPr>
              <w:t>交通</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B</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Referee, umpires, doctors and medical services Transport </w:t>
            </w:r>
            <w:r>
              <w:rPr>
                <w:rFonts w:hint="eastAsia" w:ascii="Arial" w:hAnsi="Arial" w:cs="Arial"/>
                <w:sz w:val="20"/>
                <w:szCs w:val="20"/>
              </w:rPr>
              <w:t>裁判长，裁判，医生，场地医疗服务，交通</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C</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Line Judges </w:t>
            </w:r>
            <w:r>
              <w:rPr>
                <w:rFonts w:hint="eastAsia" w:ascii="Arial" w:hAnsi="Arial" w:cs="Arial"/>
                <w:sz w:val="20"/>
                <w:szCs w:val="20"/>
              </w:rPr>
              <w:t>司线员</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D</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Other Personnel </w:t>
            </w:r>
            <w:r>
              <w:rPr>
                <w:rFonts w:hint="eastAsia" w:ascii="Arial" w:hAnsi="Arial" w:cs="Arial"/>
                <w:sz w:val="20"/>
                <w:szCs w:val="20"/>
              </w:rPr>
              <w:t>其他人员</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E</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Promotion &amp; Marketing </w:t>
            </w:r>
            <w:r>
              <w:rPr>
                <w:rFonts w:hint="eastAsia" w:ascii="Arial" w:hAnsi="Arial" w:cs="Arial"/>
                <w:sz w:val="20"/>
                <w:szCs w:val="20"/>
              </w:rPr>
              <w:t>推广</w:t>
            </w:r>
            <w:r>
              <w:rPr>
                <w:rFonts w:ascii="Arial" w:hAnsi="Arial" w:cs="Arial"/>
                <w:sz w:val="20"/>
                <w:szCs w:val="20"/>
              </w:rPr>
              <w:t xml:space="preserve"> </w:t>
            </w:r>
            <w:r>
              <w:rPr>
                <w:rFonts w:hint="eastAsia" w:ascii="Arial" w:hAnsi="Arial" w:cs="Arial"/>
                <w:sz w:val="20"/>
                <w:szCs w:val="20"/>
              </w:rPr>
              <w:t>和</w:t>
            </w:r>
            <w:r>
              <w:rPr>
                <w:rFonts w:ascii="Arial" w:hAnsi="Arial" w:cs="Arial"/>
                <w:sz w:val="20"/>
                <w:szCs w:val="20"/>
              </w:rPr>
              <w:t xml:space="preserve"> </w:t>
            </w:r>
            <w:r>
              <w:rPr>
                <w:rFonts w:hint="eastAsia" w:ascii="Arial" w:hAnsi="Arial" w:cs="Arial"/>
                <w:sz w:val="20"/>
                <w:szCs w:val="20"/>
              </w:rPr>
              <w:t>市场</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F</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Media Support </w:t>
            </w:r>
            <w:r>
              <w:rPr>
                <w:rFonts w:hint="eastAsia" w:ascii="Arial" w:hAnsi="Arial" w:cs="Arial"/>
                <w:sz w:val="20"/>
                <w:szCs w:val="20"/>
              </w:rPr>
              <w:t>媒体支持</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G</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Hospitality &amp; Catering </w:t>
            </w:r>
            <w:r>
              <w:rPr>
                <w:rFonts w:hint="eastAsia" w:ascii="Arial" w:hAnsi="Arial" w:cs="Arial"/>
                <w:sz w:val="20"/>
                <w:szCs w:val="20"/>
              </w:rPr>
              <w:t>接待和餐饮</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H</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Administration </w:t>
            </w:r>
            <w:r>
              <w:rPr>
                <w:rFonts w:hint="eastAsia" w:ascii="Arial" w:hAnsi="Arial" w:cs="Arial"/>
                <w:sz w:val="20"/>
                <w:szCs w:val="20"/>
              </w:rPr>
              <w:t>行政</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I</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TV Production (depending on Media rights model)TV</w:t>
            </w:r>
            <w:r>
              <w:rPr>
                <w:rFonts w:hint="eastAsia" w:ascii="Arial" w:hAnsi="Arial" w:cs="Arial"/>
                <w:sz w:val="20"/>
                <w:szCs w:val="20"/>
              </w:rPr>
              <w:t>制作（依照媒体权益范例）</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J</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 xml:space="preserve">Host Fee to BWF (bidding fee) </w:t>
            </w:r>
            <w:r>
              <w:rPr>
                <w:rFonts w:hint="eastAsia" w:ascii="Arial" w:hAnsi="Arial" w:cs="Arial"/>
                <w:sz w:val="20"/>
                <w:szCs w:val="20"/>
              </w:rPr>
              <w:t>主办费用（申办费用）</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K</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13" w:type="dxa"/>
            <w:left w:w="108" w:type="dxa"/>
            <w:bottom w:w="113" w:type="dxa"/>
            <w:right w:w="108" w:type="dxa"/>
          </w:tblCellMar>
        </w:tblPrEx>
        <w:trPr>
          <w:trHeight w:val="567" w:hRule="atLeast"/>
        </w:trPr>
        <w:tc>
          <w:tcPr>
            <w:tcW w:w="2552" w:type="dxa"/>
            <w:shd w:val="clear" w:color="auto" w:fill="auto"/>
            <w:vAlign w:val="center"/>
          </w:tcPr>
          <w:p>
            <w:pPr>
              <w:rPr>
                <w:rFonts w:ascii="Arial" w:hAnsi="Arial" w:cs="Arial"/>
                <w:sz w:val="20"/>
                <w:szCs w:val="20"/>
              </w:rPr>
            </w:pPr>
            <w:r>
              <w:rPr>
                <w:rFonts w:ascii="Arial" w:hAnsi="Arial" w:cs="Arial"/>
                <w:sz w:val="20"/>
                <w:szCs w:val="20"/>
              </w:rPr>
              <w:t>Other/</w:t>
            </w:r>
          </w:p>
          <w:p>
            <w:pPr>
              <w:rPr>
                <w:rFonts w:ascii="Arial" w:hAnsi="Arial" w:cs="Arial"/>
                <w:sz w:val="20"/>
                <w:szCs w:val="20"/>
              </w:rPr>
            </w:pPr>
            <w:r>
              <w:rPr>
                <w:rFonts w:ascii="Arial" w:hAnsi="Arial" w:cs="Arial"/>
                <w:sz w:val="20"/>
                <w:szCs w:val="20"/>
              </w:rPr>
              <w:t xml:space="preserve">Contingency (Please specify) </w:t>
            </w:r>
            <w:r>
              <w:rPr>
                <w:rFonts w:hint="eastAsia" w:ascii="Arial" w:hAnsi="Arial" w:cs="Arial"/>
                <w:sz w:val="20"/>
                <w:szCs w:val="20"/>
              </w:rPr>
              <w:t>其他</w:t>
            </w:r>
            <w:r>
              <w:rPr>
                <w:rFonts w:ascii="Arial" w:hAnsi="Arial" w:cs="Arial"/>
                <w:sz w:val="20"/>
                <w:szCs w:val="20"/>
              </w:rPr>
              <w:t>/</w:t>
            </w:r>
            <w:r>
              <w:rPr>
                <w:rFonts w:hint="eastAsia" w:ascii="Arial" w:hAnsi="Arial" w:cs="Arial"/>
                <w:sz w:val="20"/>
                <w:szCs w:val="20"/>
              </w:rPr>
              <w:t>依附条件（请指明）</w:t>
            </w:r>
          </w:p>
        </w:tc>
        <w:tc>
          <w:tcPr>
            <w:tcW w:w="709" w:type="dxa"/>
            <w:shd w:val="clear" w:color="auto" w:fill="auto"/>
            <w:vAlign w:val="center"/>
          </w:tcPr>
          <w:p>
            <w:pPr>
              <w:jc w:val="center"/>
              <w:rPr>
                <w:rFonts w:ascii="Arial" w:hAnsi="Arial" w:cs="Arial"/>
                <w:sz w:val="20"/>
                <w:szCs w:val="20"/>
              </w:rPr>
            </w:pPr>
            <w:r>
              <w:rPr>
                <w:rFonts w:ascii="Arial" w:hAnsi="Arial" w:cs="Arial"/>
                <w:sz w:val="20"/>
                <w:szCs w:val="20"/>
              </w:rPr>
              <w:t>L</w:t>
            </w:r>
          </w:p>
        </w:tc>
        <w:tc>
          <w:tcPr>
            <w:tcW w:w="2551" w:type="dxa"/>
            <w:shd w:val="clear" w:color="auto" w:fill="auto"/>
            <w:vAlign w:val="center"/>
          </w:tcPr>
          <w:p>
            <w:pPr>
              <w:jc w:val="center"/>
              <w:rPr>
                <w:rFonts w:ascii="Arial" w:hAnsi="Arial" w:cs="Arial"/>
                <w:sz w:val="20"/>
                <w:szCs w:val="20"/>
              </w:rPr>
            </w:pPr>
          </w:p>
        </w:tc>
        <w:tc>
          <w:tcPr>
            <w:tcW w:w="4678" w:type="dxa"/>
            <w:shd w:val="clear" w:color="auto" w:fill="auto"/>
            <w:vAlign w:val="center"/>
          </w:tcPr>
          <w:p>
            <w:pPr>
              <w:rPr>
                <w:rFonts w:ascii="Arial" w:hAnsi="Arial" w:cs="Arial"/>
                <w:sz w:val="20"/>
                <w:szCs w:val="20"/>
              </w:rPr>
            </w:pPr>
            <w:r>
              <w:rPr>
                <w:rFonts w:ascii="Arial" w:hAnsi="Arial" w:cs="Arial"/>
                <w:sz w:val="20"/>
                <w:szCs w:val="20"/>
              </w:rPr>
              <w:t> </w:t>
            </w:r>
          </w:p>
        </w:tc>
      </w:tr>
    </w:tbl>
    <w:p>
      <w:pPr>
        <w:rPr>
          <w:rFonts w:ascii="Arial" w:hAnsi="Arial" w:cs="Arial"/>
          <w:b/>
          <w:bCs/>
          <w:color w:val="7F7F7F" w:themeColor="background1" w:themeShade="80"/>
          <w:sz w:val="20"/>
          <w:szCs w:val="20"/>
        </w:rPr>
      </w:pPr>
    </w:p>
    <w:p>
      <w:pPr>
        <w:rPr>
          <w:rFonts w:ascii="Arial" w:hAnsi="Arial" w:cs="Arial"/>
          <w:b/>
          <w:bCs/>
          <w:color w:val="7F7F7F" w:themeColor="background1" w:themeShade="80"/>
          <w:sz w:val="20"/>
          <w:szCs w:val="20"/>
        </w:rPr>
      </w:pPr>
    </w:p>
    <w:tbl>
      <w:tblPr>
        <w:tblStyle w:val="6"/>
        <w:tblW w:w="10490" w:type="dxa"/>
        <w:tblInd w:w="-10" w:type="dxa"/>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Layout w:type="fixed"/>
        <w:tblCellMar>
          <w:top w:w="102" w:type="dxa"/>
          <w:left w:w="108" w:type="dxa"/>
          <w:bottom w:w="102" w:type="dxa"/>
          <w:right w:w="108" w:type="dxa"/>
        </w:tblCellMar>
      </w:tblPr>
      <w:tblGrid>
        <w:gridCol w:w="741"/>
        <w:gridCol w:w="9749"/>
      </w:tblGrid>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b/>
                <w:sz w:val="20"/>
                <w:szCs w:val="20"/>
              </w:rPr>
            </w:pPr>
            <w:r>
              <w:rPr>
                <w:rFonts w:ascii="Arial" w:hAnsi="Arial" w:cs="Arial"/>
                <w:b/>
                <w:sz w:val="20"/>
                <w:szCs w:val="20"/>
              </w:rPr>
              <w:t>Note</w:t>
            </w:r>
          </w:p>
        </w:tc>
        <w:tc>
          <w:tcPr>
            <w:tcW w:w="9749" w:type="dxa"/>
            <w:shd w:val="clear" w:color="auto" w:fill="F1F1F1" w:themeFill="background1" w:themeFillShade="F2"/>
            <w:vAlign w:val="center"/>
          </w:tcPr>
          <w:p>
            <w:pPr>
              <w:jc w:val="center"/>
              <w:rPr>
                <w:rFonts w:ascii="Arial" w:hAnsi="Arial" w:cs="Arial"/>
                <w:b/>
                <w:sz w:val="20"/>
                <w:szCs w:val="20"/>
              </w:rPr>
            </w:pPr>
            <w:r>
              <w:rPr>
                <w:rFonts w:ascii="Arial" w:hAnsi="Arial" w:cs="Arial"/>
                <w:b/>
                <w:sz w:val="20"/>
                <w:szCs w:val="20"/>
              </w:rPr>
              <w:t xml:space="preserve">Comments </w:t>
            </w:r>
            <w:r>
              <w:rPr>
                <w:rFonts w:hint="eastAsia" w:ascii="Arial" w:hAnsi="Arial" w:cs="Arial"/>
                <w:b/>
                <w:sz w:val="20"/>
                <w:szCs w:val="20"/>
              </w:rPr>
              <w:t>说明</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A</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Include hire of stadium for at least 2 days before the first day of play and all associated cost (if not already included) such as any associated taxes; security and compulsory stewarding costs; electricity; cleaning; hire of rooms for media; dope-testing; VIPs; etc. NB: media room will be needed for four (minimum three) days before the first day of play.                                                                                                                                                                                                                                                                                                                                                                                          Included cost of scoreboards and a player identification system.</w:t>
            </w:r>
          </w:p>
          <w:p>
            <w:pPr>
              <w:rPr>
                <w:rFonts w:hint="eastAsia" w:ascii="Arial" w:hAnsi="Arial" w:cs="Arial" w:eastAsiaTheme="minorEastAsia"/>
                <w:sz w:val="20"/>
                <w:szCs w:val="20"/>
                <w:lang w:eastAsia="zh-CN"/>
              </w:rPr>
            </w:pPr>
            <w:r>
              <w:rPr>
                <w:rFonts w:hint="eastAsia" w:ascii="Arial" w:hAnsi="Arial" w:cs="Arial"/>
                <w:sz w:val="20"/>
                <w:szCs w:val="20"/>
              </w:rPr>
              <w:t>包括场馆至少比赛日前两天的租赁和其他相关费用（如果没有包括在内）比如任何相关税收；安</w:t>
            </w:r>
            <w:r>
              <w:rPr>
                <w:rFonts w:hint="eastAsia" w:ascii="Arial" w:hAnsi="Arial" w:cs="Arial"/>
                <w:sz w:val="20"/>
                <w:szCs w:val="20"/>
                <w:lang w:val="en-US" w:eastAsia="zh-CN"/>
              </w:rPr>
              <w:t>保</w:t>
            </w:r>
            <w:r>
              <w:rPr>
                <w:rFonts w:hint="eastAsia" w:ascii="Arial" w:hAnsi="Arial" w:cs="Arial"/>
                <w:sz w:val="20"/>
                <w:szCs w:val="20"/>
              </w:rPr>
              <w:t>和必要的人力费用；电力；清洁费；媒体功能室的租赁；兴奋剂检测；贵宾等；请注意：在比赛日</w:t>
            </w:r>
            <w:r>
              <w:rPr>
                <w:rFonts w:ascii="Arial" w:hAnsi="Arial" w:cs="Arial"/>
                <w:sz w:val="20"/>
                <w:szCs w:val="20"/>
              </w:rPr>
              <w:t>4</w:t>
            </w:r>
            <w:r>
              <w:rPr>
                <w:rFonts w:hint="eastAsia" w:ascii="Arial" w:hAnsi="Arial" w:cs="Arial"/>
                <w:sz w:val="20"/>
                <w:szCs w:val="20"/>
              </w:rPr>
              <w:t>日前（最少</w:t>
            </w:r>
            <w:r>
              <w:rPr>
                <w:rFonts w:ascii="Arial" w:hAnsi="Arial" w:cs="Arial"/>
                <w:sz w:val="20"/>
                <w:szCs w:val="20"/>
              </w:rPr>
              <w:t>3</w:t>
            </w:r>
            <w:r>
              <w:rPr>
                <w:rFonts w:hint="eastAsia" w:ascii="Arial" w:hAnsi="Arial" w:cs="Arial"/>
                <w:sz w:val="20"/>
                <w:szCs w:val="20"/>
              </w:rPr>
              <w:t>日）需要媒体功能房</w:t>
            </w:r>
            <w:r>
              <w:rPr>
                <w:rFonts w:hint="eastAsia" w:ascii="Arial" w:hAnsi="Arial" w:cs="Arial"/>
                <w:sz w:val="20"/>
                <w:szCs w:val="20"/>
                <w:lang w:eastAsia="zh-CN"/>
              </w:rPr>
              <w:t>。</w:t>
            </w:r>
          </w:p>
          <w:p>
            <w:pPr>
              <w:rPr>
                <w:rFonts w:ascii="Arial" w:hAnsi="Arial" w:cs="Arial"/>
                <w:sz w:val="20"/>
                <w:szCs w:val="20"/>
              </w:rPr>
            </w:pPr>
            <w:r>
              <w:rPr>
                <w:rFonts w:ascii="Arial" w:hAnsi="Arial" w:cs="Arial"/>
                <w:sz w:val="20"/>
                <w:szCs w:val="20"/>
              </w:rPr>
              <w:t xml:space="preserve">Also include the cost of setting up a small (minimum 3 PCs) network with one PC located at the Match Control, one in media room and one in the VIP room: these PCs are used for the results and matches in progress. </w:t>
            </w:r>
          </w:p>
          <w:p>
            <w:pPr>
              <w:rPr>
                <w:rFonts w:hint="eastAsia" w:ascii="Arial" w:hAnsi="Arial" w:cs="Arial" w:eastAsiaTheme="minorEastAsia"/>
                <w:sz w:val="20"/>
                <w:szCs w:val="20"/>
                <w:lang w:eastAsia="zh-CN"/>
              </w:rPr>
            </w:pPr>
            <w:r>
              <w:rPr>
                <w:rFonts w:hint="eastAsia" w:ascii="Arial" w:hAnsi="Arial" w:cs="Arial"/>
                <w:sz w:val="20"/>
                <w:szCs w:val="20"/>
              </w:rPr>
              <w:t>需包括建立至少</w:t>
            </w:r>
            <w:r>
              <w:rPr>
                <w:rFonts w:ascii="Arial" w:hAnsi="Arial" w:cs="Arial"/>
                <w:sz w:val="20"/>
                <w:szCs w:val="20"/>
              </w:rPr>
              <w:t>3</w:t>
            </w:r>
            <w:r>
              <w:rPr>
                <w:rFonts w:hint="eastAsia" w:ascii="Arial" w:hAnsi="Arial" w:cs="Arial"/>
                <w:sz w:val="20"/>
                <w:szCs w:val="20"/>
              </w:rPr>
              <w:t>台计算机连接的网络，</w:t>
            </w:r>
            <w:r>
              <w:rPr>
                <w:rFonts w:ascii="Arial" w:hAnsi="Arial" w:cs="Arial"/>
                <w:sz w:val="20"/>
                <w:szCs w:val="20"/>
              </w:rPr>
              <w:t>1</w:t>
            </w:r>
            <w:r>
              <w:rPr>
                <w:rFonts w:hint="eastAsia" w:ascii="Arial" w:hAnsi="Arial" w:cs="Arial"/>
                <w:sz w:val="20"/>
                <w:szCs w:val="20"/>
              </w:rPr>
              <w:t>台在比赛管理台，一台在媒体功能房，一台在贵宾室。这些计算机用于实时更新比赛进程和结果</w:t>
            </w:r>
            <w:r>
              <w:rPr>
                <w:rFonts w:hint="eastAsia" w:ascii="Arial" w:hAnsi="Arial" w:cs="Arial"/>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B</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Include hire of vehicles, any payments necessary to drivers, vehicle running costs (including insurance, petrol, parking fees, road tolls, etc.).</w:t>
            </w:r>
          </w:p>
          <w:p>
            <w:pPr>
              <w:rPr>
                <w:rFonts w:ascii="Arial" w:hAnsi="Arial" w:cs="Arial"/>
                <w:sz w:val="20"/>
                <w:szCs w:val="20"/>
              </w:rPr>
            </w:pPr>
            <w:r>
              <w:rPr>
                <w:rFonts w:hint="eastAsia" w:ascii="Arial" w:hAnsi="Arial" w:cs="Arial"/>
                <w:sz w:val="20"/>
                <w:szCs w:val="20"/>
              </w:rPr>
              <w:t>包括车辆的租用费用，任何相关司机费用，车辆营运所需费用（包括保险，油费，停车费，公路费等）</w:t>
            </w:r>
          </w:p>
          <w:p>
            <w:pPr>
              <w:rPr>
                <w:rFonts w:ascii="Arial" w:hAnsi="Arial" w:cs="Arial"/>
                <w:sz w:val="20"/>
                <w:szCs w:val="20"/>
              </w:rPr>
            </w:pPr>
            <w:r>
              <w:rPr>
                <w:rFonts w:ascii="Arial" w:hAnsi="Arial" w:cs="Arial"/>
                <w:sz w:val="20"/>
                <w:szCs w:val="20"/>
              </w:rPr>
              <w:t>Costs must cover transport of all players, officials, medias and VIPs to/from airport (including large amount of luggage): between hotels and hall(s): between hotel (s) and practice facilities; and to/from any official receptions and ceremonies.</w:t>
            </w:r>
          </w:p>
          <w:p>
            <w:pPr>
              <w:rPr>
                <w:rFonts w:ascii="Arial" w:hAnsi="Arial" w:cs="Arial"/>
                <w:sz w:val="20"/>
                <w:szCs w:val="20"/>
              </w:rPr>
            </w:pPr>
            <w:r>
              <w:rPr>
                <w:rFonts w:hint="eastAsia" w:ascii="Arial" w:hAnsi="Arial" w:cs="Arial"/>
                <w:sz w:val="20"/>
                <w:szCs w:val="20"/>
              </w:rPr>
              <w:t>成本需包含所有运动员，官员，贵宾的从机场来回酒店</w:t>
            </w:r>
            <w:r>
              <w:rPr>
                <w:rFonts w:ascii="Arial" w:hAnsi="Arial" w:cs="Arial"/>
                <w:sz w:val="20"/>
                <w:szCs w:val="20"/>
              </w:rPr>
              <w:t>/</w:t>
            </w:r>
            <w:r>
              <w:rPr>
                <w:rFonts w:hint="eastAsia" w:ascii="Arial" w:hAnsi="Arial" w:cs="Arial"/>
                <w:sz w:val="20"/>
                <w:szCs w:val="20"/>
              </w:rPr>
              <w:t>场馆，场馆来回酒店交通，酒店</w:t>
            </w:r>
            <w:r>
              <w:rPr>
                <w:rFonts w:ascii="Arial" w:hAnsi="Arial" w:cs="Arial"/>
                <w:sz w:val="20"/>
                <w:szCs w:val="20"/>
              </w:rPr>
              <w:t>/</w:t>
            </w:r>
            <w:r>
              <w:rPr>
                <w:rFonts w:hint="eastAsia" w:ascii="Arial" w:hAnsi="Arial" w:cs="Arial"/>
                <w:sz w:val="20"/>
                <w:szCs w:val="20"/>
              </w:rPr>
              <w:t>训练场来回</w:t>
            </w:r>
            <w:r>
              <w:rPr>
                <w:rFonts w:hint="eastAsia" w:ascii="Arial" w:hAnsi="Arial" w:cs="Arial"/>
                <w:sz w:val="20"/>
                <w:szCs w:val="20"/>
                <w:lang w:val="en-US" w:eastAsia="zh-CN"/>
              </w:rPr>
              <w:t>交通</w:t>
            </w:r>
            <w:r>
              <w:rPr>
                <w:rFonts w:hint="eastAsia" w:ascii="Arial" w:hAnsi="Arial" w:cs="Arial"/>
                <w:sz w:val="20"/>
                <w:szCs w:val="20"/>
              </w:rPr>
              <w:t>，以及所有来回于比赛仪式，招待会等比赛相关地点的交通。</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C</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 xml:space="preserve">Include cost of accommodation, national travel and any daily allowance </w:t>
            </w:r>
          </w:p>
          <w:p>
            <w:pPr>
              <w:rPr>
                <w:rFonts w:ascii="Arial" w:hAnsi="Arial" w:cs="Arial"/>
                <w:sz w:val="20"/>
                <w:szCs w:val="20"/>
              </w:rPr>
            </w:pPr>
            <w:r>
              <w:rPr>
                <w:rFonts w:ascii="Arial" w:hAnsi="Arial" w:cs="Arial"/>
                <w:sz w:val="20"/>
                <w:szCs w:val="20"/>
              </w:rPr>
              <w:t>- for Referee and Umpire travel budget; use a working assumption of USD$ 1200 per person. This may be revised to a lower amount, depending on the location of the host Association. Also assume the number of umpires and referees required or specified by BWF for the Event concerned.</w:t>
            </w:r>
          </w:p>
          <w:p>
            <w:pPr>
              <w:rPr>
                <w:rFonts w:ascii="Arial" w:hAnsi="Arial" w:cs="Arial"/>
                <w:sz w:val="20"/>
                <w:szCs w:val="20"/>
              </w:rPr>
            </w:pPr>
            <w:r>
              <w:rPr>
                <w:rFonts w:hint="eastAsia" w:ascii="Arial" w:hAnsi="Arial" w:cs="Arial"/>
                <w:sz w:val="20"/>
                <w:szCs w:val="20"/>
              </w:rPr>
              <w:t>包括住宿成本，国内交通，所有每日的津贴</w:t>
            </w:r>
          </w:p>
          <w:p>
            <w:pPr>
              <w:rPr>
                <w:rFonts w:hint="eastAsia" w:ascii="Arial" w:hAnsi="Arial" w:cs="Arial" w:eastAsiaTheme="minorEastAsia"/>
                <w:sz w:val="20"/>
                <w:szCs w:val="20"/>
                <w:lang w:eastAsia="zh-CN"/>
              </w:rPr>
            </w:pPr>
            <w:r>
              <w:rPr>
                <w:rFonts w:ascii="Arial" w:hAnsi="Arial" w:cs="Arial"/>
                <w:sz w:val="20"/>
                <w:szCs w:val="20"/>
              </w:rPr>
              <w:t>-</w:t>
            </w:r>
            <w:r>
              <w:rPr>
                <w:rFonts w:hint="eastAsia" w:ascii="Arial" w:hAnsi="Arial" w:cs="Arial"/>
                <w:sz w:val="20"/>
                <w:szCs w:val="20"/>
              </w:rPr>
              <w:t>包括裁判长，裁判的交通预算；使用假设每人</w:t>
            </w:r>
            <w:r>
              <w:rPr>
                <w:rFonts w:ascii="Arial" w:hAnsi="Arial" w:cs="Arial"/>
                <w:sz w:val="20"/>
                <w:szCs w:val="20"/>
              </w:rPr>
              <w:t xml:space="preserve">1,200 </w:t>
            </w:r>
            <w:r>
              <w:rPr>
                <w:rFonts w:hint="eastAsia" w:ascii="Arial" w:hAnsi="Arial" w:cs="Arial"/>
                <w:sz w:val="20"/>
                <w:szCs w:val="20"/>
              </w:rPr>
              <w:t>美金。这可能被设定为更低的数目，根据主办协会的位置。也先假设按照</w:t>
            </w:r>
            <w:r>
              <w:rPr>
                <w:rFonts w:ascii="Arial" w:hAnsi="Arial" w:cs="Arial"/>
                <w:sz w:val="20"/>
                <w:szCs w:val="20"/>
              </w:rPr>
              <w:t>BWF</w:t>
            </w:r>
            <w:r>
              <w:rPr>
                <w:rFonts w:hint="eastAsia" w:ascii="Arial" w:hAnsi="Arial" w:cs="Arial"/>
                <w:sz w:val="20"/>
                <w:szCs w:val="20"/>
              </w:rPr>
              <w:t>对赛事所指定或所需的裁判和裁判长人数来计算</w:t>
            </w:r>
            <w:r>
              <w:rPr>
                <w:rFonts w:hint="eastAsia" w:ascii="Arial" w:hAnsi="Arial" w:cs="Arial"/>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D</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Include cost of any daily allowance to be paid of refreshments/snacks for them. Indicate total number of line judges to be available. Minimum is six per court at early stages and minimum age is 16.</w:t>
            </w:r>
          </w:p>
          <w:p>
            <w:pPr>
              <w:rPr>
                <w:rFonts w:hint="eastAsia" w:ascii="Arial" w:hAnsi="Arial" w:cs="Arial" w:eastAsiaTheme="minorEastAsia"/>
                <w:sz w:val="20"/>
                <w:szCs w:val="20"/>
                <w:lang w:eastAsia="zh-CN"/>
              </w:rPr>
            </w:pPr>
            <w:r>
              <w:rPr>
                <w:rFonts w:hint="eastAsia" w:ascii="Arial" w:hAnsi="Arial" w:cs="Arial"/>
                <w:sz w:val="20"/>
                <w:szCs w:val="20"/>
              </w:rPr>
              <w:t>包括所有每日茶点，小食津贴。指明可提供的司线员数量。最少为每片场地</w:t>
            </w:r>
            <w:r>
              <w:rPr>
                <w:rFonts w:ascii="Arial" w:hAnsi="Arial" w:cs="Arial"/>
                <w:sz w:val="20"/>
                <w:szCs w:val="20"/>
              </w:rPr>
              <w:t>6</w:t>
            </w:r>
            <w:r>
              <w:rPr>
                <w:rFonts w:hint="eastAsia" w:ascii="Arial" w:hAnsi="Arial" w:cs="Arial"/>
                <w:sz w:val="20"/>
                <w:szCs w:val="20"/>
              </w:rPr>
              <w:t>人，且最小年纪为</w:t>
            </w:r>
            <w:r>
              <w:rPr>
                <w:rFonts w:ascii="Arial" w:hAnsi="Arial" w:cs="Arial"/>
                <w:sz w:val="20"/>
                <w:szCs w:val="20"/>
              </w:rPr>
              <w:t>16</w:t>
            </w:r>
            <w:r>
              <w:rPr>
                <w:rFonts w:hint="eastAsia" w:ascii="Arial" w:hAnsi="Arial" w:cs="Arial"/>
                <w:sz w:val="20"/>
                <w:szCs w:val="20"/>
              </w:rPr>
              <w:t>岁</w:t>
            </w:r>
            <w:r>
              <w:rPr>
                <w:rFonts w:hint="eastAsia" w:ascii="Arial" w:hAnsi="Arial" w:cs="Arial"/>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E</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Include cost of any daily allowance to be paid or of refreshments/snacks for them. Indicate total number of personnel envisaged. Covers stewards, match control, shuttle control, secretariat, media support personnel, etc.</w:t>
            </w:r>
          </w:p>
          <w:p>
            <w:pPr>
              <w:rPr>
                <w:rFonts w:hint="eastAsia" w:ascii="Arial" w:hAnsi="Arial" w:cs="Arial" w:eastAsiaTheme="minorEastAsia"/>
                <w:sz w:val="20"/>
                <w:szCs w:val="20"/>
                <w:lang w:eastAsia="zh-CN"/>
              </w:rPr>
            </w:pPr>
            <w:r>
              <w:rPr>
                <w:rFonts w:hint="eastAsia" w:ascii="Arial" w:hAnsi="Arial" w:cs="Arial"/>
                <w:sz w:val="20"/>
                <w:szCs w:val="20"/>
              </w:rPr>
              <w:t>包括所有每日茶点，小食津贴。指明预想的工作人员总数，包括陪同人员，比赛管理，比赛用球管理，秘书处，媒体协调人员等</w:t>
            </w:r>
            <w:r>
              <w:rPr>
                <w:rFonts w:hint="eastAsia" w:ascii="Arial" w:hAnsi="Arial" w:cs="Arial"/>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F</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Indicate forms of promotion &amp; marketing envisaged: e.g. posters, press/TV/radio adverts, circulars to club, etc.</w:t>
            </w:r>
          </w:p>
          <w:p>
            <w:pPr>
              <w:rPr>
                <w:rFonts w:ascii="Arial" w:hAnsi="Arial" w:cs="Arial"/>
                <w:sz w:val="20"/>
                <w:szCs w:val="20"/>
              </w:rPr>
            </w:pPr>
            <w:r>
              <w:rPr>
                <w:rFonts w:hint="eastAsia" w:ascii="Arial" w:hAnsi="Arial" w:cs="Arial"/>
                <w:sz w:val="20"/>
                <w:szCs w:val="20"/>
              </w:rPr>
              <w:t>指明预计的宣传和营销形式。</w:t>
            </w:r>
            <w:r>
              <w:rPr>
                <w:rFonts w:ascii="Arial" w:hAnsi="Arial" w:cs="Arial"/>
                <w:sz w:val="20"/>
                <w:szCs w:val="20"/>
              </w:rPr>
              <w:t xml:space="preserve">E.g. </w:t>
            </w:r>
            <w:r>
              <w:rPr>
                <w:rFonts w:hint="eastAsia" w:ascii="Arial" w:hAnsi="Arial" w:cs="Arial"/>
                <w:sz w:val="20"/>
                <w:szCs w:val="20"/>
              </w:rPr>
              <w:t>海报，发布会</w:t>
            </w:r>
            <w:r>
              <w:rPr>
                <w:rFonts w:ascii="Arial" w:hAnsi="Arial" w:cs="Arial"/>
                <w:sz w:val="20"/>
                <w:szCs w:val="20"/>
              </w:rPr>
              <w:t>/</w:t>
            </w:r>
            <w:r>
              <w:rPr>
                <w:rFonts w:hint="eastAsia" w:ascii="Arial" w:hAnsi="Arial" w:cs="Arial"/>
                <w:sz w:val="20"/>
                <w:szCs w:val="20"/>
              </w:rPr>
              <w:t>电视</w:t>
            </w:r>
            <w:r>
              <w:rPr>
                <w:rFonts w:ascii="Arial" w:hAnsi="Arial" w:cs="Arial"/>
                <w:sz w:val="20"/>
                <w:szCs w:val="20"/>
              </w:rPr>
              <w:t>/</w:t>
            </w:r>
            <w:r>
              <w:rPr>
                <w:rFonts w:hint="eastAsia" w:ascii="Arial" w:hAnsi="Arial" w:cs="Arial"/>
                <w:sz w:val="20"/>
                <w:szCs w:val="20"/>
              </w:rPr>
              <w:t>收音机广告，俱乐部传单等。</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G</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Include all equipment required to support the international press: e.g. fax machines, large copier (and spare) with collation facilities; PCs for media use; special IDD lines for their use (usage at their cost). (A detailed set of requirements can be obtained from BWF Secretariat)</w:t>
            </w:r>
          </w:p>
          <w:p>
            <w:pPr>
              <w:rPr>
                <w:rFonts w:hint="eastAsia" w:ascii="Arial" w:hAnsi="Arial" w:cs="Arial" w:eastAsiaTheme="minorEastAsia"/>
                <w:sz w:val="20"/>
                <w:szCs w:val="20"/>
                <w:lang w:eastAsia="zh-CN"/>
              </w:rPr>
            </w:pPr>
            <w:r>
              <w:rPr>
                <w:rFonts w:hint="eastAsia" w:ascii="Arial" w:hAnsi="Arial" w:cs="Arial"/>
                <w:sz w:val="20"/>
                <w:szCs w:val="20"/>
              </w:rPr>
              <w:t>包括所有支持国际发布会的设备，比如传真机，较大型打印机（有备用的）及核对设备；媒体所需的计算机，特殊用途的</w:t>
            </w:r>
            <w:r>
              <w:rPr>
                <w:rFonts w:ascii="Arial" w:hAnsi="Arial" w:cs="Arial"/>
                <w:sz w:val="20"/>
                <w:szCs w:val="20"/>
              </w:rPr>
              <w:t>IDD</w:t>
            </w:r>
            <w:r>
              <w:rPr>
                <w:rFonts w:hint="eastAsia" w:ascii="Arial" w:hAnsi="Arial" w:cs="Arial"/>
                <w:sz w:val="20"/>
                <w:szCs w:val="20"/>
              </w:rPr>
              <w:t>电话线（用户付费）（完整的配套设施要求可从</w:t>
            </w:r>
            <w:r>
              <w:rPr>
                <w:rFonts w:ascii="Arial" w:hAnsi="Arial" w:cs="Arial"/>
                <w:sz w:val="20"/>
                <w:szCs w:val="20"/>
              </w:rPr>
              <w:t>BWF</w:t>
            </w:r>
            <w:r>
              <w:rPr>
                <w:rFonts w:hint="eastAsia" w:ascii="Arial" w:hAnsi="Arial" w:cs="Arial"/>
                <w:sz w:val="20"/>
                <w:szCs w:val="20"/>
              </w:rPr>
              <w:t>秘书处获得）</w:t>
            </w:r>
            <w:r>
              <w:rPr>
                <w:rFonts w:hint="eastAsia" w:ascii="Arial" w:hAnsi="Arial" w:cs="Arial"/>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H</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Include for VIPs, and welcome receptions, drinking water and snacks for personnel, players etc. (if not already included in another category)</w:t>
            </w:r>
          </w:p>
          <w:p>
            <w:pPr>
              <w:rPr>
                <w:rFonts w:hint="eastAsia" w:ascii="Arial" w:hAnsi="Arial" w:cs="Arial" w:eastAsiaTheme="minorEastAsia"/>
                <w:sz w:val="20"/>
                <w:szCs w:val="20"/>
                <w:lang w:eastAsia="zh-CN"/>
              </w:rPr>
            </w:pPr>
            <w:r>
              <w:rPr>
                <w:rFonts w:hint="eastAsia" w:ascii="Arial" w:hAnsi="Arial" w:cs="Arial"/>
                <w:sz w:val="20"/>
                <w:szCs w:val="20"/>
              </w:rPr>
              <w:t>包括贵宾，工作人员和球员的欢迎接待，饮用水和零食（如果还未在其他字段中包含）</w:t>
            </w:r>
            <w:r>
              <w:rPr>
                <w:rFonts w:hint="eastAsia" w:ascii="Arial" w:hAnsi="Arial" w:cs="Arial"/>
                <w:sz w:val="20"/>
                <w:szCs w:val="20"/>
                <w:lang w:eastAsia="zh-CN"/>
              </w:rPr>
              <w:t>。</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I</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Include all costs involved in preparing for Event; consider meeting costs; communications (phone/faxes); overtime paid staff; supplies (stationery, etc.); etc.</w:t>
            </w:r>
          </w:p>
          <w:p>
            <w:pPr>
              <w:rPr>
                <w:rFonts w:ascii="Arial" w:hAnsi="Arial" w:eastAsia="PMingLiU" w:cs="Arial"/>
                <w:sz w:val="20"/>
                <w:szCs w:val="20"/>
                <w:lang w:eastAsia="zh-TW"/>
              </w:rPr>
            </w:pPr>
            <w:r>
              <w:rPr>
                <w:rFonts w:hint="eastAsia" w:ascii="Arial" w:hAnsi="Arial" w:cs="Arial"/>
                <w:sz w:val="20"/>
                <w:szCs w:val="20"/>
              </w:rPr>
              <w:t>包括所有涉及赛事准备的成本，会议费用和通信费用（电话</w:t>
            </w:r>
            <w:r>
              <w:rPr>
                <w:rFonts w:ascii="Arial" w:hAnsi="Arial" w:cs="Arial"/>
                <w:sz w:val="20"/>
                <w:szCs w:val="20"/>
              </w:rPr>
              <w:t>/</w:t>
            </w:r>
            <w:r>
              <w:rPr>
                <w:rFonts w:hint="eastAsia" w:ascii="Arial" w:hAnsi="Arial" w:cs="Arial"/>
                <w:sz w:val="20"/>
                <w:szCs w:val="20"/>
              </w:rPr>
              <w:t>传真），工作人员加班费，日用品（温居等）等</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J</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Model 1: Include all Net TV production costs. In some cases the Host can make a barter deal with the Host Broadcaster, so the Host Broadcaster delivers the TV-production in return for the domestic TV-rights. In that case only any Net costs shall be included.</w:t>
            </w:r>
          </w:p>
          <w:p>
            <w:pPr>
              <w:rPr>
                <w:rFonts w:ascii="Arial" w:hAnsi="Arial" w:cs="Arial"/>
                <w:sz w:val="20"/>
                <w:szCs w:val="20"/>
              </w:rPr>
            </w:pPr>
          </w:p>
          <w:p>
            <w:pPr>
              <w:rPr>
                <w:rFonts w:ascii="Arial" w:hAnsi="Arial" w:cs="Arial"/>
                <w:sz w:val="20"/>
                <w:szCs w:val="20"/>
              </w:rPr>
            </w:pPr>
            <w:r>
              <w:rPr>
                <w:rFonts w:ascii="Arial" w:hAnsi="Arial" w:cs="Arial"/>
                <w:sz w:val="20"/>
                <w:szCs w:val="20"/>
              </w:rPr>
              <w:t>Model 2: Include all costs to provide defined Venue requirements.</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Please seek further guidance from BWF if necessary. </w:t>
            </w:r>
          </w:p>
          <w:p>
            <w:pPr>
              <w:rPr>
                <w:rFonts w:ascii="Arial" w:hAnsi="Arial" w:cs="Arial"/>
                <w:sz w:val="20"/>
                <w:szCs w:val="20"/>
                <w:lang w:eastAsia="zh-TW"/>
              </w:rPr>
            </w:pPr>
            <w:r>
              <w:rPr>
                <w:rFonts w:hint="eastAsia" w:ascii="Arial" w:hAnsi="Arial" w:cs="Arial"/>
                <w:sz w:val="20"/>
                <w:szCs w:val="20"/>
              </w:rPr>
              <w:t>范例</w:t>
            </w:r>
            <w:r>
              <w:rPr>
                <w:rFonts w:ascii="Arial" w:hAnsi="Arial" w:cs="Arial"/>
                <w:sz w:val="20"/>
                <w:szCs w:val="20"/>
              </w:rPr>
              <w:t>1</w:t>
            </w:r>
            <w:r>
              <w:rPr>
                <w:rFonts w:hint="eastAsia" w:ascii="Arial" w:hAnsi="Arial" w:cs="Arial"/>
                <w:sz w:val="20"/>
                <w:szCs w:val="20"/>
              </w:rPr>
              <w:t>：包括所有</w:t>
            </w:r>
            <w:r>
              <w:rPr>
                <w:rFonts w:hint="eastAsia" w:ascii="Arial" w:hAnsi="Arial" w:cs="Arial"/>
                <w:sz w:val="20"/>
                <w:szCs w:val="20"/>
                <w:lang w:val="en-US" w:eastAsia="zh-CN"/>
              </w:rPr>
              <w:t>网络</w:t>
            </w:r>
            <w:r>
              <w:rPr>
                <w:rFonts w:ascii="Arial" w:hAnsi="Arial" w:cs="Arial"/>
                <w:sz w:val="20"/>
                <w:szCs w:val="20"/>
              </w:rPr>
              <w:t>TV</w:t>
            </w:r>
            <w:r>
              <w:rPr>
                <w:rFonts w:hint="eastAsia" w:ascii="Arial" w:hAnsi="Arial" w:cs="Arial"/>
                <w:sz w:val="20"/>
                <w:szCs w:val="20"/>
              </w:rPr>
              <w:t>制作成本，在某些情况下，主办方可和主转播进行易货交易。故主转播商将</w:t>
            </w:r>
            <w:r>
              <w:rPr>
                <w:rFonts w:ascii="Arial" w:hAnsi="Arial" w:cs="Arial"/>
                <w:sz w:val="20"/>
                <w:szCs w:val="20"/>
              </w:rPr>
              <w:t>TV</w:t>
            </w:r>
            <w:r>
              <w:rPr>
                <w:rFonts w:hint="eastAsia" w:ascii="Arial" w:hAnsi="Arial" w:cs="Arial"/>
                <w:sz w:val="20"/>
                <w:szCs w:val="20"/>
              </w:rPr>
              <w:t>制作回归于当地，并换取当地</w:t>
            </w:r>
            <w:r>
              <w:rPr>
                <w:rFonts w:ascii="Arial" w:hAnsi="Arial" w:cs="Arial"/>
                <w:sz w:val="20"/>
                <w:szCs w:val="20"/>
              </w:rPr>
              <w:t>TV</w:t>
            </w:r>
            <w:r>
              <w:rPr>
                <w:rFonts w:hint="eastAsia" w:ascii="Arial" w:hAnsi="Arial" w:cs="Arial"/>
                <w:sz w:val="20"/>
                <w:szCs w:val="20"/>
              </w:rPr>
              <w:t>转播权利。在这种情况下，任何净值都应包括。</w:t>
            </w:r>
          </w:p>
          <w:p>
            <w:pPr>
              <w:rPr>
                <w:rFonts w:ascii="Arial" w:hAnsi="Arial" w:eastAsia="PMingLiU" w:cs="Arial"/>
                <w:sz w:val="20"/>
                <w:szCs w:val="20"/>
                <w:lang w:eastAsia="zh-TW"/>
              </w:rPr>
            </w:pPr>
          </w:p>
          <w:p>
            <w:pPr>
              <w:rPr>
                <w:rFonts w:hint="eastAsia" w:ascii="Arial" w:hAnsi="Arial" w:cs="Arial" w:eastAsiaTheme="minorEastAsia"/>
                <w:sz w:val="20"/>
                <w:szCs w:val="20"/>
                <w:lang w:eastAsia="zh-CN"/>
              </w:rPr>
            </w:pPr>
            <w:r>
              <w:rPr>
                <w:rFonts w:hint="eastAsia" w:cs="Arial" w:asciiTheme="minorEastAsia" w:hAnsiTheme="minorEastAsia"/>
                <w:sz w:val="20"/>
                <w:szCs w:val="20"/>
              </w:rPr>
              <w:t>范例</w:t>
            </w:r>
            <w:r>
              <w:rPr>
                <w:rFonts w:ascii="Arial" w:hAnsi="Arial" w:cs="Arial"/>
                <w:sz w:val="20"/>
                <w:szCs w:val="20"/>
              </w:rPr>
              <w:t>2</w:t>
            </w:r>
            <w:r>
              <w:rPr>
                <w:rFonts w:hint="eastAsia" w:ascii="Arial" w:hAnsi="Arial" w:cs="Arial"/>
                <w:sz w:val="20"/>
                <w:szCs w:val="20"/>
              </w:rPr>
              <w:t>：包括所有提供定义好的场馆要求的成本</w:t>
            </w:r>
            <w:r>
              <w:rPr>
                <w:rFonts w:hint="eastAsia" w:ascii="Arial" w:hAnsi="Arial" w:cs="Arial"/>
                <w:sz w:val="20"/>
                <w:szCs w:val="20"/>
                <w:lang w:eastAsia="zh-CN"/>
              </w:rPr>
              <w:t>。</w:t>
            </w:r>
          </w:p>
          <w:p>
            <w:pPr>
              <w:rPr>
                <w:rFonts w:ascii="Arial" w:hAnsi="Arial" w:cs="Arial"/>
                <w:sz w:val="20"/>
                <w:szCs w:val="20"/>
                <w:lang w:eastAsia="zh-TW"/>
              </w:rPr>
            </w:pPr>
          </w:p>
          <w:p>
            <w:pPr>
              <w:rPr>
                <w:rFonts w:ascii="Arial" w:hAnsi="Arial" w:cs="Arial"/>
                <w:sz w:val="20"/>
                <w:szCs w:val="20"/>
                <w:lang w:eastAsia="zh-TW"/>
              </w:rPr>
            </w:pPr>
            <w:r>
              <w:rPr>
                <w:rFonts w:hint="eastAsia" w:ascii="Arial" w:hAnsi="Arial" w:cs="Arial"/>
                <w:sz w:val="20"/>
                <w:szCs w:val="20"/>
              </w:rPr>
              <w:t>如有需要，请详</w:t>
            </w:r>
            <w:r>
              <w:rPr>
                <w:rFonts w:ascii="Arial" w:hAnsi="Arial" w:cs="Arial"/>
                <w:sz w:val="20"/>
                <w:szCs w:val="20"/>
              </w:rPr>
              <w:t>BWF</w:t>
            </w:r>
            <w:r>
              <w:rPr>
                <w:rFonts w:hint="eastAsia" w:ascii="Arial" w:hAnsi="Arial" w:cs="Arial"/>
                <w:sz w:val="20"/>
                <w:szCs w:val="20"/>
              </w:rPr>
              <w:t>处获取更多指示。</w:t>
            </w:r>
          </w:p>
          <w:p>
            <w:pPr>
              <w:rPr>
                <w:rFonts w:ascii="Arial" w:hAnsi="Arial" w:cs="Arial"/>
                <w:sz w:val="20"/>
                <w:szCs w:val="20"/>
                <w:lang w:eastAsia="zh-TW"/>
              </w:rPr>
            </w:pPr>
          </w:p>
          <w:p>
            <w:pPr>
              <w:rPr>
                <w:rFonts w:ascii="Arial" w:hAnsi="Arial" w:cs="Arial"/>
                <w:sz w:val="20"/>
                <w:szCs w:val="20"/>
                <w:lang w:eastAsia="zh-TW"/>
              </w:rPr>
            </w:pP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K</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 xml:space="preserve">The host fee is a fee to BWF for hosting the Event within the territory of the LOC and furthermore for being granted the Commercial Rights specified in this agreement. </w:t>
            </w:r>
          </w:p>
          <w:p>
            <w:pPr>
              <w:rPr>
                <w:rFonts w:ascii="Arial" w:hAnsi="Arial" w:cs="Arial"/>
                <w:sz w:val="20"/>
                <w:szCs w:val="20"/>
              </w:rPr>
            </w:pPr>
            <w:r>
              <w:rPr>
                <w:rFonts w:ascii="Arial" w:hAnsi="Arial" w:cs="Arial"/>
                <w:sz w:val="20"/>
                <w:szCs w:val="20"/>
              </w:rPr>
              <w:t>If additional commercial rights are requested by the LOC then a separate Fee for such rights must be clearly specified.</w:t>
            </w:r>
          </w:p>
          <w:p>
            <w:pPr>
              <w:rPr>
                <w:rFonts w:hint="eastAsia" w:ascii="Arial" w:hAnsi="Arial" w:cs="Arial" w:eastAsiaTheme="minorEastAsia"/>
                <w:sz w:val="20"/>
                <w:szCs w:val="20"/>
                <w:lang w:eastAsia="zh-CN"/>
              </w:rPr>
            </w:pPr>
            <w:r>
              <w:rPr>
                <w:rFonts w:hint="eastAsia" w:ascii="Arial" w:hAnsi="Arial" w:cs="Arial"/>
                <w:sz w:val="20"/>
                <w:szCs w:val="20"/>
              </w:rPr>
              <w:t>主办费用是指在</w:t>
            </w:r>
            <w:r>
              <w:rPr>
                <w:rFonts w:ascii="Arial" w:hAnsi="Arial" w:cs="Arial"/>
                <w:sz w:val="20"/>
                <w:szCs w:val="20"/>
              </w:rPr>
              <w:t>LOC</w:t>
            </w:r>
            <w:r>
              <w:rPr>
                <w:rFonts w:hint="eastAsia" w:ascii="Arial" w:hAnsi="Arial" w:cs="Arial"/>
                <w:sz w:val="20"/>
                <w:szCs w:val="20"/>
              </w:rPr>
              <w:t>范围内举办赛事及合约中所指明的被赋予的商业权利</w:t>
            </w:r>
            <w:r>
              <w:rPr>
                <w:rFonts w:hint="eastAsia" w:ascii="Arial" w:hAnsi="Arial" w:cs="Arial"/>
                <w:sz w:val="20"/>
                <w:szCs w:val="20"/>
                <w:lang w:eastAsia="zh-CN"/>
              </w:rPr>
              <w:t>。</w:t>
            </w:r>
          </w:p>
          <w:p>
            <w:pPr>
              <w:rPr>
                <w:rFonts w:ascii="Arial" w:hAnsi="Arial" w:eastAsia="PMingLiU" w:cs="Arial"/>
                <w:sz w:val="20"/>
                <w:szCs w:val="20"/>
                <w:lang w:eastAsia="zh-TW"/>
              </w:rPr>
            </w:pPr>
            <w:r>
              <w:rPr>
                <w:rFonts w:hint="eastAsia" w:cs="Arial" w:asciiTheme="minorEastAsia" w:hAnsiTheme="minorEastAsia"/>
                <w:sz w:val="20"/>
                <w:szCs w:val="20"/>
              </w:rPr>
              <w:t>如果有</w:t>
            </w:r>
            <w:r>
              <w:rPr>
                <w:rFonts w:cs="Arial" w:asciiTheme="minorEastAsia" w:hAnsiTheme="minorEastAsia"/>
                <w:sz w:val="20"/>
                <w:szCs w:val="20"/>
              </w:rPr>
              <w:t>LOC</w:t>
            </w:r>
            <w:r>
              <w:rPr>
                <w:rFonts w:hint="eastAsia" w:cs="Arial" w:asciiTheme="minorEastAsia" w:hAnsiTheme="minorEastAsia"/>
                <w:sz w:val="20"/>
                <w:szCs w:val="20"/>
              </w:rPr>
              <w:t>要求的其他附加的商业权利，则会分开计费，并清晰指明。</w:t>
            </w:r>
          </w:p>
        </w:tc>
      </w:tr>
      <w:tr>
        <w:tblPrEx>
          <w:tblBorders>
            <w:top w:val="single" w:color="BEBEBE" w:themeColor="background1" w:themeShade="BF" w:sz="8" w:space="0"/>
            <w:left w:val="single" w:color="BEBEBE" w:themeColor="background1" w:themeShade="BF" w:sz="8" w:space="0"/>
            <w:bottom w:val="single" w:color="BEBEBE" w:themeColor="background1" w:themeShade="BF" w:sz="8" w:space="0"/>
            <w:right w:val="single" w:color="BEBEBE" w:themeColor="background1" w:themeShade="BF" w:sz="8" w:space="0"/>
            <w:insideH w:val="single" w:color="BEBEBE" w:themeColor="background1" w:themeShade="BF" w:sz="8" w:space="0"/>
            <w:insideV w:val="single" w:color="BEBEBE" w:themeColor="background1" w:themeShade="BF" w:sz="8" w:space="0"/>
          </w:tblBorders>
          <w:shd w:val="clear" w:color="auto" w:fill="F1F1F1" w:themeFill="background1" w:themeFillShade="F2"/>
          <w:tblCellMar>
            <w:top w:w="102" w:type="dxa"/>
            <w:left w:w="108" w:type="dxa"/>
            <w:bottom w:w="102" w:type="dxa"/>
            <w:right w:w="108" w:type="dxa"/>
          </w:tblCellMar>
        </w:tblPrEx>
        <w:trPr>
          <w:trHeight w:val="20" w:hRule="atLeast"/>
        </w:trPr>
        <w:tc>
          <w:tcPr>
            <w:tcW w:w="741" w:type="dxa"/>
            <w:shd w:val="clear" w:color="auto" w:fill="F1F1F1" w:themeFill="background1" w:themeFillShade="F2"/>
            <w:vAlign w:val="center"/>
          </w:tcPr>
          <w:p>
            <w:pPr>
              <w:jc w:val="center"/>
              <w:rPr>
                <w:rFonts w:ascii="Arial" w:hAnsi="Arial" w:cs="Arial"/>
                <w:sz w:val="20"/>
                <w:szCs w:val="20"/>
              </w:rPr>
            </w:pPr>
            <w:r>
              <w:rPr>
                <w:rFonts w:ascii="Arial" w:hAnsi="Arial" w:cs="Arial"/>
                <w:sz w:val="20"/>
                <w:szCs w:val="20"/>
              </w:rPr>
              <w:t>L</w:t>
            </w:r>
          </w:p>
        </w:tc>
        <w:tc>
          <w:tcPr>
            <w:tcW w:w="9749" w:type="dxa"/>
            <w:shd w:val="clear" w:color="auto" w:fill="F1F1F1" w:themeFill="background1" w:themeFillShade="F2"/>
            <w:vAlign w:val="center"/>
          </w:tcPr>
          <w:p>
            <w:pPr>
              <w:rPr>
                <w:rFonts w:ascii="Arial" w:hAnsi="Arial" w:cs="Arial"/>
                <w:sz w:val="20"/>
                <w:szCs w:val="20"/>
              </w:rPr>
            </w:pPr>
            <w:r>
              <w:rPr>
                <w:rFonts w:ascii="Arial" w:hAnsi="Arial" w:cs="Arial"/>
                <w:sz w:val="20"/>
                <w:szCs w:val="20"/>
              </w:rPr>
              <w:t xml:space="preserve">BWF does not normally use unspecified contingencies: if you wish to have other costs covered, please specify these, or indicate why a contingency amount is necessary </w:t>
            </w:r>
          </w:p>
          <w:p>
            <w:pPr>
              <w:rPr>
                <w:rFonts w:hint="eastAsia" w:ascii="Arial" w:hAnsi="Arial" w:cs="Arial" w:eastAsiaTheme="minorEastAsia"/>
                <w:sz w:val="20"/>
                <w:szCs w:val="20"/>
                <w:lang w:eastAsia="zh-CN"/>
              </w:rPr>
            </w:pPr>
            <w:r>
              <w:rPr>
                <w:rFonts w:ascii="Arial" w:hAnsi="Arial" w:cs="Arial"/>
                <w:sz w:val="20"/>
                <w:szCs w:val="20"/>
              </w:rPr>
              <w:t>BWF</w:t>
            </w:r>
            <w:r>
              <w:rPr>
                <w:rFonts w:hint="eastAsia" w:ascii="Arial" w:hAnsi="Arial" w:cs="Arial"/>
                <w:sz w:val="20"/>
                <w:szCs w:val="20"/>
              </w:rPr>
              <w:t>正常来说，不会使用无特定的依附条件：如果你希望有其他成本产生来支付，请指明或说明为何依附条件产生的成本是必须的</w:t>
            </w:r>
            <w:r>
              <w:rPr>
                <w:rFonts w:hint="eastAsia" w:ascii="Arial" w:hAnsi="Arial" w:cs="Arial"/>
                <w:sz w:val="20"/>
                <w:szCs w:val="20"/>
                <w:lang w:eastAsia="zh-CN"/>
              </w:rPr>
              <w:t>。</w:t>
            </w:r>
          </w:p>
        </w:tc>
      </w:tr>
    </w:tbl>
    <w:p>
      <w:pPr>
        <w:rPr>
          <w:rFonts w:ascii="Arial" w:hAnsi="Arial" w:cs="Arial"/>
          <w:sz w:val="20"/>
          <w:szCs w:val="20"/>
          <w:lang w:eastAsia="zh-TW"/>
        </w:rPr>
      </w:pPr>
    </w:p>
    <w:p>
      <w:pPr>
        <w:rPr>
          <w:rFonts w:ascii="Arial" w:hAnsi="Arial" w:cs="Arial"/>
          <w:b/>
          <w:color w:val="7F7F7F" w:themeColor="background1" w:themeShade="80"/>
          <w:sz w:val="20"/>
          <w:szCs w:val="20"/>
        </w:rPr>
      </w:pPr>
      <w:r>
        <w:rPr>
          <w:rFonts w:ascii="Arial" w:hAnsi="Arial" w:cs="Arial"/>
          <w:b/>
          <w:color w:val="7F7F7F" w:themeColor="background1" w:themeShade="80"/>
          <w:sz w:val="20"/>
          <w:szCs w:val="20"/>
        </w:rPr>
        <w:br w:type="page"/>
      </w:r>
    </w:p>
    <w:p>
      <w:pPr>
        <w:rPr>
          <w:rFonts w:ascii="Arial" w:hAnsi="Arial" w:cs="Arial"/>
          <w:b/>
          <w:color w:val="7F7F7F" w:themeColor="background1" w:themeShade="80"/>
          <w:sz w:val="20"/>
          <w:szCs w:val="20"/>
        </w:rPr>
      </w:pPr>
      <w:bookmarkStart w:id="0" w:name="_GoBack"/>
      <w:bookmarkEnd w:id="0"/>
      <w:r>
        <w:rPr>
          <w:rFonts w:ascii="Arial" w:hAnsi="Arial" w:cs="Arial"/>
          <w:b/>
          <w:color w:val="7F7F7F" w:themeColor="background1" w:themeShade="80"/>
          <w:sz w:val="20"/>
          <w:szCs w:val="20"/>
        </w:rPr>
        <w:t xml:space="preserve">6.  OTHER SUPPORTING INFORMATION </w:t>
      </w:r>
      <w:r>
        <w:rPr>
          <w:rFonts w:hint="eastAsia" w:ascii="Arial" w:hAnsi="Arial" w:cs="Arial"/>
          <w:b/>
          <w:color w:val="7F7F7F" w:themeColor="background1" w:themeShade="80"/>
          <w:sz w:val="20"/>
          <w:szCs w:val="20"/>
        </w:rPr>
        <w:t>其他有用信息</w:t>
      </w:r>
    </w:p>
    <w:p>
      <w:pPr>
        <w:rPr>
          <w:rFonts w:ascii="Arial" w:hAnsi="Arial" w:cs="Arial"/>
          <w:color w:val="7F7F7F" w:themeColor="background1" w:themeShade="80"/>
          <w:sz w:val="20"/>
          <w:szCs w:val="20"/>
        </w:rPr>
      </w:pPr>
    </w:p>
    <w:p>
      <w:pPr>
        <w:rPr>
          <w:rFonts w:ascii="Arial" w:hAnsi="Arial" w:cs="Arial"/>
          <w:color w:val="7F7F7F" w:themeColor="background1" w:themeShade="80"/>
          <w:sz w:val="20"/>
          <w:szCs w:val="20"/>
        </w:rPr>
      </w:pPr>
      <w:r>
        <w:rPr>
          <w:rFonts w:ascii="Arial" w:hAnsi="Arial" w:cs="Arial"/>
          <w:color w:val="7F7F7F" w:themeColor="background1" w:themeShade="80"/>
          <w:sz w:val="20"/>
          <w:szCs w:val="20"/>
        </w:rPr>
        <w:t>Please put here any further information to support your bid. For example, your previous experience of organizing major badminton Events, any special skills you can bring to hosting the Event applied for, any special conditions you wish to propose regarding the financial arrangements for hosting the Event, etc.</w:t>
      </w:r>
    </w:p>
    <w:p>
      <w:pPr>
        <w:rPr>
          <w:rFonts w:ascii="Arial" w:hAnsi="Arial" w:eastAsia="PMingLiU" w:cs="Arial"/>
          <w:color w:val="7F7F7F" w:themeColor="background1" w:themeShade="80"/>
          <w:sz w:val="20"/>
          <w:szCs w:val="20"/>
          <w:lang w:eastAsia="zh-TW"/>
        </w:rPr>
      </w:pPr>
      <w:r>
        <w:rPr>
          <w:rFonts w:hint="eastAsia" w:ascii="Arial" w:hAnsi="Arial" w:cs="Arial"/>
          <w:color w:val="7F7F7F" w:themeColor="background1" w:themeShade="80"/>
          <w:sz w:val="20"/>
          <w:szCs w:val="20"/>
        </w:rPr>
        <w:t>请在这里写明任何可支持申办的信息。比如之前组织主要羽毛球赛事的经验，任何能用于举办赛事的特殊技巧，任何你希望提出的关于举办赛事的财务安排的特殊条件等。</w:t>
      </w:r>
    </w:p>
    <w:sectPr>
      <w:footerReference r:id="rId5" w:type="first"/>
      <w:headerReference r:id="rId3" w:type="default"/>
      <w:footerReference r:id="rId4" w:type="default"/>
      <w:pgSz w:w="11900" w:h="16840"/>
      <w:pgMar w:top="720" w:right="720" w:bottom="720" w:left="720" w:header="567" w:footer="283" w:gutter="0"/>
      <w:pgNumType w:start="0"/>
      <w:cols w:space="708" w:num="1"/>
      <w:docGrid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Roboto-Light">
    <w:altName w:val="Segoe Print"/>
    <w:panose1 w:val="00000000000000000000"/>
    <w:charset w:val="00"/>
    <w:family w:val="auto"/>
    <w:pitch w:val="default"/>
    <w:sig w:usb0="00000000" w:usb1="00000000" w:usb2="00000020" w:usb3="00000000" w:csb0="0000019F" w:csb1="00000000"/>
  </w:font>
  <w:font w:name="PMingLiU">
    <w:altName w:val="PMingLiU-ExtB"/>
    <w:panose1 w:val="02020500000000000000"/>
    <w:charset w:val="88"/>
    <w:family w:val="roman"/>
    <w:pitch w:val="default"/>
    <w:sig w:usb0="00000000" w:usb1="00000000" w:usb2="00000016" w:usb3="00000000" w:csb0="00100001"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lang w:val="en-US"/>
      </w:rPr>
    </w:pPr>
  </w:p>
  <w:p>
    <w:pPr>
      <w:pStyle w:val="4"/>
      <w:rPr>
        <w:lang w:val="en-US"/>
      </w:rPr>
    </w:pPr>
    <w:r>
      <w:rPr>
        <w:lang w:val="en-US"/>
      </w:rPr>
      <w:t>BWF Major Events Application Form</w:t>
    </w:r>
    <w:r>
      <w:rPr>
        <w:lang w:val="en-US"/>
      </w:rPr>
      <w:tab/>
    </w:r>
    <w:r>
      <w:rPr>
        <w:lang w:val="zh-CN"/>
      </w:rPr>
      <w:tab/>
    </w:r>
    <w:r>
      <w:rPr>
        <w:lang w:val="zh-CN"/>
      </w:rPr>
      <w:tab/>
    </w:r>
    <w:r>
      <w:rPr>
        <w:lang w:val="zh-CN"/>
      </w:rPr>
      <w:t xml:space="preserve">Page | </w:t>
    </w:r>
    <w:r>
      <w:rPr>
        <w:lang w:val="zh-CN"/>
      </w:rPr>
      <w:fldChar w:fldCharType="begin"/>
    </w:r>
    <w:r>
      <w:rPr>
        <w:lang w:val="zh-CN"/>
      </w:rPr>
      <w:instrText xml:space="preserve"> PAGE   \* MERGEFORMAT </w:instrText>
    </w:r>
    <w:r>
      <w:rPr>
        <w:lang w:val="zh-CN"/>
      </w:rPr>
      <w:fldChar w:fldCharType="separate"/>
    </w:r>
    <w:r>
      <w:rPr>
        <w:lang w:val="zh-CN"/>
      </w:rPr>
      <w:t>5</w:t>
    </w:r>
    <w:r>
      <w:rPr>
        <w:lang w:val="en-US"/>
      </w:rPr>
      <w:fldChar w:fldCharType="end"/>
    </w:r>
  </w:p>
  <w:p>
    <w:pPr>
      <w:pStyle w:val="4"/>
      <w:rPr>
        <w:sz w:val="18"/>
        <w:szCs w:val="18"/>
        <w:lang w:val="en-US"/>
      </w:rPr>
    </w:pPr>
    <w:r>
      <w:rPr>
        <w:sz w:val="18"/>
        <w:szCs w:val="18"/>
        <w:lang w:val="en-US"/>
      </w:rPr>
      <w:t>(World Championships, Sudirman Cup, Thomas &amp; Uber Cup, World Junior Championships and World Senior Championships)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10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 w:hRule="atLeast"/>
      </w:trPr>
      <w:tc>
        <w:tcPr>
          <w:tcW w:w="10460" w:type="dxa"/>
          <w:vAlign w:val="center"/>
        </w:tcPr>
        <w:p>
          <w:pPr>
            <w:pStyle w:val="12"/>
            <w:jc w:val="left"/>
            <w:rPr>
              <w:rFonts w:ascii="Arial" w:hAnsi="Arial" w:cs="Arial"/>
              <w:b/>
              <w:color w:val="FFFFFF" w:themeColor="background1"/>
              <w:sz w:val="28"/>
              <w:szCs w:val="28"/>
              <w14:textFill>
                <w14:solidFill>
                  <w14:schemeClr w14:val="bg1"/>
                </w14:solidFill>
              </w14:textFill>
            </w:rPr>
          </w:pPr>
          <w:r>
            <w:rPr>
              <w:rFonts w:ascii="Helvetica" w:hAnsi="Helvetica" w:cs="Helvetica"/>
              <w:b/>
              <w:color w:val="FFFFFF" w:themeColor="background1"/>
              <w:sz w:val="28"/>
              <w:szCs w:val="28"/>
              <w14:textFill>
                <w14:solidFill>
                  <w14:schemeClr w14:val="bg1"/>
                </w14:solidFill>
              </w14:textFill>
            </w:rPr>
            <w:t>BWF MAJOR EVENTS - BIDDING FORM</w:t>
          </w:r>
        </w:p>
      </w:tc>
    </w:tr>
  </w:tbl>
  <w:p>
    <w:pPr>
      <w:pStyle w:val="12"/>
      <w:jc w:val="left"/>
      <w:rPr>
        <w:rFonts w:ascii="Arial" w:hAnsi="Arial" w:cs="Arial"/>
        <w:color w:val="A6A6A6" w:themeColor="background1" w:themeShade="A6"/>
      </w:rPr>
    </w:pPr>
    <w:r>
      <w:rPr>
        <w:lang w:val="en-MY" w:eastAsia="en-MY"/>
      </w:rPr>
      <w:drawing>
        <wp:anchor distT="0" distB="0" distL="114300" distR="114300" simplePos="0" relativeHeight="251658240" behindDoc="1" locked="0" layoutInCell="1" allowOverlap="1">
          <wp:simplePos x="0" y="0"/>
          <wp:positionH relativeFrom="column">
            <wp:posOffset>-518160</wp:posOffset>
          </wp:positionH>
          <wp:positionV relativeFrom="paragraph">
            <wp:posOffset>-588645</wp:posOffset>
          </wp:positionV>
          <wp:extent cx="7620635" cy="903605"/>
          <wp:effectExtent l="0" t="0" r="0" b="11430"/>
          <wp:wrapNone/>
          <wp:docPr id="6" name="Picture 6" descr="02%20Source/BWF%20A4%20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02%20Source/BWF%20A4%20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0635" cy="903402"/>
                  </a:xfrm>
                  <a:prstGeom prst="rect">
                    <a:avLst/>
                  </a:prstGeom>
                  <a:noFill/>
                  <a:ln>
                    <a:noFill/>
                  </a:ln>
                </pic:spPr>
              </pic:pic>
            </a:graphicData>
          </a:graphic>
        </wp:anchor>
      </w:drawing>
    </w:r>
  </w:p>
  <w:p>
    <w:pPr>
      <w:pStyle w:val="12"/>
      <w:jc w:val="left"/>
      <w:rPr>
        <w:rFonts w:ascii="Arial" w:hAnsi="Arial" w:cs="Arial"/>
        <w:color w:val="A6A6A6" w:themeColor="background1" w:themeShade="A6"/>
      </w:rPr>
    </w:pPr>
  </w:p>
  <w:p>
    <w:pPr>
      <w:pStyle w:val="12"/>
      <w:jc w:val="left"/>
      <w:rPr>
        <w:rFonts w:ascii="Arial" w:hAnsi="Arial" w:cs="Arial"/>
        <w:color w:val="A6A6A6" w:themeColor="background1" w:themeShade="A6"/>
      </w:rPr>
    </w:pPr>
  </w:p>
  <w:p>
    <w:pPr>
      <w:pStyle w:val="12"/>
      <w:jc w:val="left"/>
      <w:rPr>
        <w:rFonts w:ascii="Arial" w:hAnsi="Arial" w:cs="Arial"/>
        <w:color w:val="A6A6A6" w:themeColor="background1" w:themeShade="A6"/>
      </w:rPr>
    </w:pPr>
  </w:p>
  <w:p>
    <w:pPr>
      <w:pStyle w:val="12"/>
      <w:jc w:val="left"/>
      <w:rPr>
        <w:rFonts w:ascii="Arial" w:hAnsi="Arial" w:cs="Arial"/>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D7789"/>
    <w:multiLevelType w:val="multilevel"/>
    <w:tmpl w:val="7A6D778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72"/>
    <w:rsid w:val="000355F5"/>
    <w:rsid w:val="000538D0"/>
    <w:rsid w:val="000A4D1C"/>
    <w:rsid w:val="000D4472"/>
    <w:rsid w:val="000F4576"/>
    <w:rsid w:val="00111CD8"/>
    <w:rsid w:val="001B3618"/>
    <w:rsid w:val="001B3C02"/>
    <w:rsid w:val="001D74D5"/>
    <w:rsid w:val="001F6E58"/>
    <w:rsid w:val="00206C22"/>
    <w:rsid w:val="00224EF9"/>
    <w:rsid w:val="0023109D"/>
    <w:rsid w:val="00232F49"/>
    <w:rsid w:val="002556B1"/>
    <w:rsid w:val="00266855"/>
    <w:rsid w:val="00285990"/>
    <w:rsid w:val="002C61B4"/>
    <w:rsid w:val="002C6F09"/>
    <w:rsid w:val="002D5DF9"/>
    <w:rsid w:val="002E1A7D"/>
    <w:rsid w:val="00333CEE"/>
    <w:rsid w:val="00342206"/>
    <w:rsid w:val="003434D6"/>
    <w:rsid w:val="00344AD7"/>
    <w:rsid w:val="003A3BCC"/>
    <w:rsid w:val="003E440A"/>
    <w:rsid w:val="003E6FA7"/>
    <w:rsid w:val="003F13A2"/>
    <w:rsid w:val="00402A56"/>
    <w:rsid w:val="004249AA"/>
    <w:rsid w:val="00443198"/>
    <w:rsid w:val="004572C3"/>
    <w:rsid w:val="004675DE"/>
    <w:rsid w:val="004836CD"/>
    <w:rsid w:val="004B10AC"/>
    <w:rsid w:val="004D342F"/>
    <w:rsid w:val="00517EEF"/>
    <w:rsid w:val="00560E38"/>
    <w:rsid w:val="005747FC"/>
    <w:rsid w:val="00582D1E"/>
    <w:rsid w:val="005B3ABE"/>
    <w:rsid w:val="005E0B18"/>
    <w:rsid w:val="00606581"/>
    <w:rsid w:val="00622CC5"/>
    <w:rsid w:val="00687E7C"/>
    <w:rsid w:val="006D3922"/>
    <w:rsid w:val="006D528C"/>
    <w:rsid w:val="00707CD7"/>
    <w:rsid w:val="007266C7"/>
    <w:rsid w:val="00740E77"/>
    <w:rsid w:val="00747398"/>
    <w:rsid w:val="0075119D"/>
    <w:rsid w:val="00775DE6"/>
    <w:rsid w:val="0079187F"/>
    <w:rsid w:val="007D485D"/>
    <w:rsid w:val="007D4F16"/>
    <w:rsid w:val="007E7E05"/>
    <w:rsid w:val="007F1FFA"/>
    <w:rsid w:val="00803722"/>
    <w:rsid w:val="00827055"/>
    <w:rsid w:val="008768B3"/>
    <w:rsid w:val="00876FC0"/>
    <w:rsid w:val="0088749D"/>
    <w:rsid w:val="008A0EEB"/>
    <w:rsid w:val="008E53B6"/>
    <w:rsid w:val="0095704A"/>
    <w:rsid w:val="009D35C8"/>
    <w:rsid w:val="00A20166"/>
    <w:rsid w:val="00A35FAF"/>
    <w:rsid w:val="00A63F03"/>
    <w:rsid w:val="00A725A1"/>
    <w:rsid w:val="00A94111"/>
    <w:rsid w:val="00AB40F5"/>
    <w:rsid w:val="00B00CEF"/>
    <w:rsid w:val="00B139E6"/>
    <w:rsid w:val="00B14FE0"/>
    <w:rsid w:val="00B62ACE"/>
    <w:rsid w:val="00B9492D"/>
    <w:rsid w:val="00B976D1"/>
    <w:rsid w:val="00BA6277"/>
    <w:rsid w:val="00BA72DF"/>
    <w:rsid w:val="00BD6D8D"/>
    <w:rsid w:val="00CA081C"/>
    <w:rsid w:val="00CE4B5E"/>
    <w:rsid w:val="00D20C62"/>
    <w:rsid w:val="00D241CA"/>
    <w:rsid w:val="00D52FCA"/>
    <w:rsid w:val="00D60B4B"/>
    <w:rsid w:val="00D6699F"/>
    <w:rsid w:val="00E037D8"/>
    <w:rsid w:val="00E144F5"/>
    <w:rsid w:val="00E45620"/>
    <w:rsid w:val="00E57C76"/>
    <w:rsid w:val="00E63CC0"/>
    <w:rsid w:val="00E70AC1"/>
    <w:rsid w:val="00EB16F8"/>
    <w:rsid w:val="00EF7E4C"/>
    <w:rsid w:val="00F03C25"/>
    <w:rsid w:val="00F040FF"/>
    <w:rsid w:val="00F31B8E"/>
    <w:rsid w:val="00F4695B"/>
    <w:rsid w:val="00F474E2"/>
    <w:rsid w:val="00F50257"/>
    <w:rsid w:val="00F96E13"/>
    <w:rsid w:val="00FA3656"/>
    <w:rsid w:val="00FC3527"/>
    <w:rsid w:val="00FC3F97"/>
    <w:rsid w:val="4C7C7B8E"/>
    <w:rsid w:val="4F2358F2"/>
    <w:rsid w:val="54247E17"/>
    <w:rsid w:val="5D9102C3"/>
    <w:rsid w:val="72F67CB7"/>
    <w:rsid w:val="79285B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GB" w:eastAsia="zh-CN" w:bidi="ar-SA"/>
    </w:rPr>
  </w:style>
  <w:style w:type="paragraph" w:styleId="2">
    <w:name w:val="heading 1"/>
    <w:basedOn w:val="1"/>
    <w:next w:val="1"/>
    <w:link w:val="13"/>
    <w:qFormat/>
    <w:uiPriority w:val="0"/>
    <w:pPr>
      <w:keepNext/>
      <w:widowControl w:val="0"/>
      <w:autoSpaceDE w:val="0"/>
      <w:autoSpaceDN w:val="0"/>
      <w:adjustRightInd w:val="0"/>
      <w:spacing w:before="240" w:after="60"/>
      <w:outlineLvl w:val="0"/>
    </w:pPr>
    <w:rPr>
      <w:rFonts w:ascii="Cambria" w:hAnsi="Cambria" w:eastAsia="Times New Roman" w:cs="Times New Roman"/>
      <w:b/>
      <w:bCs/>
      <w:kern w:val="32"/>
      <w:sz w:val="32"/>
      <w:szCs w:val="32"/>
      <w:lang w:val="en-US"/>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rFonts w:ascii="Segoe UI" w:hAnsi="Segoe UI" w:cs="Segoe UI"/>
      <w:sz w:val="18"/>
      <w:szCs w:val="18"/>
    </w:rPr>
  </w:style>
  <w:style w:type="paragraph" w:styleId="4">
    <w:name w:val="footer"/>
    <w:basedOn w:val="1"/>
    <w:link w:val="11"/>
    <w:unhideWhenUsed/>
    <w:qFormat/>
    <w:uiPriority w:val="99"/>
    <w:pPr>
      <w:tabs>
        <w:tab w:val="center" w:pos="4513"/>
        <w:tab w:val="right" w:pos="9026"/>
      </w:tabs>
    </w:pPr>
  </w:style>
  <w:style w:type="paragraph" w:styleId="5">
    <w:name w:val="header"/>
    <w:basedOn w:val="1"/>
    <w:link w:val="10"/>
    <w:unhideWhenUsed/>
    <w:qFormat/>
    <w:uiPriority w:val="99"/>
    <w:pPr>
      <w:tabs>
        <w:tab w:val="center" w:pos="4513"/>
        <w:tab w:val="right" w:pos="9026"/>
      </w:tabs>
    </w:p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semiHidden/>
    <w:unhideWhenUsed/>
    <w:qFormat/>
    <w:uiPriority w:val="99"/>
  </w:style>
  <w:style w:type="character" w:customStyle="1" w:styleId="10">
    <w:name w:val="頁首 字元"/>
    <w:basedOn w:val="8"/>
    <w:link w:val="5"/>
    <w:qFormat/>
    <w:uiPriority w:val="99"/>
  </w:style>
  <w:style w:type="character" w:customStyle="1" w:styleId="11">
    <w:name w:val="頁尾 字元"/>
    <w:basedOn w:val="8"/>
    <w:link w:val="4"/>
    <w:qFormat/>
    <w:uiPriority w:val="99"/>
  </w:style>
  <w:style w:type="paragraph" w:customStyle="1" w:styleId="12">
    <w:name w:val="[Basic Paragraph]"/>
    <w:basedOn w:val="1"/>
    <w:qFormat/>
    <w:uiPriority w:val="99"/>
    <w:pPr>
      <w:widowControl w:val="0"/>
      <w:suppressAutoHyphens/>
      <w:autoSpaceDE w:val="0"/>
      <w:autoSpaceDN w:val="0"/>
      <w:adjustRightInd w:val="0"/>
      <w:spacing w:line="200" w:lineRule="atLeast"/>
      <w:jc w:val="both"/>
      <w:textAlignment w:val="center"/>
    </w:pPr>
    <w:rPr>
      <w:rFonts w:ascii="Roboto-Light" w:hAnsi="Roboto-Light" w:cs="Roboto-Light"/>
      <w:color w:val="000000"/>
      <w:sz w:val="16"/>
      <w:szCs w:val="16"/>
      <w:lang w:val="en-US"/>
    </w:rPr>
  </w:style>
  <w:style w:type="character" w:customStyle="1" w:styleId="13">
    <w:name w:val="標題 1 字元"/>
    <w:basedOn w:val="8"/>
    <w:link w:val="2"/>
    <w:uiPriority w:val="0"/>
    <w:rPr>
      <w:rFonts w:ascii="Cambria" w:hAnsi="Cambria" w:eastAsia="Times New Roman" w:cs="Times New Roman"/>
      <w:b/>
      <w:bCs/>
      <w:kern w:val="32"/>
      <w:sz w:val="32"/>
      <w:szCs w:val="32"/>
      <w:lang w:val="en-US"/>
    </w:rPr>
  </w:style>
  <w:style w:type="paragraph" w:styleId="14">
    <w:name w:val="List Paragraph"/>
    <w:basedOn w:val="1"/>
    <w:qFormat/>
    <w:uiPriority w:val="34"/>
    <w:pPr>
      <w:ind w:left="720"/>
      <w:contextualSpacing/>
    </w:pPr>
  </w:style>
  <w:style w:type="character" w:customStyle="1" w:styleId="15">
    <w:name w:val="註解方塊文字 字元"/>
    <w:basedOn w:val="8"/>
    <w:link w:val="3"/>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2032</Words>
  <Characters>11585</Characters>
  <Lines>96</Lines>
  <Paragraphs>27</Paragraphs>
  <TotalTime>4</TotalTime>
  <ScaleCrop>false</ScaleCrop>
  <LinksUpToDate>false</LinksUpToDate>
  <CharactersWithSpaces>13590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2018-11-04T12:00:00Z</dcterms:created>
  <dc:creator>Wei Chen Song</dc:creator>
  <cp:lastModifiedBy>小石头</cp:lastModifiedBy>
  <cp:lastPrinted>2018-11-15T01:43:00Z</cp:lastPrinted>
  <dcterms:modified xsi:type="dcterms:W3CDTF">2020-10-13T06:48:46Z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