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" w:hAnsi="楷体" w:eastAsia="楷体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附件3：2021年中铁协赛事名录</w:t>
      </w:r>
      <w:bookmarkStart w:id="0" w:name="_GoBack"/>
      <w:bookmarkEnd w:id="0"/>
    </w:p>
    <w:p>
      <w:pPr>
        <w:spacing w:line="520" w:lineRule="exact"/>
        <w:rPr>
          <w:rFonts w:ascii="楷体" w:hAnsi="楷体" w:eastAsia="楷体" w:cs="仿宋"/>
          <w:sz w:val="28"/>
          <w:szCs w:val="28"/>
        </w:rPr>
      </w:pPr>
      <w:r>
        <w:rPr>
          <w:rFonts w:hint="eastAsia" w:ascii="楷体" w:hAnsi="楷体" w:eastAsia="楷体" w:cs="仿宋"/>
          <w:sz w:val="28"/>
          <w:szCs w:val="28"/>
        </w:rPr>
        <w:t>1</w:t>
      </w:r>
      <w:r>
        <w:rPr>
          <w:rFonts w:ascii="楷体" w:hAnsi="楷体" w:eastAsia="楷体" w:cs="仿宋"/>
          <w:sz w:val="28"/>
          <w:szCs w:val="28"/>
        </w:rPr>
        <w:t xml:space="preserve">. </w:t>
      </w:r>
      <w:r>
        <w:rPr>
          <w:rFonts w:hint="eastAsia" w:ascii="楷体" w:hAnsi="楷体" w:eastAsia="楷体" w:cs="仿宋"/>
          <w:sz w:val="28"/>
          <w:szCs w:val="28"/>
        </w:rPr>
        <w:t>按照比赛序列划分</w:t>
      </w:r>
    </w:p>
    <w:tbl>
      <w:tblPr>
        <w:tblStyle w:val="2"/>
        <w:tblW w:w="139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2556"/>
        <w:gridCol w:w="1570"/>
        <w:gridCol w:w="1806"/>
        <w:gridCol w:w="5218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序号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比赛名称/站数/时间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比赛形式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参赛年龄</w:t>
            </w:r>
          </w:p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参赛规模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比赛距离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b/>
                <w:sz w:val="18"/>
                <w:szCs w:val="18"/>
              </w:rPr>
            </w:pPr>
            <w:r>
              <w:rPr>
                <w:rFonts w:hint="eastAsia" w:ascii="宋体" w:hAnsi="宋体" w:cs="仿宋"/>
                <w:b/>
                <w:sz w:val="18"/>
                <w:szCs w:val="18"/>
              </w:rPr>
              <w:t>比赛场地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中国铁人三项联赛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6至8站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4至11月份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16岁及以上；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500至1000人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全程：游泳1.5公里，自行车40公里，跑步10公里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半程：游泳0.75公里，自行车20公里，跑步5公里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混合接力：游泳0.3公里，自行车6.4公里，跑步2公里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2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中国小铁人系列赛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4</w:t>
            </w:r>
            <w:r>
              <w:rPr>
                <w:rFonts w:hint="eastAsia" w:ascii="宋体" w:hAnsi="宋体" w:cs="仿宋"/>
                <w:sz w:val="18"/>
                <w:szCs w:val="18"/>
              </w:rPr>
              <w:t>至</w:t>
            </w:r>
            <w:r>
              <w:rPr>
                <w:rFonts w:ascii="宋体" w:hAnsi="宋体" w:cs="仿宋"/>
                <w:sz w:val="18"/>
                <w:szCs w:val="18"/>
              </w:rPr>
              <w:t>11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13岁及以下；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4</w:t>
            </w:r>
            <w:r>
              <w:rPr>
                <w:rFonts w:hint="eastAsia" w:ascii="宋体" w:hAnsi="宋体" w:cs="仿宋"/>
                <w:sz w:val="18"/>
                <w:szCs w:val="18"/>
              </w:rPr>
              <w:t>00至</w:t>
            </w:r>
            <w:r>
              <w:rPr>
                <w:rFonts w:ascii="宋体" w:hAnsi="宋体" w:cs="仿宋"/>
                <w:sz w:val="18"/>
                <w:szCs w:val="18"/>
              </w:rPr>
              <w:t>6</w:t>
            </w:r>
            <w:r>
              <w:rPr>
                <w:rFonts w:hint="eastAsia" w:ascii="宋体" w:hAnsi="宋体" w:cs="仿宋"/>
                <w:sz w:val="18"/>
                <w:szCs w:val="18"/>
              </w:rPr>
              <w:t>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短距离：游泳0.5公里，自行车10公里，跑步2.5公里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超短距离：游泳0.3公里，自行车6.4公里，跑步1.6公里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迷你距离：游泳0.1公里，自行车3.2公里，跑步0.8公里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游泳池或自然水域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园区道路或公路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田径场，园区道路或公路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3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中国越野铁人三项系列赛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3至5站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越野铁人三项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300至</w:t>
            </w:r>
            <w:r>
              <w:rPr>
                <w:rFonts w:ascii="宋体" w:hAnsi="宋体" w:cs="仿宋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sz w:val="18"/>
                <w:szCs w:val="18"/>
              </w:rPr>
              <w:t>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游泳1-1.5公里，山地自行车20-30公里，越野跑6-10公里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自然水域，山地道路，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沙漠，戈壁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中国冬季铁人三项系列赛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2至3站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1至3月份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冬季铁人三项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100至300人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越野跑3-4公里，山地自行车5-6公里，越野滑雪5-6公里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雪地，公路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中国场地铁人三项系列赛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场地铁人三项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16岁及以上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200至600人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游泳，自行车，跑步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游泳池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园区道路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田径场或园区道路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中国长距离铁人三项系列赛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/>
                <w:sz w:val="18"/>
                <w:szCs w:val="18"/>
              </w:rPr>
              <w:t>3</w:t>
            </w:r>
            <w:r>
              <w:rPr>
                <w:rFonts w:hint="eastAsia" w:ascii="宋体" w:hAnsi="宋体" w:cs="仿宋"/>
                <w:sz w:val="18"/>
                <w:szCs w:val="18"/>
              </w:rPr>
              <w:t>至</w:t>
            </w:r>
            <w:r>
              <w:rPr>
                <w:rFonts w:ascii="宋体" w:hAnsi="宋体" w:cs="仿宋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sz w:val="18"/>
                <w:szCs w:val="18"/>
              </w:rPr>
              <w:t>站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长距离铁人三项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20岁以上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300至800人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游泳2公里以上，自行车80公里以上，跑步20公里以上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中国室内铁人三项系列赛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室内铁人三项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16岁以上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200至</w:t>
            </w:r>
            <w:r>
              <w:rPr>
                <w:rFonts w:ascii="宋体" w:hAnsi="宋体" w:cs="仿宋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游泳，自行车，跑步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游泳池、骑行台、跑步机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中国铁人两项系列赛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5至7站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>4至1</w:t>
            </w:r>
            <w:r>
              <w:rPr>
                <w:rFonts w:ascii="宋体" w:hAnsi="宋体" w:cs="仿宋"/>
                <w:sz w:val="18"/>
                <w:szCs w:val="18"/>
              </w:rPr>
              <w:t>1</w:t>
            </w:r>
            <w:r>
              <w:rPr>
                <w:rFonts w:hint="eastAsia" w:ascii="宋体" w:hAnsi="宋体" w:cs="仿宋"/>
                <w:sz w:val="18"/>
                <w:szCs w:val="18"/>
              </w:rPr>
              <w:t>月份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铁人两项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16岁以上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300至800人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骑跑两项（跑步5-10公里，自行车30-40公里，跑步5公里）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游跑两项（游泳1公里，跑步5公里）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游骑两项（游泳1.5公里，自行车40公里）</w:t>
            </w:r>
          </w:p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*比赛距离可根据场地和客观条件灵活调整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仿宋"/>
                <w:color w:val="000000"/>
                <w:sz w:val="18"/>
                <w:szCs w:val="18"/>
              </w:rPr>
              <w:t>自然水域，公路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中铁协创新型赛事</w:t>
            </w:r>
          </w:p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划骑跑铁人三项赛</w:t>
            </w:r>
          </w:p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生态铁人四项赛</w:t>
            </w:r>
          </w:p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线上铁人三项赛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智能铁人三项赛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游、骑、跑、皮划艇等比赛形式；</w:t>
            </w:r>
          </w:p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线上线下相结合；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智能比赛场地和器材设施。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酌情确定参赛年龄和比赛规模</w:t>
            </w:r>
          </w:p>
        </w:tc>
        <w:tc>
          <w:tcPr>
            <w:tcW w:w="521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酌情确定比赛形式和距离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酌情确定比赛场地</w:t>
            </w:r>
          </w:p>
        </w:tc>
      </w:tr>
    </w:tbl>
    <w:p>
      <w:pPr>
        <w:spacing w:line="520" w:lineRule="exact"/>
        <w:rPr>
          <w:rFonts w:ascii="仿宋" w:hAnsi="仿宋" w:eastAsia="仿宋" w:cs="仿宋"/>
          <w:b/>
          <w:bCs/>
          <w:sz w:val="28"/>
        </w:rPr>
      </w:pPr>
    </w:p>
    <w:p>
      <w:pPr>
        <w:spacing w:line="520" w:lineRule="exact"/>
        <w:rPr>
          <w:rFonts w:ascii="楷体" w:hAnsi="楷体" w:eastAsia="楷体" w:cs="仿宋"/>
          <w:sz w:val="28"/>
          <w:szCs w:val="28"/>
          <w:highlight w:val="yellow"/>
        </w:rPr>
      </w:pPr>
      <w:r>
        <w:rPr>
          <w:rFonts w:ascii="楷体" w:hAnsi="楷体" w:eastAsia="楷体" w:cs="仿宋"/>
          <w:sz w:val="28"/>
          <w:szCs w:val="28"/>
          <w:highlight w:val="yellow"/>
        </w:rPr>
        <w:t xml:space="preserve">2. </w:t>
      </w:r>
      <w:r>
        <w:rPr>
          <w:rFonts w:hint="eastAsia" w:ascii="楷体" w:hAnsi="楷体" w:eastAsia="楷体" w:cs="仿宋"/>
          <w:sz w:val="28"/>
          <w:szCs w:val="28"/>
          <w:highlight w:val="yellow"/>
        </w:rPr>
        <w:t>按照比赛主题划分</w:t>
      </w:r>
    </w:p>
    <w:tbl>
      <w:tblPr>
        <w:tblStyle w:val="2"/>
        <w:tblW w:w="13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2556"/>
        <w:gridCol w:w="1570"/>
        <w:gridCol w:w="2268"/>
        <w:gridCol w:w="4765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413" w:type="dxa"/>
            <w:noWrap w:val="0"/>
            <w:vAlign w:val="top"/>
          </w:tcPr>
          <w:p>
            <w:pPr>
              <w:rPr>
                <w:rFonts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556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中铁协特定主题赛事：</w:t>
            </w:r>
          </w:p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“长征”“长城”“长江”“黄河”“大运河”“森林”“草原”“沙漠”“湿地”“环湖”“环岛”“区域拉力赛”“京津冀”“长三角”“长江经济带”“粤港澳大湾区”“成渝双城”“海峡杯”等主题</w:t>
            </w: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与不同序列赛事相结合，结合主题设计比赛内容和形式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依据参赛人群需求确定参赛年龄要求和比赛规模</w:t>
            </w:r>
          </w:p>
        </w:tc>
        <w:tc>
          <w:tcPr>
            <w:tcW w:w="4765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比赛距离可根据场地和客观条件灵活调整，依据参赛人群需求确定比赛距离。</w:t>
            </w:r>
          </w:p>
        </w:tc>
        <w:tc>
          <w:tcPr>
            <w:tcW w:w="2370" w:type="dxa"/>
            <w:noWrap w:val="0"/>
            <w:vAlign w:val="top"/>
          </w:tcPr>
          <w:p>
            <w:pPr>
              <w:rPr>
                <w:rFonts w:hint="eastAsia"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  <w:highlight w:val="yellow"/>
              </w:rPr>
              <w:t>酌情确定比赛场地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F7A9D"/>
    <w:rsid w:val="042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2020-09-25T07:12:00Z</dcterms:created>
  <dc:creator>❤️Chloe M</dc:creator>
  <cp:lastModifiedBy>❤️Chloe M</cp:lastModifiedBy>
  <dcterms:modified xsi:type="dcterms:W3CDTF">2020-09-25T07:12:43Z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