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黑体"/>
          <w:sz w:val="32"/>
          <w:szCs w:val="32"/>
        </w:rPr>
      </w:pPr>
      <w:r>
        <w:rPr>
          <w:rFonts w:hint="eastAsia" w:ascii="仿宋" w:hAnsi="仿宋" w:eastAsia="仿宋" w:cs="黑体"/>
          <w:sz w:val="32"/>
          <w:szCs w:val="32"/>
        </w:rPr>
        <w:t>附件：</w:t>
      </w:r>
    </w:p>
    <w:p>
      <w:pPr>
        <w:spacing w:line="600" w:lineRule="exact"/>
        <w:jc w:val="center"/>
        <w:rPr>
          <w:rFonts w:ascii="宋体" w:hAnsi="宋体" w:eastAsia="宋体" w:cs="方正小标宋简体"/>
          <w:sz w:val="36"/>
          <w:szCs w:val="32"/>
        </w:rPr>
      </w:pPr>
      <w:r>
        <w:rPr>
          <w:rFonts w:hint="eastAsia" w:ascii="宋体" w:hAnsi="宋体" w:eastAsia="宋体" w:cs="方正小标宋简体"/>
          <w:sz w:val="36"/>
          <w:szCs w:val="32"/>
        </w:rPr>
        <w:t>第二批“全国老年太极拳之乡”申报表</w:t>
      </w:r>
    </w:p>
    <w:p>
      <w:pPr>
        <w:spacing w:line="600" w:lineRule="exact"/>
        <w:jc w:val="center"/>
        <w:rPr>
          <w:rFonts w:ascii="仿宋" w:hAnsi="仿宋" w:eastAsia="仿宋" w:cs="方正小标宋简体"/>
          <w:sz w:val="32"/>
          <w:szCs w:val="32"/>
        </w:rPr>
      </w:pPr>
    </w:p>
    <w:tbl>
      <w:tblPr>
        <w:tblStyle w:val="2"/>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57"/>
        <w:gridCol w:w="1325"/>
        <w:gridCol w:w="504"/>
        <w:gridCol w:w="165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5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申报单位</w:t>
            </w:r>
          </w:p>
        </w:tc>
        <w:tc>
          <w:tcPr>
            <w:tcW w:w="24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50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联 系 人</w:t>
            </w:r>
          </w:p>
        </w:tc>
        <w:tc>
          <w:tcPr>
            <w:tcW w:w="16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姓  名</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8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2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职  务</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859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2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sz w:val="28"/>
                <w:szCs w:val="28"/>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手  机</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通讯地址</w:t>
            </w:r>
          </w:p>
        </w:tc>
        <w:tc>
          <w:tcPr>
            <w:tcW w:w="29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p>
            <w:pPr>
              <w:spacing w:line="300" w:lineRule="exact"/>
              <w:jc w:val="center"/>
              <w:rPr>
                <w:rFonts w:ascii="仿宋" w:hAnsi="仿宋" w:eastAsia="仿宋" w:cs="仿宋_GB2312"/>
                <w:sz w:val="28"/>
                <w:szCs w:val="28"/>
              </w:rPr>
            </w:pPr>
          </w:p>
        </w:tc>
        <w:tc>
          <w:tcPr>
            <w:tcW w:w="16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邮政编码</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负责人姓名</w:t>
            </w:r>
          </w:p>
        </w:tc>
        <w:tc>
          <w:tcPr>
            <w:tcW w:w="2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职    务</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联系电话</w:t>
            </w:r>
          </w:p>
        </w:tc>
        <w:tc>
          <w:tcPr>
            <w:tcW w:w="2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传    真</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手    机</w:t>
            </w:r>
          </w:p>
        </w:tc>
        <w:tc>
          <w:tcPr>
            <w:tcW w:w="248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电子信箱</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本地区老年人总数</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占本地区</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总人口比例</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本地区经常参加体育</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锻炼的老年人总数</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占本地区</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老年人口比例</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本地区老年太极拳长远发展规划、年度计划</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情况</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本地区老年</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太极拳机构和专兼职负责人情况</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本地区注册登记的</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老年太极拳队总数</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行政村、社区</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建立老年</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太极拳站点</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占比数</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经常参加太极拳活动的老年人数</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占本地区老年</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体育人口比例</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每年投入老年太极拳</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活动经费情况</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固定的太极拳健身活动场所数量</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可供展示交流比赛的</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活动场所数量</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太极拳活动受到上级表彰</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情况</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p>
            <w:pPr>
              <w:spacing w:line="300" w:lineRule="exact"/>
              <w:jc w:val="center"/>
              <w:rPr>
                <w:rFonts w:ascii="仿宋" w:hAnsi="仿宋" w:eastAsia="仿宋" w:cs="仿宋_GB2312"/>
                <w:sz w:val="28"/>
                <w:szCs w:val="28"/>
              </w:rPr>
            </w:pPr>
          </w:p>
          <w:p>
            <w:pPr>
              <w:spacing w:line="300" w:lineRule="exact"/>
              <w:jc w:val="center"/>
              <w:rPr>
                <w:rFonts w:ascii="仿宋" w:hAnsi="仿宋" w:eastAsia="仿宋" w:cs="仿宋_GB2312"/>
                <w:sz w:val="28"/>
                <w:szCs w:val="28"/>
              </w:rPr>
            </w:pPr>
          </w:p>
          <w:p>
            <w:pPr>
              <w:spacing w:line="300" w:lineRule="exact"/>
              <w:jc w:val="center"/>
              <w:rPr>
                <w:rFonts w:ascii="仿宋" w:hAnsi="仿宋" w:eastAsia="仿宋" w:cs="仿宋_GB2312"/>
                <w:sz w:val="28"/>
                <w:szCs w:val="28"/>
              </w:rPr>
            </w:pPr>
          </w:p>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本地区举办老年</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太极拳骨干培训班次数</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本地区老年太极拳骨干占参加老年太极拳活动人数比例</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本地区参加全国、省、市级老年太极拳培训、展示比赛交流活动情况</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本地区举办老年太极拳展示比赛交流活动情况</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本地区承办全国、省、市级老年太极拳展示</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比赛交流活动情况</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c>
          <w:tcPr>
            <w:tcW w:w="216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本地区在市级以上媒体发表老年太极拳文化和健身功效宣传稿件情况</w:t>
            </w:r>
          </w:p>
        </w:tc>
        <w:tc>
          <w:tcPr>
            <w:tcW w:w="21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地级市老年人体协</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推荐意见</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sz w:val="28"/>
                <w:szCs w:val="28"/>
              </w:rPr>
            </w:pPr>
          </w:p>
          <w:p>
            <w:pPr>
              <w:spacing w:line="300" w:lineRule="exact"/>
              <w:ind w:firstLine="3640" w:firstLineChars="1300"/>
              <w:rPr>
                <w:rFonts w:ascii="仿宋" w:hAnsi="仿宋" w:eastAsia="仿宋" w:cs="仿宋_GB2312"/>
                <w:sz w:val="28"/>
                <w:szCs w:val="28"/>
              </w:rPr>
            </w:pPr>
            <w:r>
              <w:rPr>
                <w:rFonts w:hint="eastAsia" w:ascii="仿宋" w:hAnsi="仿宋" w:eastAsia="仿宋" w:cs="仿宋_GB2312"/>
                <w:sz w:val="28"/>
                <w:szCs w:val="28"/>
              </w:rPr>
              <w:t>盖   章</w:t>
            </w:r>
          </w:p>
          <w:p>
            <w:pPr>
              <w:spacing w:line="300" w:lineRule="exact"/>
              <w:ind w:firstLine="3080" w:firstLineChars="1100"/>
              <w:rPr>
                <w:rFonts w:ascii="仿宋" w:hAnsi="仿宋" w:eastAsia="仿宋" w:cs="仿宋_GB2312"/>
                <w:sz w:val="28"/>
                <w:szCs w:val="28"/>
              </w:rPr>
            </w:pPr>
          </w:p>
          <w:p>
            <w:pPr>
              <w:spacing w:line="300" w:lineRule="exact"/>
              <w:ind w:firstLine="3080" w:firstLineChars="1100"/>
              <w:rPr>
                <w:rFonts w:ascii="仿宋" w:hAnsi="仿宋" w:eastAsia="仿宋" w:cs="仿宋_GB2312"/>
                <w:sz w:val="28"/>
                <w:szCs w:val="28"/>
              </w:rPr>
            </w:pPr>
            <w:r>
              <w:rPr>
                <w:rFonts w:hint="eastAsia" w:ascii="仿宋" w:hAnsi="仿宋" w:eastAsia="仿宋"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省（区、市）、计划单列市、建设兵团、行业老年人体协意见</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firstLine="8400" w:firstLineChars="3000"/>
              <w:jc w:val="center"/>
              <w:rPr>
                <w:rFonts w:ascii="仿宋" w:hAnsi="仿宋" w:eastAsia="仿宋" w:cs="仿宋_GB2312"/>
                <w:sz w:val="28"/>
                <w:szCs w:val="28"/>
              </w:rPr>
            </w:pPr>
          </w:p>
          <w:p>
            <w:pPr>
              <w:spacing w:line="300" w:lineRule="exact"/>
              <w:ind w:firstLine="3640" w:firstLineChars="1300"/>
              <w:rPr>
                <w:rFonts w:ascii="仿宋" w:hAnsi="仿宋" w:eastAsia="仿宋" w:cs="仿宋_GB2312"/>
                <w:sz w:val="28"/>
                <w:szCs w:val="28"/>
              </w:rPr>
            </w:pPr>
          </w:p>
          <w:p>
            <w:pPr>
              <w:spacing w:line="300" w:lineRule="exact"/>
              <w:ind w:firstLine="3640" w:firstLineChars="1300"/>
              <w:rPr>
                <w:rFonts w:ascii="仿宋" w:hAnsi="仿宋" w:eastAsia="仿宋" w:cs="仿宋_GB2312"/>
                <w:sz w:val="28"/>
                <w:szCs w:val="28"/>
              </w:rPr>
            </w:pPr>
          </w:p>
          <w:p>
            <w:pPr>
              <w:spacing w:line="300" w:lineRule="exact"/>
              <w:ind w:firstLine="3640" w:firstLineChars="1300"/>
              <w:rPr>
                <w:rFonts w:ascii="仿宋" w:hAnsi="仿宋" w:eastAsia="仿宋" w:cs="仿宋_GB2312"/>
                <w:sz w:val="28"/>
                <w:szCs w:val="28"/>
              </w:rPr>
            </w:pPr>
            <w:r>
              <w:rPr>
                <w:rFonts w:hint="eastAsia" w:ascii="仿宋" w:hAnsi="仿宋" w:eastAsia="仿宋" w:cs="仿宋_GB2312"/>
                <w:sz w:val="28"/>
                <w:szCs w:val="28"/>
              </w:rPr>
              <w:t>盖   章</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310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中国老年人体育协</w:t>
            </w:r>
          </w:p>
          <w:p>
            <w:pPr>
              <w:spacing w:line="300" w:lineRule="exact"/>
              <w:jc w:val="center"/>
              <w:rPr>
                <w:rFonts w:ascii="仿宋" w:hAnsi="仿宋" w:eastAsia="仿宋" w:cs="仿宋_GB2312"/>
                <w:sz w:val="28"/>
                <w:szCs w:val="28"/>
              </w:rPr>
            </w:pPr>
            <w:r>
              <w:rPr>
                <w:rFonts w:hint="eastAsia" w:ascii="仿宋" w:hAnsi="仿宋" w:eastAsia="仿宋" w:cs="仿宋_GB2312"/>
                <w:sz w:val="28"/>
                <w:szCs w:val="28"/>
              </w:rPr>
              <w:t>会太极拳专项委员会</w:t>
            </w:r>
          </w:p>
          <w:p>
            <w:pPr>
              <w:spacing w:line="300" w:lineRule="exact"/>
              <w:jc w:val="center"/>
              <w:rPr>
                <w:rFonts w:ascii="仿宋" w:hAnsi="仿宋" w:eastAsia="仿宋" w:cs="仿宋_GB2312"/>
                <w:spacing w:val="-6"/>
                <w:sz w:val="28"/>
                <w:szCs w:val="28"/>
              </w:rPr>
            </w:pPr>
            <w:r>
              <w:rPr>
                <w:rFonts w:hint="eastAsia" w:ascii="仿宋" w:hAnsi="仿宋" w:eastAsia="仿宋" w:cs="仿宋_GB2312"/>
                <w:sz w:val="28"/>
                <w:szCs w:val="28"/>
              </w:rPr>
              <w:t>审核意见</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firstLine="8400" w:firstLineChars="3000"/>
              <w:rPr>
                <w:rFonts w:ascii="仿宋" w:hAnsi="仿宋" w:eastAsia="仿宋" w:cs="仿宋_GB2312"/>
                <w:sz w:val="28"/>
                <w:szCs w:val="28"/>
              </w:rPr>
            </w:pPr>
          </w:p>
          <w:p>
            <w:pPr>
              <w:spacing w:line="300" w:lineRule="exact"/>
              <w:ind w:firstLine="4200" w:firstLineChars="1500"/>
              <w:jc w:val="center"/>
              <w:rPr>
                <w:rFonts w:ascii="仿宋" w:hAnsi="仿宋" w:eastAsia="仿宋" w:cs="仿宋_GB2312"/>
                <w:sz w:val="28"/>
                <w:szCs w:val="28"/>
              </w:rPr>
            </w:pPr>
          </w:p>
          <w:p>
            <w:pPr>
              <w:spacing w:line="300" w:lineRule="exact"/>
              <w:ind w:firstLine="3080" w:firstLineChars="1100"/>
              <w:rPr>
                <w:rFonts w:ascii="仿宋" w:hAnsi="仿宋" w:eastAsia="仿宋" w:cs="仿宋_GB2312"/>
                <w:sz w:val="28"/>
                <w:szCs w:val="28"/>
              </w:rPr>
            </w:pPr>
          </w:p>
          <w:p>
            <w:pPr>
              <w:spacing w:line="300" w:lineRule="exact"/>
              <w:ind w:firstLine="3080" w:firstLineChars="1100"/>
              <w:rPr>
                <w:rFonts w:ascii="仿宋" w:hAnsi="仿宋" w:eastAsia="仿宋" w:cs="仿宋_GB2312"/>
                <w:sz w:val="28"/>
                <w:szCs w:val="28"/>
              </w:rPr>
            </w:pPr>
          </w:p>
          <w:p>
            <w:pPr>
              <w:spacing w:line="300" w:lineRule="exact"/>
              <w:ind w:firstLine="3080" w:firstLineChars="1100"/>
              <w:rPr>
                <w:rFonts w:ascii="仿宋" w:hAnsi="仿宋" w:eastAsia="仿宋" w:cs="仿宋_GB2312"/>
                <w:sz w:val="28"/>
                <w:szCs w:val="28"/>
              </w:rPr>
            </w:pPr>
            <w:r>
              <w:rPr>
                <w:rFonts w:hint="eastAsia" w:ascii="仿宋" w:hAnsi="仿宋" w:eastAsia="仿宋" w:cs="仿宋_GB2312"/>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D4BF4"/>
    <w:rsid w:val="0CDD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2020-09-07T02:29:00Z</dcterms:created>
  <dc:creator>❤️Chloe M</dc:creator>
  <cp:lastModifiedBy>❤️Chloe M</cp:lastModifiedBy>
  <dcterms:modified xsi:type="dcterms:W3CDTF">2020-09-07T02:30:02Z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