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06B0" w14:textId="52E33E9C" w:rsidR="00BB65D3" w:rsidRDefault="008911CF">
      <w:pPr>
        <w:jc w:val="center"/>
        <w:rPr>
          <w:rFonts w:ascii="宋体" w:eastAsia="宋体" w:cs="宋体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2020</w:t>
      </w:r>
      <w:r>
        <w:rPr>
          <w:rFonts w:ascii="宋体" w:eastAsia="宋体" w:cs="宋体" w:hint="eastAsia"/>
          <w:sz w:val="36"/>
          <w:szCs w:val="36"/>
        </w:rPr>
        <w:t>年度</w:t>
      </w:r>
      <w:r>
        <w:rPr>
          <w:rFonts w:ascii="宋体" w:eastAsia="宋体" w:cs="宋体" w:hint="eastAsia"/>
          <w:sz w:val="36"/>
          <w:szCs w:val="36"/>
        </w:rPr>
        <w:t>击剑项目</w:t>
      </w:r>
      <w:r>
        <w:rPr>
          <w:rFonts w:ascii="宋体" w:eastAsia="宋体" w:cs="宋体" w:hint="eastAsia"/>
          <w:sz w:val="36"/>
          <w:szCs w:val="36"/>
        </w:rPr>
        <w:t>科技服务招标指南</w:t>
      </w:r>
    </w:p>
    <w:p w14:paraId="36084769" w14:textId="77777777" w:rsidR="00BB65D3" w:rsidRDefault="00BB65D3">
      <w:pPr>
        <w:jc w:val="center"/>
        <w:rPr>
          <w:rFonts w:ascii="宋体" w:hAnsi="宋体" w:cs="宋体"/>
          <w:sz w:val="32"/>
          <w:szCs w:val="32"/>
        </w:rPr>
      </w:pPr>
    </w:p>
    <w:p w14:paraId="76A846D5" w14:textId="77777777" w:rsidR="00BB65D3" w:rsidRDefault="008911C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cs="仿宋_GB2312" w:hint="eastAsia"/>
          <w:sz w:val="32"/>
          <w:szCs w:val="32"/>
        </w:rPr>
        <w:t>击剑项目伤病预防与治疗服务</w:t>
      </w:r>
    </w:p>
    <w:p w14:paraId="30B2425B" w14:textId="77777777" w:rsidR="00BB65D3" w:rsidRDefault="008911C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z w:val="32"/>
          <w:szCs w:val="32"/>
        </w:rPr>
        <w:t>击剑项目体能训练服务</w:t>
      </w:r>
    </w:p>
    <w:p w14:paraId="41A862F8" w14:textId="77777777" w:rsidR="00BB65D3" w:rsidRDefault="008911C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击剑项目</w:t>
      </w:r>
      <w:r>
        <w:rPr>
          <w:rFonts w:ascii="仿宋_GB2312" w:eastAsia="仿宋_GB2312" w:cs="仿宋_GB2312"/>
          <w:sz w:val="32"/>
          <w:szCs w:val="32"/>
        </w:rPr>
        <w:t>运动员专项运动能力评估与训练监控综合服务</w:t>
      </w:r>
    </w:p>
    <w:p w14:paraId="73E989A0" w14:textId="77777777" w:rsidR="00BB65D3" w:rsidRDefault="008911C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</w:t>
      </w:r>
      <w:r>
        <w:rPr>
          <w:rFonts w:ascii="仿宋_GB2312" w:eastAsia="仿宋_GB2312" w:cs="仿宋_GB2312" w:hint="eastAsia"/>
          <w:sz w:val="32"/>
          <w:szCs w:val="32"/>
        </w:rPr>
        <w:t>击剑项目</w:t>
      </w:r>
      <w:r>
        <w:rPr>
          <w:rFonts w:ascii="仿宋_GB2312" w:eastAsia="仿宋_GB2312" w:cs="仿宋_GB2312"/>
          <w:sz w:val="32"/>
          <w:szCs w:val="32"/>
        </w:rPr>
        <w:t>技战术视频分析</w:t>
      </w:r>
      <w:r>
        <w:rPr>
          <w:rFonts w:ascii="仿宋_GB2312" w:eastAsia="仿宋_GB2312" w:cs="仿宋_GB2312" w:hint="eastAsia"/>
          <w:sz w:val="32"/>
          <w:szCs w:val="32"/>
        </w:rPr>
        <w:t>研究</w:t>
      </w:r>
    </w:p>
    <w:p w14:paraId="6151AE8B" w14:textId="77777777" w:rsidR="00BB65D3" w:rsidRDefault="008911CF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五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其他</w:t>
      </w:r>
      <w:r>
        <w:rPr>
          <w:rFonts w:ascii="仿宋_GB2312" w:eastAsia="仿宋_GB2312" w:cs="仿宋_GB2312" w:hint="eastAsia"/>
          <w:sz w:val="32"/>
          <w:szCs w:val="32"/>
        </w:rPr>
        <w:t>击剑</w:t>
      </w:r>
      <w:r>
        <w:rPr>
          <w:rFonts w:ascii="仿宋_GB2312" w:eastAsia="仿宋_GB2312" w:cs="仿宋_GB2312" w:hint="eastAsia"/>
          <w:sz w:val="32"/>
          <w:szCs w:val="32"/>
        </w:rPr>
        <w:t>相关服务（可根据实际需要自选题目）</w:t>
      </w:r>
    </w:p>
    <w:p w14:paraId="15A1E83C" w14:textId="77777777" w:rsidR="00BB65D3" w:rsidRDefault="00BB65D3"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14:paraId="7F57022F" w14:textId="77777777" w:rsidR="00BB65D3" w:rsidRDefault="00BB65D3">
      <w:pPr>
        <w:ind w:firstLineChars="200" w:firstLine="640"/>
        <w:rPr>
          <w:color w:val="000000"/>
          <w:sz w:val="32"/>
          <w:szCs w:val="32"/>
        </w:rPr>
      </w:pPr>
    </w:p>
    <w:p w14:paraId="47FBD4B6" w14:textId="77777777" w:rsidR="00BB65D3" w:rsidRDefault="00BB65D3">
      <w:pPr>
        <w:ind w:firstLineChars="200" w:firstLine="640"/>
        <w:rPr>
          <w:color w:val="000000"/>
          <w:sz w:val="32"/>
          <w:szCs w:val="32"/>
        </w:rPr>
      </w:pPr>
    </w:p>
    <w:p w14:paraId="231C2BE7" w14:textId="77777777" w:rsidR="00BB65D3" w:rsidRDefault="00BB65D3">
      <w:pPr>
        <w:ind w:firstLineChars="100" w:firstLine="320"/>
        <w:rPr>
          <w:color w:val="000000"/>
          <w:sz w:val="32"/>
          <w:szCs w:val="32"/>
        </w:rPr>
      </w:pPr>
    </w:p>
    <w:p w14:paraId="0ACCF1F9" w14:textId="77777777" w:rsidR="00BB65D3" w:rsidRDefault="00BB65D3">
      <w:pPr>
        <w:ind w:firstLineChars="100" w:firstLine="320"/>
        <w:rPr>
          <w:color w:val="000000"/>
          <w:sz w:val="32"/>
          <w:szCs w:val="32"/>
        </w:rPr>
      </w:pPr>
    </w:p>
    <w:p w14:paraId="736B81A5" w14:textId="77777777" w:rsidR="00BB65D3" w:rsidRDefault="00BB65D3">
      <w:pPr>
        <w:ind w:firstLineChars="200" w:firstLine="640"/>
        <w:rPr>
          <w:b/>
          <w:bCs/>
          <w:color w:val="7030A0"/>
          <w:sz w:val="32"/>
          <w:szCs w:val="32"/>
        </w:rPr>
      </w:pPr>
    </w:p>
    <w:p w14:paraId="7E598CE0" w14:textId="77777777" w:rsidR="00BB65D3" w:rsidRDefault="00BB65D3">
      <w:pPr>
        <w:ind w:firstLineChars="200" w:firstLine="640"/>
        <w:rPr>
          <w:b/>
          <w:bCs/>
          <w:color w:val="7030A0"/>
          <w:sz w:val="32"/>
          <w:szCs w:val="32"/>
        </w:rPr>
      </w:pPr>
    </w:p>
    <w:p w14:paraId="4C7E69FB" w14:textId="77777777" w:rsidR="00BB65D3" w:rsidRDefault="00BB65D3">
      <w:pPr>
        <w:ind w:firstLineChars="200" w:firstLine="640"/>
        <w:rPr>
          <w:sz w:val="32"/>
          <w:szCs w:val="32"/>
        </w:rPr>
      </w:pPr>
    </w:p>
    <w:p w14:paraId="28B49EB9" w14:textId="77777777" w:rsidR="00BB65D3" w:rsidRDefault="00BB65D3">
      <w:pPr>
        <w:ind w:firstLineChars="200" w:firstLine="640"/>
        <w:rPr>
          <w:sz w:val="32"/>
          <w:szCs w:val="32"/>
        </w:rPr>
      </w:pPr>
    </w:p>
    <w:p w14:paraId="3439DF32" w14:textId="77777777" w:rsidR="00BB65D3" w:rsidRDefault="00BB65D3">
      <w:pPr>
        <w:rPr>
          <w:sz w:val="32"/>
          <w:szCs w:val="32"/>
        </w:rPr>
      </w:pPr>
    </w:p>
    <w:p w14:paraId="2B345FA6" w14:textId="77777777" w:rsidR="00BB65D3" w:rsidRDefault="00BB65D3"/>
    <w:sectPr w:rsidR="00BB65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5D3"/>
    <w:rsid w:val="008911CF"/>
    <w:rsid w:val="00B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62E2"/>
  <w15:docId w15:val="{2F289986-4A4D-49D1-BFD4-29149E8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计Danny</dc:creator>
  <cp:lastModifiedBy>吴 磊</cp:lastModifiedBy>
  <cp:revision>3</cp:revision>
  <dcterms:created xsi:type="dcterms:W3CDTF">2018-03-27T07:07:00Z</dcterms:created>
  <dcterms:modified xsi:type="dcterms:W3CDTF">2020-08-25T11:27:00Z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