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6" w:lineRule="auto"/>
        <w:ind w:firstLine="560" w:firstLineChars="200"/>
        <w:rPr>
          <w:rFonts w:ascii="黑体" w:hAnsi="黑体" w:eastAsia="黑体" w:cs="仿宋_GB2312"/>
          <w:b/>
          <w:color w:val="000000"/>
          <w:sz w:val="28"/>
          <w:szCs w:val="28"/>
        </w:rPr>
      </w:pPr>
      <w:r>
        <w:rPr>
          <w:rFonts w:hint="eastAsia" w:ascii="黑体" w:hAnsi="黑体" w:eastAsia="黑体" w:cs="仿宋_GB2312"/>
          <w:color w:val="000000"/>
          <w:sz w:val="28"/>
          <w:szCs w:val="28"/>
        </w:rPr>
        <w:t>附件</w:t>
      </w:r>
    </w:p>
    <w:p>
      <w:pPr>
        <w:pStyle w:val="2"/>
        <w:rPr>
          <w:rFonts w:ascii="方正小标宋_GBK" w:hAnsi="仿宋_GB2312" w:eastAsia="方正小标宋_GBK" w:cs="仿宋_GB2312"/>
          <w:b w:val="0"/>
          <w:color w:val="000000"/>
          <w:sz w:val="30"/>
          <w:szCs w:val="30"/>
        </w:rPr>
      </w:pPr>
      <w:bookmarkStart w:id="0" w:name="_Toc3726"/>
      <w:r>
        <w:rPr>
          <w:rFonts w:ascii="方正小标宋_GBK" w:hAnsi="仿宋_GB2312" w:eastAsia="方正小标宋_GBK" w:cs="仿宋_GB2312"/>
          <w:b w:val="0"/>
          <w:color w:val="000000"/>
          <w:sz w:val="30"/>
          <w:szCs w:val="30"/>
        </w:rPr>
        <w:t>2020</w:t>
      </w:r>
      <w:r>
        <w:rPr>
          <w:rFonts w:hint="eastAsia" w:ascii="方正小标宋_GBK" w:hAnsi="仿宋_GB2312" w:eastAsia="方正小标宋_GBK" w:cs="仿宋_GB2312"/>
          <w:b w:val="0"/>
          <w:color w:val="000000"/>
          <w:sz w:val="30"/>
          <w:szCs w:val="30"/>
        </w:rPr>
        <w:t>年全国田径锦标赛成绩水平奖励标准</w:t>
      </w:r>
    </w:p>
    <w:p>
      <w:pPr>
        <w:jc w:val="center"/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Cs/>
          <w:color w:val="000000"/>
          <w:sz w:val="28"/>
          <w:szCs w:val="28"/>
        </w:rPr>
        <w:t>（根据</w:t>
      </w:r>
      <w:r>
        <w:rPr>
          <w:rFonts w:ascii="仿宋" w:hAnsi="仿宋" w:eastAsia="仿宋" w:cs="仿宋_GB2312"/>
          <w:bCs/>
          <w:color w:val="000000"/>
          <w:sz w:val="28"/>
          <w:szCs w:val="28"/>
        </w:rPr>
        <w:t>2019年世界成绩排名，截至2019年12月31日）</w:t>
      </w:r>
    </w:p>
    <w:p>
      <w:pPr>
        <w:jc w:val="left"/>
        <w:rPr>
          <w:rFonts w:ascii="仿宋" w:hAnsi="仿宋" w:eastAsia="仿宋" w:cs="仿宋_GB2312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男子：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345"/>
        <w:gridCol w:w="2343"/>
        <w:gridCol w:w="2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奖金（人民币）</w:t>
            </w:r>
          </w:p>
        </w:tc>
        <w:tc>
          <w:tcPr>
            <w:tcW w:w="2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80000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名次项目</w:t>
            </w:r>
          </w:p>
        </w:tc>
        <w:tc>
          <w:tcPr>
            <w:tcW w:w="2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100米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9.86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9.93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200米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19.73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19.87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43.64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44.23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800米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1:42.54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1:43.48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1:43.74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1500米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3:30.58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3:30.82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3:31.46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5000米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12:54.92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12.57.41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12:58.85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10000米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26:49.34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26:53.15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26:59.35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110米栏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13.05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13.12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400米栏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47.27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48.25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3000米障碍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8:03.76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8:05.23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8:08.41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4×100米接力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37.43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37.79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4×400米接力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2:58.78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2:59.50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3:00.74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跳高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2.35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2.32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撑竿跳高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5.87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5.81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跳远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8.41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三级跳远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17.68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17.49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17.38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铅球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22.90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22.32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铁饼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68.14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67.73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67.19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链球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79.38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78.54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标枪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89.65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89.05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十项全能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8604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8453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8306</w:t>
            </w:r>
          </w:p>
        </w:tc>
      </w:tr>
    </w:tbl>
    <w:p/>
    <w:p>
      <w:pPr>
        <w:spacing w:before="156" w:beforeLines="50"/>
        <w:ind w:left="960" w:hanging="960" w:hangingChars="400"/>
        <w:rPr>
          <w:rFonts w:ascii="仿宋" w:hAnsi="仿宋" w:eastAsia="仿宋" w:cs="仿宋_GB2312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_GB2312"/>
          <w:bCs/>
          <w:color w:val="000000"/>
          <w:sz w:val="24"/>
        </w:rPr>
        <w:t>注：</w:t>
      </w:r>
      <w:r>
        <w:rPr>
          <w:rFonts w:ascii="仿宋" w:hAnsi="仿宋" w:eastAsia="仿宋" w:cs="仿宋_GB2312"/>
          <w:bCs/>
          <w:color w:val="000000"/>
          <w:sz w:val="24"/>
        </w:rPr>
        <w:t>1、根据2019</w:t>
      </w:r>
      <w:r>
        <w:rPr>
          <w:rFonts w:hint="eastAsia" w:ascii="仿宋" w:hAnsi="仿宋" w:eastAsia="仿宋" w:cs="仿宋_GB2312"/>
          <w:bCs/>
          <w:color w:val="000000"/>
          <w:sz w:val="24"/>
        </w:rPr>
        <w:t>年世界田径各项目运动员排名的成绩定为，第</w:t>
      </w:r>
      <w:r>
        <w:rPr>
          <w:rFonts w:ascii="仿宋" w:hAnsi="仿宋" w:eastAsia="仿宋" w:cs="仿宋_GB2312"/>
          <w:bCs/>
          <w:color w:val="000000"/>
          <w:sz w:val="24"/>
        </w:rPr>
        <w:t>3名成绩为</w:t>
      </w:r>
      <w:r>
        <w:rPr>
          <w:rFonts w:hint="eastAsia" w:ascii="仿宋" w:hAnsi="仿宋" w:eastAsia="仿宋" w:cs="仿宋_GB2312"/>
          <w:bCs/>
          <w:color w:val="000000"/>
          <w:kern w:val="0"/>
          <w:sz w:val="24"/>
        </w:rPr>
        <w:t>一等奖</w:t>
      </w:r>
      <w:r>
        <w:rPr>
          <w:rFonts w:hint="eastAsia" w:ascii="仿宋" w:hAnsi="仿宋" w:eastAsia="仿宋" w:cs="仿宋_GB2312"/>
          <w:bCs/>
          <w:color w:val="000000"/>
          <w:sz w:val="24"/>
        </w:rPr>
        <w:t>；第</w:t>
      </w:r>
      <w:r>
        <w:rPr>
          <w:rFonts w:ascii="仿宋" w:hAnsi="仿宋" w:eastAsia="仿宋" w:cs="仿宋_GB2312"/>
          <w:bCs/>
          <w:color w:val="000000"/>
          <w:sz w:val="24"/>
        </w:rPr>
        <w:t>6名成绩为</w:t>
      </w:r>
      <w:r>
        <w:rPr>
          <w:rFonts w:hint="eastAsia" w:ascii="仿宋" w:hAnsi="仿宋" w:eastAsia="仿宋" w:cs="仿宋_GB2312"/>
          <w:bCs/>
          <w:color w:val="000000"/>
          <w:kern w:val="0"/>
          <w:sz w:val="24"/>
        </w:rPr>
        <w:t>二等奖</w:t>
      </w:r>
      <w:r>
        <w:rPr>
          <w:rFonts w:hint="eastAsia" w:ascii="仿宋" w:hAnsi="仿宋" w:eastAsia="仿宋" w:cs="仿宋_GB2312"/>
          <w:bCs/>
          <w:color w:val="000000"/>
          <w:sz w:val="24"/>
        </w:rPr>
        <w:t>；第</w:t>
      </w:r>
      <w:r>
        <w:rPr>
          <w:rFonts w:ascii="仿宋" w:hAnsi="仿宋" w:eastAsia="仿宋" w:cs="仿宋_GB2312"/>
          <w:bCs/>
          <w:color w:val="000000"/>
          <w:sz w:val="24"/>
        </w:rPr>
        <w:t>10名成绩为</w:t>
      </w:r>
      <w:r>
        <w:rPr>
          <w:rFonts w:hint="eastAsia" w:ascii="仿宋" w:hAnsi="仿宋" w:eastAsia="仿宋" w:cs="仿宋_GB2312"/>
          <w:bCs/>
          <w:color w:val="000000"/>
          <w:kern w:val="0"/>
          <w:sz w:val="24"/>
        </w:rPr>
        <w:t>三等奖。</w:t>
      </w:r>
    </w:p>
    <w:p>
      <w:pPr>
        <w:spacing w:before="156" w:beforeLines="50"/>
        <w:ind w:firstLine="480" w:firstLineChars="200"/>
        <w:rPr>
          <w:rFonts w:ascii="仿宋" w:hAnsi="仿宋" w:eastAsia="仿宋" w:cs="仿宋_GB2312"/>
          <w:bCs/>
          <w:color w:val="000000"/>
          <w:sz w:val="24"/>
        </w:rPr>
      </w:pPr>
      <w:r>
        <w:rPr>
          <w:rFonts w:ascii="仿宋" w:hAnsi="仿宋" w:eastAsia="仿宋" w:cs="仿宋_GB2312"/>
          <w:bCs/>
          <w:color w:val="000000"/>
          <w:sz w:val="24"/>
        </w:rPr>
        <w:t>2、超风速成绩有效。</w:t>
      </w:r>
    </w:p>
    <w:p>
      <w:pPr>
        <w:spacing w:before="156" w:beforeLines="50"/>
        <w:ind w:firstLine="480" w:firstLineChars="200"/>
        <w:rPr>
          <w:rFonts w:ascii="仿宋" w:hAnsi="仿宋" w:eastAsia="仿宋" w:cs="仿宋_GB2312"/>
          <w:bCs/>
          <w:color w:val="000000"/>
          <w:sz w:val="24"/>
        </w:rPr>
      </w:pPr>
    </w:p>
    <w:p>
      <w:pPr>
        <w:rPr>
          <w:rFonts w:ascii="仿宋" w:hAnsi="仿宋" w:eastAsia="仿宋" w:cs="仿宋_GB2312"/>
          <w:bCs/>
          <w:color w:val="000000"/>
          <w:sz w:val="28"/>
          <w:szCs w:val="28"/>
        </w:rPr>
      </w:pPr>
      <w:r>
        <w:br w:type="page"/>
      </w:r>
      <w:r>
        <w:rPr>
          <w:rFonts w:hint="eastAsia" w:ascii="仿宋" w:hAnsi="仿宋" w:eastAsia="仿宋" w:cs="仿宋_GB2312"/>
          <w:b/>
          <w:color w:val="000000"/>
          <w:sz w:val="28"/>
          <w:szCs w:val="28"/>
        </w:rPr>
        <w:t>女子</w:t>
      </w:r>
      <w:r>
        <w:rPr>
          <w:rFonts w:ascii="仿宋" w:hAnsi="仿宋" w:eastAsia="仿宋" w:cs="仿宋_GB2312"/>
          <w:b/>
          <w:color w:val="000000"/>
          <w:sz w:val="28"/>
          <w:szCs w:val="28"/>
        </w:rPr>
        <w:t xml:space="preserve">: 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345"/>
        <w:gridCol w:w="2343"/>
        <w:gridCol w:w="2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奖金（人民币）</w:t>
            </w:r>
          </w:p>
        </w:tc>
        <w:tc>
          <w:tcPr>
            <w:tcW w:w="2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80000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50000</w:t>
            </w:r>
          </w:p>
        </w:tc>
        <w:tc>
          <w:tcPr>
            <w:tcW w:w="2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0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名次项目</w:t>
            </w:r>
          </w:p>
        </w:tc>
        <w:tc>
          <w:tcPr>
            <w:tcW w:w="234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3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100米</w:t>
            </w:r>
          </w:p>
        </w:tc>
        <w:tc>
          <w:tcPr>
            <w:tcW w:w="234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10.75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10.95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200米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22.00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22.17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49.19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49.61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50.59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800米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1:57.75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1:58.18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1:58.78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1500米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3:54.38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3:55.76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3:58.84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5000米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14:22.12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14:29.54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14:38.76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10000米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30:25.20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30:40.85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30:51.86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100米栏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12.40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12.52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400米栏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53.11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54.06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54.45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3000米障碍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9:03.30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9:05.68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9:11.08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4×100米接力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41.85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42.21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4"/>
              </w:rPr>
              <w:t>4×400米接力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3:22.37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3:25.57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3:26.57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跳高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2.02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2.00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撑竿跳高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4.82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跳远</w:t>
            </w:r>
          </w:p>
        </w:tc>
        <w:tc>
          <w:tcPr>
            <w:tcW w:w="2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7.00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6.92</w:t>
            </w:r>
          </w:p>
        </w:tc>
        <w:tc>
          <w:tcPr>
            <w:tcW w:w="2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三级跳远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14.89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14.64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铅球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19.55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19.28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18.95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铁饼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68.58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65.98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64.88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链球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76.46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75.61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74.95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标枪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67.40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66.42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</w:rPr>
              <w:t>七项全能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6663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6591</w:t>
            </w:r>
          </w:p>
        </w:tc>
        <w:tc>
          <w:tcPr>
            <w:tcW w:w="2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0"/>
                <w:szCs w:val="20"/>
              </w:rPr>
              <w:t>6392</w:t>
            </w:r>
          </w:p>
        </w:tc>
      </w:tr>
    </w:tbl>
    <w:p>
      <w:pPr>
        <w:spacing w:before="156" w:beforeLines="50"/>
        <w:ind w:left="960" w:hanging="960" w:hangingChars="400"/>
        <w:rPr>
          <w:rFonts w:ascii="仿宋" w:hAnsi="仿宋" w:eastAsia="仿宋" w:cs="仿宋_GB2312"/>
          <w:bCs/>
          <w:color w:val="000000"/>
          <w:sz w:val="24"/>
        </w:rPr>
      </w:pPr>
      <w:r>
        <w:rPr>
          <w:rFonts w:hint="eastAsia" w:ascii="仿宋" w:hAnsi="仿宋" w:eastAsia="仿宋" w:cs="仿宋_GB2312"/>
          <w:bCs/>
          <w:color w:val="000000"/>
          <w:sz w:val="24"/>
        </w:rPr>
        <w:t>注：</w:t>
      </w:r>
      <w:r>
        <w:rPr>
          <w:rFonts w:ascii="仿宋" w:hAnsi="仿宋" w:eastAsia="仿宋" w:cs="仿宋_GB2312"/>
          <w:bCs/>
          <w:color w:val="000000"/>
          <w:sz w:val="24"/>
        </w:rPr>
        <w:t>1、根据2019</w:t>
      </w:r>
      <w:r>
        <w:rPr>
          <w:rFonts w:hint="eastAsia" w:ascii="仿宋" w:hAnsi="仿宋" w:eastAsia="仿宋" w:cs="仿宋_GB2312"/>
          <w:bCs/>
          <w:color w:val="000000"/>
          <w:sz w:val="24"/>
        </w:rPr>
        <w:t>年世界田径各项目运动员排名的成绩定为，第</w:t>
      </w:r>
      <w:r>
        <w:rPr>
          <w:rFonts w:ascii="仿宋" w:hAnsi="仿宋" w:eastAsia="仿宋" w:cs="仿宋_GB2312"/>
          <w:bCs/>
          <w:color w:val="000000"/>
          <w:sz w:val="24"/>
        </w:rPr>
        <w:t>3名成绩为一等奖；第6名成绩为二等奖；第10名成绩为三等奖。</w:t>
      </w:r>
    </w:p>
    <w:p>
      <w:pPr>
        <w:spacing w:before="156" w:beforeLines="50"/>
        <w:ind w:firstLine="600" w:firstLineChars="250"/>
        <w:rPr>
          <w:rFonts w:ascii="仿宋" w:hAnsi="仿宋" w:eastAsia="仿宋" w:cs="仿宋_GB2312"/>
          <w:bCs/>
          <w:color w:val="000000"/>
          <w:sz w:val="24"/>
        </w:rPr>
      </w:pPr>
      <w:r>
        <w:rPr>
          <w:rFonts w:ascii="仿宋" w:hAnsi="仿宋" w:eastAsia="仿宋" w:cs="仿宋_GB2312"/>
          <w:bCs/>
          <w:color w:val="000000"/>
          <w:sz w:val="24"/>
        </w:rPr>
        <w:t>2、超风速成绩有效。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63AA3"/>
    <w:rsid w:val="56C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2020-08-27T14:08:00Z</dcterms:created>
  <dc:creator>韩小特意安</dc:creator>
  <cp:lastModifiedBy>韩小特意安</cp:lastModifiedBy>
  <dcterms:modified xsi:type="dcterms:W3CDTF">2020-08-27T14:08:08Z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