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2020年全国射箭U19跑步射箭比赛申办表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24"/>
          <w:szCs w:val="24"/>
        </w:rPr>
        <w:t>申办单位（盖章）：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993"/>
        <w:gridCol w:w="708"/>
        <w:gridCol w:w="1276"/>
        <w:gridCol w:w="4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申办比赛名称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通讯地址与邮编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申办理由和办赛条件（场地设施、食宿条件、交通情况、办赛经验等，可附照片说明）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5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41652"/>
    <w:rsid w:val="011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2020-08-27T03:50:00Z</dcterms:created>
  <dc:creator>韩小特意安</dc:creator>
  <cp:lastModifiedBy>韩小特意安</cp:lastModifiedBy>
  <dcterms:modified xsi:type="dcterms:W3CDTF">2020-08-27T03:50:11Z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