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00" w:lineRule="exact"/>
        <w:rPr>
          <w:rFonts w:hint="eastAsia"/>
          <w:b/>
          <w:bCs/>
          <w:sz w:val="22"/>
        </w:rPr>
      </w:pPr>
      <w:bookmarkStart w:id="0" w:name="_Toc492560822"/>
      <w:bookmarkStart w:id="1" w:name="StandardName"/>
      <w:bookmarkStart w:id="2" w:name="_Toc492560770"/>
    </w:p>
    <w:p>
      <w:pPr>
        <w:spacing w:line="200" w:lineRule="exact"/>
        <w:rPr>
          <w:rFonts w:hint="eastAsia"/>
          <w:b/>
          <w:bCs/>
          <w:sz w:val="22"/>
        </w:rPr>
      </w:pPr>
    </w:p>
    <w:p>
      <w:pPr>
        <w:spacing w:line="200" w:lineRule="exact"/>
        <w:rPr>
          <w:rFonts w:hint="eastAsia"/>
          <w:b/>
          <w:bCs/>
          <w:sz w:val="22"/>
        </w:rPr>
      </w:pPr>
    </w:p>
    <w:p>
      <w:pPr>
        <w:spacing w:line="200" w:lineRule="exact"/>
        <w:rPr>
          <w:b/>
          <w:bCs/>
          <w:sz w:val="22"/>
        </w:rPr>
      </w:pPr>
      <w:r>
        <w:rPr>
          <w:b/>
          <w:bCs/>
          <w:sz w:val="22"/>
        </w:rPr>
        <w:t>ICS 97.220</w:t>
      </w:r>
    </w:p>
    <w:p>
      <w:pPr>
        <w:numPr>
          <w:ilvl w:val="0"/>
          <w:numId w:val="18"/>
        </w:numPr>
        <w:rPr>
          <w:b/>
          <w:bCs/>
          <w:sz w:val="22"/>
          <w:szCs w:val="22"/>
        </w:rPr>
      </w:pPr>
      <w:r>
        <w:rPr>
          <w:b/>
          <w:bCs/>
          <w:sz w:val="22"/>
          <w:szCs w:val="22"/>
        </w:rPr>
        <w:t>Y55</w:t>
      </w:r>
    </w:p>
    <w:p>
      <w:pPr>
        <w:rPr>
          <w:szCs w:val="21"/>
        </w:rPr>
      </w:pPr>
    </w:p>
    <w:p>
      <w:pPr>
        <w:rPr>
          <w:szCs w:val="21"/>
        </w:rPr>
      </w:pPr>
    </w:p>
    <w:p>
      <w:pPr>
        <w:spacing w:line="940" w:lineRule="exact"/>
        <w:jc w:val="distribute"/>
        <w:rPr>
          <w:b/>
          <w:bCs/>
          <w:kern w:val="16"/>
          <w:sz w:val="96"/>
          <w:szCs w:val="48"/>
        </w:rPr>
      </w:pPr>
      <w:r>
        <w:rPr>
          <w:rFonts w:hint="eastAsia"/>
          <w:b/>
          <w:bCs/>
          <w:kern w:val="16"/>
          <w:sz w:val="96"/>
          <w:szCs w:val="48"/>
        </w:rPr>
        <w:t>团体标准</w:t>
      </w:r>
    </w:p>
    <w:p>
      <w:pPr>
        <w:wordWrap w:val="0"/>
        <w:spacing w:line="300" w:lineRule="exact"/>
        <w:ind w:right="391" w:rightChars="186"/>
        <w:jc w:val="right"/>
        <w:outlineLvl w:val="0"/>
        <w:rPr>
          <w:szCs w:val="22"/>
        </w:rPr>
      </w:pPr>
      <w:bookmarkStart w:id="3" w:name="_Toc27762"/>
      <w:bookmarkEnd w:id="3"/>
      <w:bookmarkStart w:id="4" w:name="_Toc27434"/>
      <w:bookmarkEnd w:id="4"/>
    </w:p>
    <w:p>
      <w:pPr>
        <w:jc w:val="right"/>
        <w:rPr>
          <w:rFonts w:ascii="宋体" w:hAnsi="Courier New"/>
          <w:szCs w:val="21"/>
        </w:rPr>
      </w:pPr>
      <w:r>
        <w:rPr>
          <w:b/>
          <w:bCs/>
          <w:sz w:val="28"/>
          <w:szCs w:val="28"/>
        </w:rPr>
        <w:t>T/</w:t>
      </w:r>
      <w:r>
        <w:rPr>
          <w:rFonts w:hint="eastAsia"/>
          <w:b/>
          <w:bCs/>
          <w:sz w:val="28"/>
          <w:szCs w:val="28"/>
        </w:rPr>
        <w:t>WQTB</w:t>
      </w:r>
      <w:r>
        <w:rPr>
          <w:b/>
          <w:bCs/>
          <w:sz w:val="28"/>
          <w:szCs w:val="28"/>
        </w:rPr>
        <w:t xml:space="preserve"> </w:t>
      </w:r>
      <w:r>
        <w:rPr>
          <w:rFonts w:ascii="黑体" w:hAnsi="黑体" w:eastAsia="黑体"/>
          <w:sz w:val="28"/>
          <w:szCs w:val="16"/>
        </w:rPr>
        <w:t>1001</w:t>
      </w:r>
      <w:r>
        <w:rPr>
          <w:rFonts w:hint="eastAsia" w:ascii="黑体" w:hAnsi="黑体" w:eastAsia="黑体"/>
          <w:sz w:val="28"/>
          <w:szCs w:val="16"/>
        </w:rPr>
        <w:t>—</w:t>
      </w:r>
      <w:r>
        <w:rPr>
          <w:rFonts w:ascii="黑体" w:hAnsi="黑体" w:eastAsia="黑体"/>
          <w:sz w:val="28"/>
          <w:szCs w:val="16"/>
        </w:rPr>
        <w:t>2020</w:t>
      </w:r>
    </w:p>
    <w:p>
      <w:pPr>
        <w:rPr>
          <w:rFonts w:ascii="宋体" w:hAnsi="Courier New"/>
          <w:szCs w:val="21"/>
        </w:rPr>
      </w:pPr>
    </w:p>
    <w:p>
      <w:pPr>
        <w:numPr>
          <w:ilvl w:val="0"/>
          <w:numId w:val="18"/>
        </w:numPr>
        <w:rPr>
          <w:rFonts w:ascii="宋体" w:hAnsi="Courier New"/>
          <w:szCs w:val="21"/>
        </w:rPr>
      </w:pPr>
      <w:r>
        <w:rPr>
          <w:rFonts w:ascii="宋体" w:hAnsi="Courier New"/>
          <w:szCs w:val="21"/>
        </w:rPr>
        <w:drawing>
          <wp:inline distT="0" distB="0" distL="114300" distR="114300">
            <wp:extent cx="6048375" cy="19050"/>
            <wp:effectExtent l="0" t="0" r="0" b="0"/>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pic:cNvPicPr>
                      <a:picLocks noChangeAspect="1"/>
                    </pic:cNvPicPr>
                  </pic:nvPicPr>
                  <pic:blipFill>
                    <a:blip r:embed="rId12"/>
                    <a:stretch>
                      <a:fillRect/>
                    </a:stretch>
                  </pic:blipFill>
                  <pic:spPr>
                    <a:xfrm>
                      <a:off x="0" y="0"/>
                      <a:ext cx="6048375" cy="19050"/>
                    </a:xfrm>
                    <a:prstGeom prst="rect">
                      <a:avLst/>
                    </a:prstGeom>
                    <a:noFill/>
                    <a:ln w="9525">
                      <a:noFill/>
                    </a:ln>
                  </pic:spPr>
                </pic:pic>
              </a:graphicData>
            </a:graphic>
          </wp:inline>
        </w:drawing>
      </w:r>
    </w:p>
    <w:p>
      <w:pPr>
        <w:numPr>
          <w:ilvl w:val="0"/>
          <w:numId w:val="18"/>
        </w:numPr>
        <w:rPr>
          <w:rFonts w:ascii="宋体" w:hAnsi="Courier New"/>
          <w:szCs w:val="21"/>
        </w:rPr>
      </w:pPr>
    </w:p>
    <w:p>
      <w:pPr>
        <w:rPr>
          <w:rFonts w:ascii="宋体" w:hAnsi="Courier New"/>
          <w:szCs w:val="21"/>
        </w:rPr>
      </w:pPr>
    </w:p>
    <w:p>
      <w:pPr>
        <w:rPr>
          <w:rFonts w:ascii="宋体" w:hAnsi="Courier New"/>
          <w:szCs w:val="21"/>
        </w:rPr>
      </w:pPr>
    </w:p>
    <w:p>
      <w:pPr>
        <w:rPr>
          <w:rFonts w:ascii="宋体" w:hAnsi="Courier New"/>
          <w:szCs w:val="21"/>
        </w:rPr>
      </w:pPr>
    </w:p>
    <w:p>
      <w:pPr>
        <w:rPr>
          <w:rFonts w:ascii="宋体" w:hAnsi="Courier New"/>
          <w:szCs w:val="21"/>
        </w:rPr>
      </w:pPr>
    </w:p>
    <w:p>
      <w:pPr>
        <w:rPr>
          <w:rFonts w:ascii="宋体" w:hAnsi="Courier New"/>
          <w:szCs w:val="21"/>
        </w:rPr>
      </w:pPr>
    </w:p>
    <w:p>
      <w:pPr>
        <w:rPr>
          <w:rFonts w:ascii="宋体" w:hAnsi="Courier New"/>
          <w:szCs w:val="21"/>
        </w:rPr>
      </w:pPr>
    </w:p>
    <w:p>
      <w:pPr>
        <w:autoSpaceDE w:val="0"/>
        <w:autoSpaceDN w:val="0"/>
        <w:jc w:val="center"/>
        <w:rPr>
          <w:rFonts w:ascii="黑体" w:hAnsi="黑体" w:eastAsia="黑体"/>
          <w:sz w:val="48"/>
        </w:rPr>
      </w:pPr>
      <w:r>
        <w:rPr>
          <w:rFonts w:hint="eastAsia" w:ascii="黑体" w:hAnsi="黑体" w:eastAsia="黑体"/>
          <w:sz w:val="48"/>
        </w:rPr>
        <w:t>少儿网球培训机构服务指南</w:t>
      </w:r>
    </w:p>
    <w:p>
      <w:pPr>
        <w:autoSpaceDE w:val="0"/>
        <w:autoSpaceDN w:val="0"/>
        <w:spacing w:line="480" w:lineRule="exact"/>
        <w:jc w:val="center"/>
        <w:rPr>
          <w:sz w:val="28"/>
          <w:szCs w:val="28"/>
        </w:rPr>
      </w:pPr>
      <w:r>
        <w:rPr>
          <w:rFonts w:hint="eastAsia"/>
          <w:sz w:val="28"/>
        </w:rPr>
        <w:t>Service g</w:t>
      </w:r>
      <w:r>
        <w:rPr>
          <w:sz w:val="28"/>
        </w:rPr>
        <w:t>uidel</w:t>
      </w:r>
      <w:r>
        <w:rPr>
          <w:rFonts w:hint="eastAsia"/>
          <w:sz w:val="28"/>
        </w:rPr>
        <w:t xml:space="preserve">ine </w:t>
      </w:r>
      <w:r>
        <w:rPr>
          <w:sz w:val="28"/>
        </w:rPr>
        <w:t xml:space="preserve">for </w:t>
      </w:r>
      <w:r>
        <w:rPr>
          <w:rFonts w:hint="eastAsia"/>
          <w:sz w:val="28"/>
        </w:rPr>
        <w:t>children</w:t>
      </w:r>
      <w:r>
        <w:rPr>
          <w:sz w:val="28"/>
        </w:rPr>
        <w:t>’</w:t>
      </w:r>
      <w:r>
        <w:rPr>
          <w:rFonts w:hint="eastAsia"/>
          <w:sz w:val="28"/>
        </w:rPr>
        <w:t xml:space="preserve">s </w:t>
      </w:r>
      <w:r>
        <w:rPr>
          <w:sz w:val="28"/>
        </w:rPr>
        <w:t>tennis</w:t>
      </w:r>
      <w:r>
        <w:rPr>
          <w:rFonts w:hint="eastAsia"/>
          <w:sz w:val="28"/>
        </w:rPr>
        <w:t xml:space="preserve"> training institutions</w:t>
      </w:r>
    </w:p>
    <w:p>
      <w:pPr>
        <w:jc w:val="both"/>
        <w:rPr>
          <w:rFonts w:ascii="宋体"/>
          <w:kern w:val="0"/>
          <w:sz w:val="28"/>
          <w:szCs w:val="28"/>
          <w:shd w:val="clear" w:color="FFFFFF" w:fill="D9D9D9"/>
        </w:rPr>
      </w:pPr>
    </w:p>
    <w:p>
      <w:pPr>
        <w:jc w:val="center"/>
        <w:rPr>
          <w:rFonts w:ascii="宋体"/>
          <w:kern w:val="0"/>
          <w:sz w:val="28"/>
          <w:szCs w:val="28"/>
          <w:shd w:val="pct10" w:color="auto" w:fill="FFFFFF"/>
        </w:rPr>
      </w:pPr>
    </w:p>
    <w:p>
      <w:pPr>
        <w:autoSpaceDE w:val="0"/>
        <w:autoSpaceDN w:val="0"/>
        <w:spacing w:line="480" w:lineRule="exact"/>
        <w:jc w:val="center"/>
        <w:rPr>
          <w:sz w:val="28"/>
          <w:szCs w:val="28"/>
        </w:rPr>
      </w:pPr>
    </w:p>
    <w:p>
      <w:pPr>
        <w:rPr>
          <w:rFonts w:ascii="宋体" w:hAnsi="Courier New"/>
          <w:szCs w:val="21"/>
        </w:rPr>
      </w:pPr>
    </w:p>
    <w:p>
      <w:pPr>
        <w:rPr>
          <w:rFonts w:ascii="宋体" w:hAnsi="Courier New"/>
          <w:szCs w:val="21"/>
        </w:rPr>
      </w:pPr>
    </w:p>
    <w:p>
      <w:pPr>
        <w:rPr>
          <w:rFonts w:ascii="宋体" w:hAnsi="Courier New"/>
          <w:szCs w:val="21"/>
        </w:rPr>
      </w:pPr>
    </w:p>
    <w:p>
      <w:pPr>
        <w:numPr>
          <w:ilvl w:val="0"/>
          <w:numId w:val="18"/>
        </w:numPr>
        <w:rPr>
          <w:rFonts w:ascii="宋体" w:hAnsi="Courier New"/>
          <w:szCs w:val="21"/>
        </w:rPr>
      </w:pPr>
    </w:p>
    <w:p>
      <w:pPr>
        <w:rPr>
          <w:rFonts w:ascii="宋体" w:hAnsi="Courier New"/>
          <w:szCs w:val="21"/>
        </w:rPr>
      </w:pPr>
    </w:p>
    <w:p>
      <w:pPr>
        <w:numPr>
          <w:ilvl w:val="0"/>
          <w:numId w:val="18"/>
        </w:numPr>
        <w:rPr>
          <w:rFonts w:ascii="宋体" w:hAnsi="Courier New"/>
          <w:szCs w:val="21"/>
        </w:rPr>
      </w:pPr>
    </w:p>
    <w:p>
      <w:pPr>
        <w:rPr>
          <w:rFonts w:ascii="宋体" w:hAnsi="Courier New"/>
          <w:szCs w:val="21"/>
        </w:rPr>
      </w:pPr>
    </w:p>
    <w:p>
      <w:pPr>
        <w:rPr>
          <w:rFonts w:ascii="宋体" w:hAnsi="Courier New"/>
          <w:szCs w:val="21"/>
        </w:rPr>
      </w:pPr>
    </w:p>
    <w:p>
      <w:pPr>
        <w:rPr>
          <w:rFonts w:ascii="宋体" w:hAnsi="Courier New"/>
          <w:szCs w:val="21"/>
        </w:rPr>
      </w:pPr>
    </w:p>
    <w:p>
      <w:pPr>
        <w:rPr>
          <w:rFonts w:ascii="宋体" w:hAnsi="Courier New"/>
          <w:szCs w:val="21"/>
        </w:rPr>
      </w:pPr>
    </w:p>
    <w:p>
      <w:pPr>
        <w:rPr>
          <w:rFonts w:ascii="宋体" w:hAnsi="Courier New"/>
          <w:szCs w:val="21"/>
        </w:rPr>
      </w:pPr>
    </w:p>
    <w:p>
      <w:pPr>
        <w:tabs>
          <w:tab w:val="left" w:pos="4590"/>
        </w:tabs>
        <w:rPr>
          <w:rFonts w:ascii="宋体" w:hAnsi="Courier New"/>
          <w:szCs w:val="21"/>
        </w:rPr>
      </w:pPr>
    </w:p>
    <w:p>
      <w:pPr>
        <w:tabs>
          <w:tab w:val="left" w:pos="4590"/>
        </w:tabs>
        <w:rPr>
          <w:rFonts w:ascii="宋体" w:hAnsi="Courier New"/>
          <w:szCs w:val="21"/>
        </w:rPr>
      </w:pPr>
    </w:p>
    <w:p>
      <w:pPr>
        <w:tabs>
          <w:tab w:val="left" w:pos="4590"/>
        </w:tabs>
        <w:rPr>
          <w:rFonts w:ascii="宋体" w:hAnsi="Courier New"/>
          <w:szCs w:val="21"/>
        </w:rPr>
      </w:pPr>
    </w:p>
    <w:p>
      <w:pPr>
        <w:tabs>
          <w:tab w:val="left" w:pos="4590"/>
        </w:tabs>
        <w:rPr>
          <w:rFonts w:ascii="宋体" w:hAnsi="Courier New"/>
          <w:szCs w:val="21"/>
        </w:rPr>
      </w:pPr>
    </w:p>
    <w:p>
      <w:pPr>
        <w:tabs>
          <w:tab w:val="left" w:pos="4590"/>
        </w:tabs>
        <w:rPr>
          <w:rFonts w:ascii="Calibri" w:hAnsi="Calibri"/>
          <w:szCs w:val="22"/>
        </w:rPr>
      </w:pPr>
      <w:r>
        <mc:AlternateContent>
          <mc:Choice Requires="wps">
            <w:drawing>
              <wp:anchor distT="0" distB="0" distL="114300" distR="114300" simplePos="0" relativeHeight="251658240" behindDoc="0" locked="0" layoutInCell="1" allowOverlap="1">
                <wp:simplePos x="0" y="0"/>
                <wp:positionH relativeFrom="column">
                  <wp:posOffset>4271645</wp:posOffset>
                </wp:positionH>
                <wp:positionV relativeFrom="paragraph">
                  <wp:posOffset>85090</wp:posOffset>
                </wp:positionV>
                <wp:extent cx="1800225" cy="390525"/>
                <wp:effectExtent l="0" t="0" r="0" b="0"/>
                <wp:wrapNone/>
                <wp:docPr id="1" name="文本框 8"/>
                <wp:cNvGraphicFramePr/>
                <a:graphic xmlns:a="http://schemas.openxmlformats.org/drawingml/2006/main">
                  <a:graphicData uri="http://schemas.microsoft.com/office/word/2010/wordprocessingShape">
                    <wps:wsp>
                      <wps:cNvSpPr txBox="1"/>
                      <wps:spPr>
                        <a:xfrm>
                          <a:off x="0" y="0"/>
                          <a:ext cx="1800225" cy="390525"/>
                        </a:xfrm>
                        <a:prstGeom prst="rect">
                          <a:avLst/>
                        </a:prstGeom>
                        <a:noFill/>
                        <a:ln w="6350">
                          <a:noFill/>
                        </a:ln>
                      </wps:spPr>
                      <wps:txbx>
                        <w:txbxContent>
                          <w:p>
                            <w:r>
                              <w:rPr>
                                <w:rFonts w:ascii="黑体" w:eastAsia="黑体"/>
                                <w:sz w:val="28"/>
                                <w:szCs w:val="28"/>
                              </w:rPr>
                              <w:t xml:space="preserve"> 2021-01-01</w:t>
                            </w:r>
                            <w:r>
                              <w:rPr>
                                <w:rFonts w:hint="eastAsia" w:ascii="黑体" w:eastAsia="黑体"/>
                                <w:sz w:val="28"/>
                                <w:szCs w:val="28"/>
                              </w:rPr>
                              <w:t>实施</w:t>
                            </w:r>
                          </w:p>
                        </w:txbxContent>
                      </wps:txbx>
                      <wps:bodyPr upright="1"/>
                    </wps:wsp>
                  </a:graphicData>
                </a:graphic>
              </wp:anchor>
            </w:drawing>
          </mc:Choice>
          <mc:Fallback>
            <w:pict>
              <v:shape id="文本框 8" o:spid="_x0000_s1026" o:spt="202" type="#_x0000_t202" style="position:absolute;left:0pt;margin-left:336.35pt;margin-top:6.7pt;height:30.75pt;width:141.75pt;z-index:251658240;mso-width-relative:page;mso-height-relative:page;" filled="f" stroked="f" coordsize="21600,21600" o:gfxdata="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BYAAABkcnMvUEsBAhQAFAAAAAgAh07iQINQqkTb&#10;AAAACQEAAA8AAAAAAAAAAQAgAAAAOAAAAGRycy9kb3ducmV2LnhtbFBLAQIUABQAAAAIAIdO4kAr&#10;wV20lQEAAAkDAAAOAAAAAAAAAAEAIAAAAEABAABkcnMvZTJvRG9jLnhtbFBLBQYAAAAABgAGAFkB&#10;AABHBQAAAAA=&#10;">
                <v:fill on="f" focussize="0,0"/>
                <v:stroke on="f" weight="0.5pt"/>
                <v:imagedata o:title=""/>
                <o:lock v:ext="edit" aspectratio="f"/>
                <v:textbox>
                  <w:txbxContent>
                    <w:p>
                      <w:r>
                        <w:rPr>
                          <w:rFonts w:ascii="黑体" w:eastAsia="黑体"/>
                          <w:sz w:val="28"/>
                          <w:szCs w:val="28"/>
                        </w:rPr>
                        <w:t xml:space="preserve"> 2021-01-01</w:t>
                      </w:r>
                      <w:r>
                        <w:rPr>
                          <w:rFonts w:hint="eastAsia" w:ascii="黑体" w:eastAsia="黑体"/>
                          <w:sz w:val="28"/>
                          <w:szCs w:val="28"/>
                        </w:rPr>
                        <w:t>实施</w:t>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76835</wp:posOffset>
                </wp:positionV>
                <wp:extent cx="1914525" cy="429895"/>
                <wp:effectExtent l="0" t="0" r="0" b="0"/>
                <wp:wrapNone/>
                <wp:docPr id="2" name="文本框 7"/>
                <wp:cNvGraphicFramePr/>
                <a:graphic xmlns:a="http://schemas.openxmlformats.org/drawingml/2006/main">
                  <a:graphicData uri="http://schemas.microsoft.com/office/word/2010/wordprocessingShape">
                    <wps:wsp>
                      <wps:cNvSpPr txBox="1"/>
                      <wps:spPr>
                        <a:xfrm>
                          <a:off x="0" y="0"/>
                          <a:ext cx="1914525" cy="429895"/>
                        </a:xfrm>
                        <a:prstGeom prst="rect">
                          <a:avLst/>
                        </a:prstGeom>
                        <a:noFill/>
                        <a:ln w="6350">
                          <a:noFill/>
                        </a:ln>
                      </wps:spPr>
                      <wps:txbx>
                        <w:txbxContent>
                          <w:p>
                            <w:r>
                              <w:rPr>
                                <w:rFonts w:ascii="黑体" w:eastAsia="黑体"/>
                                <w:sz w:val="28"/>
                                <w:szCs w:val="28"/>
                              </w:rPr>
                              <w:t>2020-08-30</w:t>
                            </w:r>
                            <w:r>
                              <w:rPr>
                                <w:rFonts w:hint="eastAsia" w:ascii="黑体" w:hAnsi="黑体" w:eastAsia="黑体"/>
                                <w:sz w:val="28"/>
                                <w:szCs w:val="28"/>
                              </w:rPr>
                              <w:t>发布</w:t>
                            </w:r>
                          </w:p>
                        </w:txbxContent>
                      </wps:txbx>
                      <wps:bodyPr upright="1"/>
                    </wps:wsp>
                  </a:graphicData>
                </a:graphic>
              </wp:anchor>
            </w:drawing>
          </mc:Choice>
          <mc:Fallback>
            <w:pict>
              <v:shape id="文本框 7" o:spid="_x0000_s1026" o:spt="202" type="#_x0000_t202" style="position:absolute;left:0pt;margin-left:0.3pt;margin-top:6.05pt;height:33.85pt;width:150.75pt;z-index:251659264;mso-width-relative:page;mso-height-relative:page;" filled="f" stroked="f" coordsize="21600,21600" o:gfxdata="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BYAAABkcnMvUEsBAhQAFAAAAAgAh07iQMWV+F7X&#10;AAAABgEAAA8AAAAAAAAAAQAgAAAAOAAAAGRycy9kb3ducmV2LnhtbFBLAQIUABQAAAAIAIdO4kBn&#10;N89UmQEAAAkDAAAOAAAAAAAAAAEAIAAAADwBAABkcnMvZTJvRG9jLnhtbFBLBQYAAAAABgAGAFkB&#10;AABHBQAAAAA=&#10;">
                <v:fill on="f" focussize="0,0"/>
                <v:stroke on="f" weight="0.5pt"/>
                <v:imagedata o:title=""/>
                <o:lock v:ext="edit" aspectratio="f"/>
                <v:textbox>
                  <w:txbxContent>
                    <w:p>
                      <w:r>
                        <w:rPr>
                          <w:rFonts w:ascii="黑体" w:eastAsia="黑体"/>
                          <w:sz w:val="28"/>
                          <w:szCs w:val="28"/>
                        </w:rPr>
                        <w:t>2020-08-30</w:t>
                      </w:r>
                      <w:r>
                        <w:rPr>
                          <w:rFonts w:hint="eastAsia" w:ascii="黑体" w:hAnsi="黑体" w:eastAsia="黑体"/>
                          <w:sz w:val="28"/>
                          <w:szCs w:val="28"/>
                        </w:rPr>
                        <w:t>发布</w:t>
                      </w:r>
                    </w:p>
                  </w:txbxContent>
                </v:textbox>
              </v:shape>
            </w:pict>
          </mc:Fallback>
        </mc:AlternateContent>
      </w:r>
    </w:p>
    <w:p>
      <w:pPr>
        <w:rPr>
          <w:rFonts w:ascii="Calibri" w:hAnsi="Calibri"/>
          <w:szCs w:val="22"/>
        </w:rPr>
      </w:pPr>
      <w:r>
        <w:drawing>
          <wp:anchor distT="0" distB="0" distL="114300" distR="114300" simplePos="0" relativeHeight="251660288" behindDoc="0" locked="0" layoutInCell="1" allowOverlap="1">
            <wp:simplePos x="0" y="0"/>
            <wp:positionH relativeFrom="column">
              <wp:posOffset>4445</wp:posOffset>
            </wp:positionH>
            <wp:positionV relativeFrom="paragraph">
              <wp:posOffset>262890</wp:posOffset>
            </wp:positionV>
            <wp:extent cx="5939790" cy="17780"/>
            <wp:effectExtent l="0" t="0" r="0" b="0"/>
            <wp:wrapNone/>
            <wp:docPr id="3"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5"/>
                    <pic:cNvPicPr>
                      <a:picLocks noChangeAspect="1"/>
                    </pic:cNvPicPr>
                  </pic:nvPicPr>
                  <pic:blipFill>
                    <a:blip r:embed="rId12"/>
                    <a:stretch>
                      <a:fillRect/>
                    </a:stretch>
                  </pic:blipFill>
                  <pic:spPr>
                    <a:xfrm>
                      <a:off x="0" y="0"/>
                      <a:ext cx="5939790" cy="17780"/>
                    </a:xfrm>
                    <a:prstGeom prst="rect">
                      <a:avLst/>
                    </a:prstGeom>
                    <a:noFill/>
                    <a:ln w="9525">
                      <a:noFill/>
                    </a:ln>
                  </pic:spPr>
                </pic:pic>
              </a:graphicData>
            </a:graphic>
          </wp:anchor>
        </w:drawing>
      </w:r>
      <w:r>
        <mc:AlternateContent>
          <mc:Choice Requires="wps">
            <w:drawing>
              <wp:anchor distT="0" distB="0" distL="114300" distR="114300" simplePos="0" relativeHeight="251661312" behindDoc="0" locked="0" layoutInCell="1" allowOverlap="1">
                <wp:simplePos x="0" y="0"/>
                <wp:positionH relativeFrom="column">
                  <wp:posOffset>1038225</wp:posOffset>
                </wp:positionH>
                <wp:positionV relativeFrom="paragraph">
                  <wp:posOffset>285750</wp:posOffset>
                </wp:positionV>
                <wp:extent cx="3333750" cy="476250"/>
                <wp:effectExtent l="0" t="0" r="0" b="0"/>
                <wp:wrapNone/>
                <wp:docPr id="4" name="文本框 10"/>
                <wp:cNvGraphicFramePr/>
                <a:graphic xmlns:a="http://schemas.openxmlformats.org/drawingml/2006/main">
                  <a:graphicData uri="http://schemas.microsoft.com/office/word/2010/wordprocessingShape">
                    <wps:wsp>
                      <wps:cNvSpPr txBox="1"/>
                      <wps:spPr>
                        <a:xfrm>
                          <a:off x="0" y="0"/>
                          <a:ext cx="3333750" cy="476250"/>
                        </a:xfrm>
                        <a:prstGeom prst="rect">
                          <a:avLst/>
                        </a:prstGeom>
                        <a:noFill/>
                        <a:ln w="6350">
                          <a:noFill/>
                        </a:ln>
                      </wps:spPr>
                      <wps:txbx>
                        <w:txbxContent>
                          <w:p>
                            <w:pPr>
                              <w:pStyle w:val="15"/>
                              <w:spacing w:line="360" w:lineRule="auto"/>
                              <w:ind w:firstLine="562"/>
                              <w:jc w:val="center"/>
                              <w:rPr>
                                <w:rFonts w:hAnsi="宋体"/>
                                <w:b/>
                                <w:bCs/>
                                <w:sz w:val="28"/>
                                <w:szCs w:val="28"/>
                              </w:rPr>
                            </w:pPr>
                            <w:r>
                              <w:rPr>
                                <w:rFonts w:hint="eastAsia" w:ascii="黑体" w:hAnsi="黑体" w:eastAsia="黑体"/>
                                <w:bCs/>
                                <w:sz w:val="28"/>
                                <w:szCs w:val="28"/>
                              </w:rPr>
                              <w:t xml:space="preserve">中国网球协会  </w:t>
                            </w:r>
                            <w:r>
                              <w:rPr>
                                <w:rFonts w:hint="eastAsia" w:ascii="黑体" w:hAnsi="黑体" w:eastAsia="黑体"/>
                                <w:sz w:val="28"/>
                                <w:szCs w:val="24"/>
                              </w:rPr>
                              <w:t>发布</w:t>
                            </w:r>
                          </w:p>
                          <w:p>
                            <w:pPr>
                              <w:pStyle w:val="15"/>
                              <w:spacing w:line="360" w:lineRule="auto"/>
                              <w:ind w:firstLine="562"/>
                              <w:jc w:val="center"/>
                              <w:rPr>
                                <w:rFonts w:hAnsi="宋体"/>
                                <w:b/>
                                <w:bCs/>
                                <w:sz w:val="28"/>
                                <w:szCs w:val="28"/>
                              </w:rPr>
                            </w:pPr>
                            <w:r>
                              <w:rPr>
                                <w:rFonts w:ascii="黑体" w:hAnsi="黑体" w:eastAsia="黑体"/>
                                <w:bCs/>
                                <w:sz w:val="28"/>
                                <w:szCs w:val="28"/>
                              </w:rPr>
                              <w:t xml:space="preserve">  </w:t>
                            </w:r>
                            <w:r>
                              <w:rPr>
                                <w:rFonts w:hint="eastAsia" w:ascii="黑体" w:hAnsi="黑体" w:eastAsia="黑体"/>
                                <w:bCs/>
                                <w:sz w:val="28"/>
                                <w:szCs w:val="28"/>
                              </w:rPr>
                              <w:t>发布</w:t>
                            </w:r>
                          </w:p>
                          <w:p>
                            <w:pPr>
                              <w:jc w:val="center"/>
                            </w:pPr>
                          </w:p>
                        </w:txbxContent>
                      </wps:txbx>
                      <wps:bodyPr upright="1"/>
                    </wps:wsp>
                  </a:graphicData>
                </a:graphic>
              </wp:anchor>
            </w:drawing>
          </mc:Choice>
          <mc:Fallback>
            <w:pict>
              <v:shape id="文本框 10" o:spid="_x0000_s1026" o:spt="202" type="#_x0000_t202" style="position:absolute;left:0pt;margin-left:81.75pt;margin-top:22.5pt;height:37.5pt;width:262.5pt;z-index:251661312;mso-width-relative:page;mso-height-relative:page;" filled="f" stroked="f" coordsize="21600,21600" o:gfxdata="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FgAAAGRycy9QSwECFAAUAAAACACHTuJAAkbU4dYAAAAKAQAA&#10;DwAAAAAAAAABACAAAAA4AAAAZHJzL2Rvd25yZXYueG1sUEsBAhQAFAAAAAgAh07iQAJnuxeTAQAA&#10;CgMAAA4AAAAAAAAAAQAgAAAAOwEAAGRycy9lMm9Eb2MueG1sUEsFBgAAAAAGAAYAWQEAAEAFAAAA&#10;AA==&#10;">
                <v:fill on="f" focussize="0,0"/>
                <v:stroke on="f" weight="0.5pt"/>
                <v:imagedata o:title=""/>
                <o:lock v:ext="edit" aspectratio="f"/>
                <v:textbox>
                  <w:txbxContent>
                    <w:p>
                      <w:pPr>
                        <w:pStyle w:val="15"/>
                        <w:spacing w:line="360" w:lineRule="auto"/>
                        <w:ind w:firstLine="562"/>
                        <w:jc w:val="center"/>
                        <w:rPr>
                          <w:rFonts w:hAnsi="宋体"/>
                          <w:b/>
                          <w:bCs/>
                          <w:sz w:val="28"/>
                          <w:szCs w:val="28"/>
                        </w:rPr>
                      </w:pPr>
                      <w:r>
                        <w:rPr>
                          <w:rFonts w:hint="eastAsia" w:ascii="黑体" w:hAnsi="黑体" w:eastAsia="黑体"/>
                          <w:bCs/>
                          <w:sz w:val="28"/>
                          <w:szCs w:val="28"/>
                        </w:rPr>
                        <w:t xml:space="preserve">中国网球协会  </w:t>
                      </w:r>
                      <w:r>
                        <w:rPr>
                          <w:rFonts w:hint="eastAsia" w:ascii="黑体" w:hAnsi="黑体" w:eastAsia="黑体"/>
                          <w:sz w:val="28"/>
                          <w:szCs w:val="24"/>
                        </w:rPr>
                        <w:t>发布</w:t>
                      </w:r>
                    </w:p>
                    <w:p>
                      <w:pPr>
                        <w:pStyle w:val="15"/>
                        <w:spacing w:line="360" w:lineRule="auto"/>
                        <w:ind w:firstLine="562"/>
                        <w:jc w:val="center"/>
                        <w:rPr>
                          <w:rFonts w:hAnsi="宋体"/>
                          <w:b/>
                          <w:bCs/>
                          <w:sz w:val="28"/>
                          <w:szCs w:val="28"/>
                        </w:rPr>
                      </w:pPr>
                      <w:r>
                        <w:rPr>
                          <w:rFonts w:ascii="黑体" w:hAnsi="黑体" w:eastAsia="黑体"/>
                          <w:bCs/>
                          <w:sz w:val="28"/>
                          <w:szCs w:val="28"/>
                        </w:rPr>
                        <w:t xml:space="preserve">  </w:t>
                      </w:r>
                      <w:r>
                        <w:rPr>
                          <w:rFonts w:hint="eastAsia" w:ascii="黑体" w:hAnsi="黑体" w:eastAsia="黑体"/>
                          <w:bCs/>
                          <w:sz w:val="28"/>
                          <w:szCs w:val="28"/>
                        </w:rPr>
                        <w:t>发布</w:t>
                      </w:r>
                    </w:p>
                    <w:p>
                      <w:pPr>
                        <w:jc w:val="center"/>
                      </w:pPr>
                    </w:p>
                  </w:txbxContent>
                </v:textbox>
              </v:shape>
            </w:pict>
          </mc:Fallback>
        </mc:AlternateContent>
      </w:r>
      <w:bookmarkEnd w:id="0"/>
      <w:bookmarkEnd w:id="1"/>
      <w:bookmarkEnd w:id="2"/>
    </w:p>
    <w:p>
      <w:pPr>
        <w:pStyle w:val="64"/>
        <w:jc w:val="both"/>
        <w:sectPr>
          <w:headerReference r:id="rId3" w:type="default"/>
          <w:headerReference r:id="rId4" w:type="even"/>
          <w:footerReference r:id="rId5" w:type="even"/>
          <w:pgSz w:w="11906" w:h="16838"/>
          <w:pgMar w:top="567" w:right="1134" w:bottom="1134" w:left="1417" w:header="283" w:footer="1134" w:gutter="0"/>
          <w:pgNumType w:start="1"/>
          <w:cols w:space="425" w:num="1"/>
          <w:formProt w:val="0"/>
          <w:docGrid w:type="lines" w:linePitch="312" w:charSpace="0"/>
        </w:sectPr>
      </w:pPr>
    </w:p>
    <w:p>
      <w:pPr>
        <w:pStyle w:val="64"/>
        <w:rPr>
          <w:rFonts w:hint="eastAsia"/>
        </w:rPr>
      </w:pPr>
      <w:bookmarkStart w:id="5" w:name="_Toc5516"/>
      <w:bookmarkStart w:id="6" w:name="_Toc530665255"/>
      <w:bookmarkStart w:id="7" w:name="_Toc530665164"/>
      <w:bookmarkStart w:id="8" w:name="_Toc24376249"/>
      <w:bookmarkStart w:id="9" w:name="_Toc524016632"/>
      <w:bookmarkStart w:id="10" w:name="_Toc530728620"/>
      <w:bookmarkStart w:id="11" w:name="_Toc5006032"/>
      <w:bookmarkStart w:id="12" w:name="_Toc9665"/>
      <w:bookmarkStart w:id="13" w:name="_Toc12055"/>
      <w:bookmarkStart w:id="14" w:name="_Toc11442"/>
      <w:bookmarkStart w:id="15" w:name="_Toc2340392"/>
      <w:bookmarkStart w:id="16" w:name="_Toc3098"/>
      <w:bookmarkStart w:id="17" w:name="_Toc31443"/>
      <w:bookmarkStart w:id="18" w:name="_Toc530469696"/>
      <w:bookmarkStart w:id="19" w:name="_Toc22022"/>
      <w:bookmarkStart w:id="20" w:name="_Toc1985"/>
      <w:bookmarkStart w:id="21" w:name="_Toc43209506"/>
      <w:bookmarkStart w:id="22" w:name="_Toc524101345"/>
      <w:bookmarkStart w:id="23" w:name="_Toc24354"/>
      <w:bookmarkStart w:id="24" w:name="_Toc525052719"/>
      <w:bookmarkStart w:id="25" w:name="_Toc959"/>
      <w:bookmarkStart w:id="26" w:name="_Toc43209549"/>
      <w:bookmarkStart w:id="27" w:name="_Toc525044150"/>
      <w:bookmarkStart w:id="28" w:name="_Toc20149"/>
      <w:bookmarkStart w:id="29" w:name="_Toc22288564"/>
      <w:bookmarkStart w:id="30" w:name="_Toc4593712"/>
      <w:bookmarkStart w:id="31" w:name="_Toc13422"/>
      <w:bookmarkStart w:id="32" w:name="_Toc32713"/>
      <w:bookmarkStart w:id="33" w:name="_Toc514760974"/>
      <w:bookmarkStart w:id="34" w:name="_Toc17680"/>
      <w:bookmarkStart w:id="35" w:name="_Toc525030638"/>
      <w:bookmarkStart w:id="36" w:name="_Toc6032"/>
      <w:bookmarkStart w:id="37" w:name="_Toc529892429"/>
      <w:bookmarkStart w:id="38" w:name="_Toc525033220"/>
      <w:bookmarkStart w:id="39" w:name="_Toc525109762"/>
      <w:bookmarkStart w:id="40" w:name="_Toc9938"/>
      <w:bookmarkStart w:id="41" w:name="_Toc525111970"/>
      <w:bookmarkStart w:id="42" w:name="_Toc17323"/>
      <w:r>
        <w:rPr>
          <w:rFonts w:hint="eastAsia"/>
        </w:rPr>
        <w:t>目</w:t>
      </w:r>
      <w:bookmarkStart w:id="43" w:name="BKML"/>
      <w:r>
        <w:rPr>
          <w:rFonts w:hAnsi="黑体"/>
        </w:rPr>
        <w:t>  </w:t>
      </w:r>
      <w:r>
        <w:rPr>
          <w:rFonts w:hint="eastAsia"/>
        </w:rPr>
        <w:t>次</w:t>
      </w:r>
      <w:bookmarkEnd w:id="43"/>
    </w:p>
    <w:p>
      <w:pPr>
        <w:pStyle w:val="22"/>
        <w:spacing w:before="78" w:after="78"/>
        <w:rPr>
          <w:rFonts w:asciiTheme="minorHAnsi" w:hAnsiTheme="minorHAnsi" w:eastAsiaTheme="minorEastAsia" w:cstheme="minorBidi"/>
          <w:szCs w:val="22"/>
        </w:rPr>
      </w:pPr>
      <w:r>
        <w:fldChar w:fldCharType="begin" w:fldLock="1"/>
      </w:r>
      <w:r>
        <w:instrText xml:space="preserve"> </w:instrText>
      </w:r>
      <w:r>
        <w:rPr>
          <w:rFonts w:hint="eastAsia"/>
        </w:rPr>
        <w:instrText xml:space="preserve">TOC \h \z \t"前言、引言标题,1,参考文献、索引标题,1,章标题,1,参考文献,1,附录标识,1" \* MERGEFORMAT</w:instrText>
      </w:r>
      <w:r>
        <w:instrText xml:space="preserve"> </w:instrText>
      </w:r>
      <w:r>
        <w:fldChar w:fldCharType="separate"/>
      </w:r>
      <w:r>
        <w:fldChar w:fldCharType="begin"/>
      </w:r>
      <w:r>
        <w:instrText xml:space="preserve"> HYPERLINK \l "_Toc43212683" </w:instrText>
      </w:r>
      <w:r>
        <w:fldChar w:fldCharType="separate"/>
      </w:r>
      <w:r>
        <w:rPr>
          <w:rStyle w:val="41"/>
          <w:rFonts w:hint="eastAsia"/>
        </w:rPr>
        <w:t>前</w:t>
      </w:r>
      <w:r>
        <w:rPr>
          <w:rStyle w:val="41"/>
          <w:rFonts w:hAnsi="黑体"/>
        </w:rPr>
        <w:t>  </w:t>
      </w:r>
      <w:r>
        <w:rPr>
          <w:rStyle w:val="41"/>
          <w:rFonts w:hint="eastAsia"/>
        </w:rPr>
        <w:t>言</w:t>
      </w:r>
      <w:r>
        <w:tab/>
      </w:r>
      <w:r>
        <w:fldChar w:fldCharType="begin" w:fldLock="1"/>
      </w:r>
      <w:r>
        <w:instrText xml:space="preserve"> PAGEREF _Toc43212683 \h </w:instrText>
      </w:r>
      <w:r>
        <w:fldChar w:fldCharType="separate"/>
      </w:r>
      <w:r>
        <w:t>II</w:t>
      </w:r>
      <w:r>
        <w:fldChar w:fldCharType="end"/>
      </w:r>
      <w:r>
        <w:fldChar w:fldCharType="end"/>
      </w:r>
    </w:p>
    <w:p>
      <w:pPr>
        <w:pStyle w:val="22"/>
        <w:spacing w:before="78" w:after="78"/>
        <w:rPr>
          <w:rFonts w:asciiTheme="minorHAnsi" w:hAnsiTheme="minorHAnsi" w:eastAsiaTheme="minorEastAsia" w:cstheme="minorBidi"/>
          <w:szCs w:val="22"/>
        </w:rPr>
      </w:pPr>
      <w:r>
        <w:fldChar w:fldCharType="begin"/>
      </w:r>
      <w:r>
        <w:instrText xml:space="preserve"> HYPERLINK \l "_Toc43212684" </w:instrText>
      </w:r>
      <w:r>
        <w:fldChar w:fldCharType="separate"/>
      </w:r>
      <w:r>
        <w:rPr>
          <w:rStyle w:val="41"/>
          <w:rFonts w:hint="eastAsia"/>
        </w:rPr>
        <w:t>引</w:t>
      </w:r>
      <w:r>
        <w:rPr>
          <w:rStyle w:val="41"/>
        </w:rPr>
        <w:t>  </w:t>
      </w:r>
      <w:r>
        <w:rPr>
          <w:rStyle w:val="41"/>
          <w:rFonts w:hint="eastAsia"/>
        </w:rPr>
        <w:t>言</w:t>
      </w:r>
      <w:r>
        <w:tab/>
      </w:r>
      <w:r>
        <w:fldChar w:fldCharType="begin" w:fldLock="1"/>
      </w:r>
      <w:r>
        <w:instrText xml:space="preserve"> PAGEREF _Toc43212684 \h </w:instrText>
      </w:r>
      <w:r>
        <w:fldChar w:fldCharType="separate"/>
      </w:r>
      <w:r>
        <w:t>III</w:t>
      </w:r>
      <w:r>
        <w:fldChar w:fldCharType="end"/>
      </w:r>
      <w:r>
        <w:fldChar w:fldCharType="end"/>
      </w:r>
    </w:p>
    <w:p>
      <w:pPr>
        <w:pStyle w:val="22"/>
        <w:spacing w:before="78" w:after="78"/>
        <w:rPr>
          <w:rFonts w:asciiTheme="minorHAnsi" w:hAnsiTheme="minorHAnsi" w:eastAsiaTheme="minorEastAsia" w:cstheme="minorBidi"/>
          <w:szCs w:val="22"/>
        </w:rPr>
      </w:pPr>
      <w:r>
        <w:fldChar w:fldCharType="begin"/>
      </w:r>
      <w:r>
        <w:instrText xml:space="preserve"> HYPERLINK \l "_Toc43212685" </w:instrText>
      </w:r>
      <w:r>
        <w:fldChar w:fldCharType="separate"/>
      </w:r>
      <w:r>
        <w:rPr>
          <w:rStyle w:val="41"/>
        </w:rPr>
        <w:t>1</w:t>
      </w:r>
      <w:r>
        <w:rPr>
          <w:rStyle w:val="41"/>
          <w:rFonts w:hint="eastAsia"/>
        </w:rPr>
        <w:t>　范围</w:t>
      </w:r>
      <w:r>
        <w:tab/>
      </w:r>
      <w:r>
        <w:fldChar w:fldCharType="begin" w:fldLock="1"/>
      </w:r>
      <w:r>
        <w:instrText xml:space="preserve"> PAGEREF _Toc43212685 \h </w:instrText>
      </w:r>
      <w:r>
        <w:fldChar w:fldCharType="separate"/>
      </w:r>
      <w:r>
        <w:t>1</w:t>
      </w:r>
      <w:r>
        <w:fldChar w:fldCharType="end"/>
      </w:r>
      <w:r>
        <w:fldChar w:fldCharType="end"/>
      </w:r>
    </w:p>
    <w:p>
      <w:pPr>
        <w:pStyle w:val="22"/>
        <w:spacing w:before="78" w:after="78"/>
        <w:rPr>
          <w:rFonts w:asciiTheme="minorHAnsi" w:hAnsiTheme="minorHAnsi" w:eastAsiaTheme="minorEastAsia" w:cstheme="minorBidi"/>
          <w:szCs w:val="22"/>
        </w:rPr>
      </w:pPr>
      <w:r>
        <w:fldChar w:fldCharType="begin"/>
      </w:r>
      <w:r>
        <w:instrText xml:space="preserve"> HYPERLINK \l "_Toc43212686" </w:instrText>
      </w:r>
      <w:r>
        <w:fldChar w:fldCharType="separate"/>
      </w:r>
      <w:r>
        <w:rPr>
          <w:rStyle w:val="41"/>
        </w:rPr>
        <w:t>2</w:t>
      </w:r>
      <w:r>
        <w:rPr>
          <w:rStyle w:val="41"/>
          <w:rFonts w:hint="eastAsia"/>
        </w:rPr>
        <w:t>　规范性引用文件</w:t>
      </w:r>
      <w:r>
        <w:tab/>
      </w:r>
      <w:r>
        <w:fldChar w:fldCharType="begin" w:fldLock="1"/>
      </w:r>
      <w:r>
        <w:instrText xml:space="preserve"> PAGEREF _Toc43212686 \h </w:instrText>
      </w:r>
      <w:r>
        <w:fldChar w:fldCharType="separate"/>
      </w:r>
      <w:r>
        <w:t>1</w:t>
      </w:r>
      <w:r>
        <w:fldChar w:fldCharType="end"/>
      </w:r>
      <w:r>
        <w:fldChar w:fldCharType="end"/>
      </w:r>
    </w:p>
    <w:p>
      <w:pPr>
        <w:pStyle w:val="22"/>
        <w:spacing w:before="78" w:after="78"/>
        <w:rPr>
          <w:rFonts w:asciiTheme="minorHAnsi" w:hAnsiTheme="minorHAnsi" w:eastAsiaTheme="minorEastAsia" w:cstheme="minorBidi"/>
          <w:szCs w:val="22"/>
        </w:rPr>
      </w:pPr>
      <w:r>
        <w:fldChar w:fldCharType="begin"/>
      </w:r>
      <w:r>
        <w:instrText xml:space="preserve"> HYPERLINK \l "_Toc43212687" </w:instrText>
      </w:r>
      <w:r>
        <w:fldChar w:fldCharType="separate"/>
      </w:r>
      <w:r>
        <w:rPr>
          <w:rStyle w:val="41"/>
        </w:rPr>
        <w:t>3</w:t>
      </w:r>
      <w:r>
        <w:rPr>
          <w:rStyle w:val="41"/>
          <w:rFonts w:hint="eastAsia"/>
        </w:rPr>
        <w:t>　术语和定义</w:t>
      </w:r>
      <w:r>
        <w:tab/>
      </w:r>
      <w:r>
        <w:fldChar w:fldCharType="begin" w:fldLock="1"/>
      </w:r>
      <w:r>
        <w:instrText xml:space="preserve"> PAGEREF _Toc43212687 \h </w:instrText>
      </w:r>
      <w:r>
        <w:fldChar w:fldCharType="separate"/>
      </w:r>
      <w:r>
        <w:t>1</w:t>
      </w:r>
      <w:r>
        <w:fldChar w:fldCharType="end"/>
      </w:r>
      <w:r>
        <w:fldChar w:fldCharType="end"/>
      </w:r>
    </w:p>
    <w:p>
      <w:pPr>
        <w:pStyle w:val="22"/>
        <w:spacing w:before="78" w:after="78"/>
        <w:rPr>
          <w:rFonts w:asciiTheme="minorHAnsi" w:hAnsiTheme="minorHAnsi" w:eastAsiaTheme="minorEastAsia" w:cstheme="minorBidi"/>
          <w:szCs w:val="22"/>
        </w:rPr>
      </w:pPr>
      <w:r>
        <w:fldChar w:fldCharType="begin"/>
      </w:r>
      <w:r>
        <w:instrText xml:space="preserve"> HYPERLINK \l "_Toc43212688" </w:instrText>
      </w:r>
      <w:r>
        <w:fldChar w:fldCharType="separate"/>
      </w:r>
      <w:r>
        <w:rPr>
          <w:rStyle w:val="41"/>
        </w:rPr>
        <w:t>4</w:t>
      </w:r>
      <w:r>
        <w:rPr>
          <w:rStyle w:val="41"/>
          <w:rFonts w:hint="eastAsia"/>
        </w:rPr>
        <w:t>　通用要求</w:t>
      </w:r>
      <w:r>
        <w:tab/>
      </w:r>
      <w:r>
        <w:fldChar w:fldCharType="begin" w:fldLock="1"/>
      </w:r>
      <w:r>
        <w:instrText xml:space="preserve"> PAGEREF _Toc43212688 \h </w:instrText>
      </w:r>
      <w:r>
        <w:fldChar w:fldCharType="separate"/>
      </w:r>
      <w:r>
        <w:t>2</w:t>
      </w:r>
      <w:r>
        <w:fldChar w:fldCharType="end"/>
      </w:r>
      <w:r>
        <w:fldChar w:fldCharType="end"/>
      </w:r>
    </w:p>
    <w:p>
      <w:pPr>
        <w:pStyle w:val="22"/>
        <w:spacing w:before="78" w:after="78"/>
        <w:rPr>
          <w:rFonts w:asciiTheme="minorHAnsi" w:hAnsiTheme="minorHAnsi" w:eastAsiaTheme="minorEastAsia" w:cstheme="minorBidi"/>
          <w:szCs w:val="22"/>
        </w:rPr>
      </w:pPr>
      <w:r>
        <w:fldChar w:fldCharType="begin"/>
      </w:r>
      <w:r>
        <w:instrText xml:space="preserve"> HYPERLINK \l "_Toc43212689" </w:instrText>
      </w:r>
      <w:r>
        <w:fldChar w:fldCharType="separate"/>
      </w:r>
      <w:r>
        <w:rPr>
          <w:rStyle w:val="41"/>
        </w:rPr>
        <w:t>5</w:t>
      </w:r>
      <w:r>
        <w:rPr>
          <w:rStyle w:val="41"/>
          <w:rFonts w:hint="eastAsia"/>
        </w:rPr>
        <w:t>　服务资源要求</w:t>
      </w:r>
      <w:r>
        <w:tab/>
      </w:r>
      <w:r>
        <w:fldChar w:fldCharType="begin" w:fldLock="1"/>
      </w:r>
      <w:r>
        <w:instrText xml:space="preserve"> PAGEREF _Toc43212689 \h </w:instrText>
      </w:r>
      <w:r>
        <w:fldChar w:fldCharType="separate"/>
      </w:r>
      <w:r>
        <w:t>2</w:t>
      </w:r>
      <w:r>
        <w:fldChar w:fldCharType="end"/>
      </w:r>
      <w:r>
        <w:fldChar w:fldCharType="end"/>
      </w:r>
    </w:p>
    <w:p>
      <w:pPr>
        <w:pStyle w:val="22"/>
        <w:spacing w:before="78" w:after="78"/>
        <w:rPr>
          <w:rFonts w:asciiTheme="minorHAnsi" w:hAnsiTheme="minorHAnsi" w:eastAsiaTheme="minorEastAsia" w:cstheme="minorBidi"/>
          <w:szCs w:val="22"/>
        </w:rPr>
      </w:pPr>
      <w:r>
        <w:fldChar w:fldCharType="begin"/>
      </w:r>
      <w:r>
        <w:instrText xml:space="preserve"> HYPERLINK \l "_Toc43212690" </w:instrText>
      </w:r>
      <w:r>
        <w:fldChar w:fldCharType="separate"/>
      </w:r>
      <w:r>
        <w:rPr>
          <w:rStyle w:val="41"/>
        </w:rPr>
        <w:t>6</w:t>
      </w:r>
      <w:r>
        <w:rPr>
          <w:rStyle w:val="41"/>
          <w:rFonts w:hint="eastAsia"/>
        </w:rPr>
        <w:t>　服务过程要求</w:t>
      </w:r>
      <w:r>
        <w:tab/>
      </w:r>
      <w:r>
        <w:fldChar w:fldCharType="begin" w:fldLock="1"/>
      </w:r>
      <w:r>
        <w:instrText xml:space="preserve"> PAGEREF _Toc43212690 \h </w:instrText>
      </w:r>
      <w:r>
        <w:fldChar w:fldCharType="separate"/>
      </w:r>
      <w:r>
        <w:t>4</w:t>
      </w:r>
      <w:r>
        <w:fldChar w:fldCharType="end"/>
      </w:r>
      <w:r>
        <w:fldChar w:fldCharType="end"/>
      </w:r>
    </w:p>
    <w:p>
      <w:pPr>
        <w:pStyle w:val="22"/>
        <w:spacing w:before="78" w:after="78"/>
        <w:rPr>
          <w:rFonts w:asciiTheme="minorHAnsi" w:hAnsiTheme="minorHAnsi" w:eastAsiaTheme="minorEastAsia" w:cstheme="minorBidi"/>
          <w:szCs w:val="22"/>
        </w:rPr>
      </w:pPr>
      <w:r>
        <w:fldChar w:fldCharType="begin"/>
      </w:r>
      <w:r>
        <w:instrText xml:space="preserve"> HYPERLINK \l "_Toc43212691" </w:instrText>
      </w:r>
      <w:r>
        <w:fldChar w:fldCharType="separate"/>
      </w:r>
      <w:r>
        <w:rPr>
          <w:rStyle w:val="41"/>
        </w:rPr>
        <w:t>7</w:t>
      </w:r>
      <w:r>
        <w:rPr>
          <w:rStyle w:val="41"/>
          <w:rFonts w:hint="eastAsia"/>
        </w:rPr>
        <w:t>　服务评价要求</w:t>
      </w:r>
      <w:r>
        <w:tab/>
      </w:r>
      <w:r>
        <w:fldChar w:fldCharType="begin" w:fldLock="1"/>
      </w:r>
      <w:r>
        <w:instrText xml:space="preserve"> PAGEREF _Toc43212691 \h </w:instrText>
      </w:r>
      <w:r>
        <w:fldChar w:fldCharType="separate"/>
      </w:r>
      <w:r>
        <w:t>5</w:t>
      </w:r>
      <w:r>
        <w:fldChar w:fldCharType="end"/>
      </w:r>
      <w:r>
        <w:fldChar w:fldCharType="end"/>
      </w:r>
    </w:p>
    <w:p>
      <w:pPr>
        <w:pStyle w:val="26"/>
        <w:ind w:firstLine="440"/>
        <w:rPr>
          <w:rFonts w:hint="eastAsia"/>
        </w:rPr>
      </w:pPr>
      <w:r>
        <w:fldChar w:fldCharType="end"/>
      </w:r>
    </w:p>
    <w:p>
      <w:pPr>
        <w:pStyle w:val="126"/>
      </w:pPr>
      <w:bookmarkStart w:id="44" w:name="_Toc43212683"/>
      <w:r>
        <w:rPr>
          <w:rFonts w:hint="eastAsia"/>
        </w:rPr>
        <w:t>前</w:t>
      </w:r>
      <w:bookmarkStart w:id="45" w:name="BKQY"/>
      <w:r>
        <w:rPr>
          <w:rFonts w:hint="eastAsia" w:hAnsi="黑体"/>
        </w:rPr>
        <w:t>  </w:t>
      </w:r>
      <w:r>
        <w:rPr>
          <w:rFonts w:hint="eastAsia"/>
        </w:rPr>
        <w:t>言</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4"/>
      <w:bookmarkEnd w:id="45"/>
    </w:p>
    <w:p>
      <w:pPr>
        <w:pStyle w:val="26"/>
        <w:ind w:firstLine="440"/>
        <w:rPr>
          <w:sz w:val="21"/>
          <w:szCs w:val="18"/>
        </w:rPr>
      </w:pPr>
      <w:r>
        <w:rPr>
          <w:rFonts w:hint="eastAsia"/>
          <w:sz w:val="21"/>
          <w:szCs w:val="18"/>
        </w:rPr>
        <w:t>本标准按照GB/T 1.1-2009给出的规则起草</w:t>
      </w:r>
      <w:r>
        <w:rPr>
          <w:sz w:val="21"/>
          <w:szCs w:val="18"/>
        </w:rPr>
        <w:t>。</w:t>
      </w:r>
    </w:p>
    <w:p>
      <w:pPr>
        <w:pStyle w:val="26"/>
        <w:ind w:firstLine="440"/>
        <w:rPr>
          <w:sz w:val="21"/>
          <w:szCs w:val="18"/>
        </w:rPr>
      </w:pPr>
      <w:r>
        <w:rPr>
          <w:rFonts w:hint="eastAsia"/>
          <w:sz w:val="21"/>
          <w:szCs w:val="18"/>
        </w:rPr>
        <w:t>本标准由中国网球协会提出</w:t>
      </w:r>
      <w:r>
        <w:rPr>
          <w:sz w:val="21"/>
          <w:szCs w:val="18"/>
        </w:rPr>
        <w:t>并归口</w:t>
      </w:r>
      <w:r>
        <w:rPr>
          <w:rFonts w:hint="eastAsia"/>
          <w:sz w:val="21"/>
          <w:szCs w:val="18"/>
        </w:rPr>
        <w:t>。</w:t>
      </w:r>
    </w:p>
    <w:p>
      <w:pPr>
        <w:pStyle w:val="26"/>
        <w:ind w:firstLine="440"/>
        <w:rPr>
          <w:sz w:val="21"/>
          <w:szCs w:val="18"/>
        </w:rPr>
      </w:pPr>
      <w:r>
        <w:rPr>
          <w:rFonts w:hint="eastAsia"/>
          <w:sz w:val="21"/>
          <w:szCs w:val="18"/>
        </w:rPr>
        <w:t>本标准起草单位：</w:t>
      </w:r>
      <w:r>
        <w:rPr>
          <w:rFonts w:hint="default"/>
          <w:sz w:val="21"/>
          <w:szCs w:val="18"/>
        </w:rPr>
        <w:t>国家体育总局网球运动管理中心、中国网球协会、北京华安联合认证检测中心有限公司</w:t>
      </w:r>
      <w:r>
        <w:rPr>
          <w:rFonts w:hint="default"/>
          <w:sz w:val="21"/>
          <w:szCs w:val="18"/>
        </w:rPr>
        <w:t>。</w:t>
      </w:r>
    </w:p>
    <w:p>
      <w:pPr>
        <w:pStyle w:val="26"/>
        <w:ind w:firstLine="440"/>
        <w:rPr>
          <w:sz w:val="21"/>
          <w:szCs w:val="18"/>
        </w:rPr>
      </w:pPr>
      <w:r>
        <w:rPr>
          <w:rFonts w:hint="eastAsia"/>
          <w:sz w:val="21"/>
          <w:szCs w:val="18"/>
        </w:rPr>
        <w:t>本标准主要起草人：</w:t>
      </w:r>
      <w:r>
        <w:rPr>
          <w:rFonts w:hint="default"/>
          <w:sz w:val="21"/>
          <w:szCs w:val="18"/>
        </w:rPr>
        <w:t>黄玮、陈亚林、周文学、刘海鹏、赵英魁、陈虎、付晋</w:t>
      </w:r>
      <w:r>
        <w:rPr>
          <w:rFonts w:hint="default"/>
          <w:sz w:val="21"/>
          <w:szCs w:val="18"/>
        </w:rPr>
        <w:t>。</w:t>
      </w:r>
      <w:bookmarkStart w:id="160" w:name="_GoBack"/>
      <w:bookmarkEnd w:id="160"/>
    </w:p>
    <w:p>
      <w:pPr>
        <w:pStyle w:val="26"/>
        <w:tabs>
          <w:tab w:val="left" w:pos="7973"/>
          <w:tab w:val="clear" w:pos="4201"/>
        </w:tabs>
        <w:ind w:firstLine="440"/>
      </w:pPr>
    </w:p>
    <w:p>
      <w:pPr>
        <w:pStyle w:val="26"/>
        <w:ind w:firstLine="440"/>
      </w:pPr>
    </w:p>
    <w:p>
      <w:pPr>
        <w:pStyle w:val="26"/>
        <w:ind w:firstLine="440"/>
        <w:sectPr>
          <w:headerReference r:id="rId6" w:type="default"/>
          <w:footerReference r:id="rId7" w:type="default"/>
          <w:pgSz w:w="11906" w:h="16838"/>
          <w:pgMar w:top="567" w:right="1134" w:bottom="1134" w:left="1417" w:header="1418" w:footer="1134" w:gutter="0"/>
          <w:pgNumType w:fmt="upperRoman" w:start="1"/>
          <w:cols w:space="425" w:num="1"/>
          <w:formProt w:val="0"/>
          <w:docGrid w:type="lines" w:linePitch="312" w:charSpace="0"/>
        </w:sectPr>
      </w:pPr>
    </w:p>
    <w:p>
      <w:pPr>
        <w:pStyle w:val="126"/>
      </w:pPr>
      <w:bookmarkStart w:id="46" w:name="_Toc22288565"/>
      <w:bookmarkStart w:id="47" w:name="_Toc9651"/>
      <w:bookmarkStart w:id="48" w:name="_Toc21695"/>
      <w:bookmarkStart w:id="49" w:name="_Toc43209550"/>
      <w:bookmarkStart w:id="50" w:name="_Toc29364"/>
      <w:bookmarkStart w:id="51" w:name="_Toc43209507"/>
      <w:bookmarkStart w:id="52" w:name="_Toc11057"/>
      <w:bookmarkStart w:id="53" w:name="_Toc43212684"/>
      <w:bookmarkStart w:id="54" w:name="_Toc5006033"/>
      <w:bookmarkStart w:id="55" w:name="_Toc23734"/>
      <w:bookmarkStart w:id="56" w:name="_Toc24376250"/>
      <w:bookmarkStart w:id="57" w:name="_Toc26922"/>
      <w:r>
        <w:rPr>
          <w:rFonts w:hint="eastAsia"/>
        </w:rPr>
        <w:t>引</w:t>
      </w:r>
      <w:bookmarkStart w:id="58" w:name="BKYY"/>
      <w:r>
        <w:rPr>
          <w:rFonts w:hint="eastAsia"/>
        </w:rPr>
        <w:t>  言</w:t>
      </w:r>
      <w:bookmarkEnd w:id="46"/>
      <w:bookmarkEnd w:id="47"/>
      <w:bookmarkEnd w:id="48"/>
      <w:bookmarkEnd w:id="49"/>
      <w:bookmarkEnd w:id="50"/>
      <w:bookmarkEnd w:id="51"/>
      <w:bookmarkEnd w:id="52"/>
      <w:bookmarkEnd w:id="53"/>
      <w:bookmarkEnd w:id="54"/>
      <w:bookmarkEnd w:id="55"/>
      <w:bookmarkEnd w:id="56"/>
      <w:bookmarkEnd w:id="57"/>
      <w:bookmarkEnd w:id="58"/>
    </w:p>
    <w:p>
      <w:pPr>
        <w:pStyle w:val="26"/>
        <w:ind w:firstLine="440"/>
        <w:rPr>
          <w:sz w:val="21"/>
          <w:szCs w:val="18"/>
        </w:rPr>
        <w:sectPr>
          <w:pgSz w:w="11906" w:h="16838"/>
          <w:pgMar w:top="567" w:right="1134" w:bottom="1134" w:left="1418" w:header="1418" w:footer="1134" w:gutter="0"/>
          <w:pgNumType w:fmt="upperRoman"/>
          <w:cols w:space="720" w:num="1"/>
          <w:formProt w:val="0"/>
          <w:docGrid w:type="lines" w:linePitch="312" w:charSpace="0"/>
        </w:sectPr>
      </w:pPr>
      <w:r>
        <w:rPr>
          <w:sz w:val="21"/>
          <w:szCs w:val="18"/>
        </w:rPr>
        <w:t>体育强国战略下，</w:t>
      </w:r>
      <w:r>
        <w:rPr>
          <w:rFonts w:hint="eastAsia"/>
          <w:sz w:val="21"/>
          <w:szCs w:val="18"/>
        </w:rPr>
        <w:t>少儿网球</w:t>
      </w:r>
      <w:r>
        <w:rPr>
          <w:sz w:val="21"/>
          <w:szCs w:val="18"/>
        </w:rPr>
        <w:t>运动的发展成为推动</w:t>
      </w:r>
      <w:r>
        <w:rPr>
          <w:rFonts w:hint="eastAsia"/>
          <w:sz w:val="21"/>
          <w:szCs w:val="18"/>
        </w:rPr>
        <w:t>我国网球运动</w:t>
      </w:r>
      <w:r>
        <w:rPr>
          <w:sz w:val="21"/>
          <w:szCs w:val="18"/>
        </w:rPr>
        <w:t>不断进步</w:t>
      </w:r>
      <w:r>
        <w:rPr>
          <w:rFonts w:hint="eastAsia"/>
          <w:sz w:val="21"/>
          <w:szCs w:val="18"/>
        </w:rPr>
        <w:t>的关键，</w:t>
      </w:r>
      <w:r>
        <w:rPr>
          <w:sz w:val="21"/>
          <w:szCs w:val="18"/>
        </w:rPr>
        <w:t>更是</w:t>
      </w:r>
      <w:r>
        <w:rPr>
          <w:rFonts w:hint="eastAsia"/>
          <w:sz w:val="21"/>
          <w:szCs w:val="18"/>
        </w:rPr>
        <w:t>直接影响着</w:t>
      </w:r>
      <w:r>
        <w:rPr>
          <w:sz w:val="21"/>
          <w:szCs w:val="18"/>
        </w:rPr>
        <w:t>我国</w:t>
      </w:r>
      <w:r>
        <w:rPr>
          <w:rFonts w:hint="eastAsia"/>
          <w:sz w:val="21"/>
          <w:szCs w:val="18"/>
        </w:rPr>
        <w:t>网球后备人才的数量和质量，关系着我国网球</w:t>
      </w:r>
      <w:r>
        <w:rPr>
          <w:sz w:val="21"/>
          <w:szCs w:val="18"/>
        </w:rPr>
        <w:t>运动的</w:t>
      </w:r>
      <w:r>
        <w:rPr>
          <w:rFonts w:hint="eastAsia"/>
          <w:sz w:val="21"/>
          <w:szCs w:val="18"/>
        </w:rPr>
        <w:t>未来。制定本标准目的在于引导我国少儿网球培训机构在</w:t>
      </w:r>
      <w:r>
        <w:rPr>
          <w:sz w:val="21"/>
          <w:szCs w:val="18"/>
        </w:rPr>
        <w:t>服务场地</w:t>
      </w:r>
      <w:r>
        <w:rPr>
          <w:rFonts w:hint="eastAsia"/>
          <w:sz w:val="21"/>
          <w:szCs w:val="18"/>
        </w:rPr>
        <w:t>、</w:t>
      </w:r>
      <w:r>
        <w:rPr>
          <w:sz w:val="21"/>
          <w:szCs w:val="18"/>
        </w:rPr>
        <w:t>服务人员管理</w:t>
      </w:r>
      <w:r>
        <w:rPr>
          <w:rFonts w:hint="eastAsia"/>
          <w:sz w:val="21"/>
          <w:szCs w:val="18"/>
        </w:rPr>
        <w:t>、市场化运营等方面</w:t>
      </w:r>
      <w:r>
        <w:rPr>
          <w:sz w:val="21"/>
          <w:szCs w:val="18"/>
        </w:rPr>
        <w:t>的安全、有序、规范发展</w:t>
      </w:r>
      <w:r>
        <w:rPr>
          <w:rFonts w:hint="eastAsia"/>
          <w:sz w:val="21"/>
          <w:szCs w:val="18"/>
        </w:rPr>
        <w:t>，</w:t>
      </w:r>
      <w:r>
        <w:rPr>
          <w:sz w:val="21"/>
          <w:szCs w:val="18"/>
        </w:rPr>
        <w:t>以</w:t>
      </w:r>
      <w:r>
        <w:rPr>
          <w:rFonts w:hint="eastAsia"/>
          <w:sz w:val="21"/>
          <w:szCs w:val="18"/>
        </w:rPr>
        <w:t>确保少年儿童可以得到科学、</w:t>
      </w:r>
      <w:r>
        <w:rPr>
          <w:sz w:val="21"/>
          <w:szCs w:val="18"/>
        </w:rPr>
        <w:t>专业</w:t>
      </w:r>
      <w:r>
        <w:rPr>
          <w:rFonts w:hint="eastAsia"/>
          <w:sz w:val="21"/>
          <w:szCs w:val="18"/>
        </w:rPr>
        <w:t>的网球培训，为体育强国建设提供更加坚实的人才保证</w:t>
      </w:r>
      <w:r>
        <w:rPr>
          <w:sz w:val="21"/>
          <w:szCs w:val="18"/>
        </w:rPr>
        <w:t>。</w:t>
      </w:r>
    </w:p>
    <w:p>
      <w:pPr>
        <w:pStyle w:val="64"/>
        <w:tabs>
          <w:tab w:val="center" w:pos="4842"/>
          <w:tab w:val="left" w:pos="7679"/>
        </w:tabs>
        <w:ind w:firstLine="210"/>
        <w:jc w:val="left"/>
      </w:pPr>
      <w:r>
        <w:rPr>
          <w:rFonts w:hint="eastAsia"/>
        </w:rPr>
        <w:tab/>
      </w:r>
      <w:r>
        <w:rPr>
          <w:rFonts w:hint="eastAsia"/>
        </w:rPr>
        <w:t>少儿网球培训机构服务指南</w:t>
      </w:r>
      <w:r>
        <w:rPr>
          <w:rFonts w:hint="eastAsia"/>
        </w:rPr>
        <w:tab/>
      </w:r>
    </w:p>
    <w:p>
      <w:pPr>
        <w:pStyle w:val="59"/>
        <w:spacing w:before="312" w:after="312"/>
      </w:pPr>
      <w:bookmarkStart w:id="59" w:name="_Toc525052720"/>
      <w:bookmarkStart w:id="60" w:name="_Toc530728621"/>
      <w:bookmarkStart w:id="61" w:name="_Toc10888"/>
      <w:bookmarkStart w:id="62" w:name="_Toc2664"/>
      <w:bookmarkStart w:id="63" w:name="_Toc530469697"/>
      <w:bookmarkStart w:id="64" w:name="_Toc22288566"/>
      <w:bookmarkStart w:id="65" w:name="_Toc27902"/>
      <w:bookmarkStart w:id="66" w:name="_Toc13251"/>
      <w:bookmarkStart w:id="67" w:name="_Toc525109763"/>
      <w:bookmarkStart w:id="68" w:name="_Toc17553"/>
      <w:bookmarkStart w:id="69" w:name="_Toc529892430"/>
      <w:bookmarkStart w:id="70" w:name="_Toc514760975"/>
      <w:bookmarkStart w:id="71" w:name="_Toc4070"/>
      <w:bookmarkStart w:id="72" w:name="_Toc4593713"/>
      <w:bookmarkStart w:id="73" w:name="_Toc525044151"/>
      <w:bookmarkStart w:id="74" w:name="_Toc19848"/>
      <w:bookmarkStart w:id="75" w:name="_Toc14986"/>
      <w:bookmarkStart w:id="76" w:name="_Toc5006034"/>
      <w:bookmarkStart w:id="77" w:name="_Toc18148"/>
      <w:bookmarkStart w:id="78" w:name="_Toc2340393"/>
      <w:bookmarkStart w:id="79" w:name="_Toc23952"/>
      <w:bookmarkStart w:id="80" w:name="_Toc525030639"/>
      <w:bookmarkStart w:id="81" w:name="_Toc24084"/>
      <w:bookmarkStart w:id="82" w:name="_Toc524101346"/>
      <w:bookmarkStart w:id="83" w:name="_Toc524016633"/>
      <w:bookmarkStart w:id="84" w:name="_Toc43212685"/>
      <w:bookmarkStart w:id="85" w:name="_Toc32095"/>
      <w:bookmarkStart w:id="86" w:name="_Toc525111971"/>
      <w:bookmarkStart w:id="87" w:name="_Toc9011"/>
      <w:bookmarkStart w:id="88" w:name="_Toc530665256"/>
      <w:bookmarkStart w:id="89" w:name="_Toc525033221"/>
      <w:bookmarkStart w:id="90" w:name="_Toc43209508"/>
      <w:bookmarkStart w:id="91" w:name="_Toc16176"/>
      <w:bookmarkStart w:id="92" w:name="_Toc24376251"/>
      <w:bookmarkStart w:id="93" w:name="_Toc16867"/>
      <w:bookmarkStart w:id="94" w:name="_Toc43209551"/>
      <w:bookmarkStart w:id="95" w:name="_Toc6417"/>
      <w:bookmarkStart w:id="96" w:name="_Toc11134"/>
      <w:bookmarkStart w:id="97" w:name="_Toc530665165"/>
      <w:r>
        <w:rPr>
          <w:rFonts w:hint="eastAsia"/>
        </w:rPr>
        <w:t>范围</w:t>
      </w:r>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p>
    <w:p>
      <w:pPr>
        <w:pStyle w:val="26"/>
        <w:ind w:firstLine="440"/>
        <w:rPr>
          <w:sz w:val="21"/>
          <w:szCs w:val="18"/>
        </w:rPr>
      </w:pPr>
      <w:r>
        <w:rPr>
          <w:rFonts w:hint="eastAsia"/>
          <w:sz w:val="21"/>
          <w:szCs w:val="18"/>
        </w:rPr>
        <w:t>本标准提供了少儿网球培训机构的服务指导，给出了</w:t>
      </w:r>
      <w:r>
        <w:rPr>
          <w:sz w:val="21"/>
          <w:szCs w:val="18"/>
        </w:rPr>
        <w:t>培训机构的通用要求、服务资源要求、服务过程要求、服务评价要求</w:t>
      </w:r>
      <w:r>
        <w:rPr>
          <w:rFonts w:hint="eastAsia"/>
          <w:sz w:val="21"/>
          <w:szCs w:val="18"/>
        </w:rPr>
        <w:t>等相关信息</w:t>
      </w:r>
      <w:r>
        <w:rPr>
          <w:sz w:val="21"/>
          <w:szCs w:val="18"/>
        </w:rPr>
        <w:t>。</w:t>
      </w:r>
    </w:p>
    <w:p>
      <w:pPr>
        <w:pStyle w:val="26"/>
        <w:ind w:firstLine="440"/>
        <w:rPr>
          <w:sz w:val="21"/>
          <w:szCs w:val="18"/>
        </w:rPr>
      </w:pPr>
      <w:r>
        <w:rPr>
          <w:rFonts w:hint="eastAsia"/>
          <w:sz w:val="21"/>
          <w:szCs w:val="18"/>
        </w:rPr>
        <w:t>本标准适用于</w:t>
      </w:r>
      <w:r>
        <w:rPr>
          <w:sz w:val="21"/>
          <w:szCs w:val="18"/>
        </w:rPr>
        <w:t>为</w:t>
      </w:r>
      <w:r>
        <w:rPr>
          <w:rFonts w:hint="eastAsia"/>
          <w:sz w:val="21"/>
          <w:szCs w:val="18"/>
        </w:rPr>
        <w:t>12</w:t>
      </w:r>
      <w:r>
        <w:rPr>
          <w:sz w:val="21"/>
          <w:szCs w:val="18"/>
        </w:rPr>
        <w:t>周</w:t>
      </w:r>
      <w:r>
        <w:rPr>
          <w:rFonts w:hint="eastAsia"/>
          <w:sz w:val="21"/>
          <w:szCs w:val="18"/>
        </w:rPr>
        <w:t>岁以下少年儿童提供</w:t>
      </w:r>
      <w:r>
        <w:rPr>
          <w:sz w:val="21"/>
          <w:szCs w:val="18"/>
        </w:rPr>
        <w:t>网球</w:t>
      </w:r>
      <w:r>
        <w:rPr>
          <w:rFonts w:hint="eastAsia"/>
          <w:sz w:val="21"/>
          <w:szCs w:val="18"/>
        </w:rPr>
        <w:t>培训服务的机构。</w:t>
      </w:r>
    </w:p>
    <w:p>
      <w:pPr>
        <w:pStyle w:val="59"/>
        <w:spacing w:before="312" w:after="312"/>
      </w:pPr>
      <w:bookmarkStart w:id="98" w:name="_Toc15062"/>
      <w:bookmarkEnd w:id="98"/>
      <w:bookmarkStart w:id="99" w:name="_Toc23781"/>
      <w:bookmarkEnd w:id="99"/>
      <w:bookmarkStart w:id="100" w:name="_Toc16346"/>
      <w:bookmarkEnd w:id="100"/>
      <w:bookmarkStart w:id="101" w:name="_Toc530469699"/>
      <w:bookmarkEnd w:id="101"/>
      <w:bookmarkStart w:id="102" w:name="_Toc11077"/>
      <w:bookmarkEnd w:id="102"/>
      <w:bookmarkStart w:id="103" w:name="_Toc10876"/>
      <w:bookmarkStart w:id="104" w:name="_Toc43212686"/>
      <w:bookmarkStart w:id="105" w:name="_Toc43209552"/>
      <w:bookmarkStart w:id="106" w:name="_Toc14416"/>
      <w:bookmarkStart w:id="107" w:name="_Toc43209509"/>
      <w:bookmarkStart w:id="108" w:name="_Toc15079"/>
      <w:bookmarkStart w:id="109" w:name="_Toc22288"/>
      <w:bookmarkStart w:id="110" w:name="_Toc525052723"/>
      <w:bookmarkStart w:id="111" w:name="_Toc10098"/>
      <w:bookmarkStart w:id="112" w:name="_Toc529892433"/>
      <w:bookmarkStart w:id="113" w:name="_Toc23686"/>
      <w:bookmarkStart w:id="114" w:name="_Toc525111974"/>
      <w:bookmarkStart w:id="115" w:name="_Toc525109766"/>
      <w:bookmarkStart w:id="116" w:name="_Toc530469700"/>
      <w:r>
        <w:rPr>
          <w:rFonts w:hint="eastAsia"/>
        </w:rPr>
        <w:t>规范性引用文件</w:t>
      </w:r>
      <w:bookmarkEnd w:id="103"/>
      <w:bookmarkEnd w:id="104"/>
      <w:bookmarkEnd w:id="105"/>
      <w:bookmarkEnd w:id="106"/>
      <w:bookmarkEnd w:id="107"/>
    </w:p>
    <w:p>
      <w:pPr>
        <w:pStyle w:val="26"/>
        <w:ind w:firstLine="440"/>
        <w:rPr>
          <w:sz w:val="21"/>
          <w:szCs w:val="18"/>
        </w:rPr>
      </w:pPr>
      <w:r>
        <w:rPr>
          <w:rFonts w:hint="eastAsia"/>
          <w:sz w:val="21"/>
          <w:szCs w:val="18"/>
        </w:rPr>
        <w:t>下列文件对于本文件的应用是必不可少的。凡是注日期的引用文件，仅所注日期的版本适用于本文件。凡是不注日期的引用文件，其最新版本（包括所有的修改单）适用于本文件。</w:t>
      </w:r>
    </w:p>
    <w:p>
      <w:pPr>
        <w:pStyle w:val="26"/>
        <w:ind w:firstLine="440"/>
        <w:rPr>
          <w:sz w:val="21"/>
          <w:szCs w:val="18"/>
        </w:rPr>
      </w:pPr>
      <w:r>
        <w:rPr>
          <w:sz w:val="21"/>
          <w:szCs w:val="18"/>
        </w:rPr>
        <w:t>GB/T</w:t>
      </w:r>
      <w:r>
        <w:rPr>
          <w:rFonts w:hint="eastAsia"/>
          <w:sz w:val="21"/>
          <w:szCs w:val="18"/>
        </w:rPr>
        <w:t xml:space="preserve"> </w:t>
      </w:r>
      <w:r>
        <w:rPr>
          <w:sz w:val="21"/>
          <w:szCs w:val="18"/>
        </w:rPr>
        <w:t>10001.</w:t>
      </w:r>
      <w:r>
        <w:rPr>
          <w:rFonts w:hint="eastAsia"/>
          <w:sz w:val="21"/>
          <w:szCs w:val="18"/>
        </w:rPr>
        <w:t xml:space="preserve">1 </w:t>
      </w:r>
      <w:r>
        <w:rPr>
          <w:sz w:val="21"/>
          <w:szCs w:val="18"/>
        </w:rPr>
        <w:t>公共信息图形符号</w:t>
      </w:r>
      <w:r>
        <w:rPr>
          <w:rFonts w:hint="eastAsia"/>
          <w:sz w:val="21"/>
          <w:szCs w:val="18"/>
        </w:rPr>
        <w:t xml:space="preserve"> </w:t>
      </w:r>
      <w:r>
        <w:rPr>
          <w:sz w:val="21"/>
          <w:szCs w:val="18"/>
        </w:rPr>
        <w:t>第1部分：通用符号</w:t>
      </w:r>
    </w:p>
    <w:p>
      <w:pPr>
        <w:pStyle w:val="26"/>
        <w:ind w:firstLine="440"/>
        <w:rPr>
          <w:sz w:val="21"/>
          <w:szCs w:val="18"/>
        </w:rPr>
      </w:pPr>
      <w:r>
        <w:rPr>
          <w:sz w:val="21"/>
          <w:szCs w:val="18"/>
        </w:rPr>
        <w:t>GB/T</w:t>
      </w:r>
      <w:r>
        <w:rPr>
          <w:rFonts w:hint="eastAsia"/>
          <w:sz w:val="21"/>
          <w:szCs w:val="18"/>
        </w:rPr>
        <w:t xml:space="preserve"> </w:t>
      </w:r>
      <w:r>
        <w:rPr>
          <w:sz w:val="21"/>
          <w:szCs w:val="18"/>
        </w:rPr>
        <w:t>10001.</w:t>
      </w:r>
      <w:r>
        <w:rPr>
          <w:rFonts w:hint="eastAsia"/>
          <w:sz w:val="21"/>
          <w:szCs w:val="18"/>
        </w:rPr>
        <w:t xml:space="preserve">4 </w:t>
      </w:r>
      <w:r>
        <w:rPr>
          <w:sz w:val="21"/>
          <w:szCs w:val="18"/>
        </w:rPr>
        <w:t>标志用公共信息图形符号</w:t>
      </w:r>
      <w:r>
        <w:rPr>
          <w:rFonts w:hint="eastAsia"/>
          <w:sz w:val="21"/>
          <w:szCs w:val="18"/>
        </w:rPr>
        <w:t xml:space="preserve"> </w:t>
      </w:r>
      <w:r>
        <w:rPr>
          <w:sz w:val="21"/>
          <w:szCs w:val="18"/>
        </w:rPr>
        <w:t>第4部分：运动健身符号</w:t>
      </w:r>
    </w:p>
    <w:p>
      <w:pPr>
        <w:pStyle w:val="26"/>
        <w:ind w:firstLine="440"/>
        <w:rPr>
          <w:bCs/>
          <w:sz w:val="21"/>
          <w:szCs w:val="18"/>
        </w:rPr>
      </w:pPr>
      <w:r>
        <w:rPr>
          <w:bCs/>
          <w:sz w:val="21"/>
          <w:szCs w:val="18"/>
        </w:rPr>
        <w:t>GB</w:t>
      </w:r>
      <w:r>
        <w:rPr>
          <w:rFonts w:hint="eastAsia"/>
          <w:bCs/>
          <w:sz w:val="21"/>
          <w:szCs w:val="18"/>
        </w:rPr>
        <w:t xml:space="preserve"> </w:t>
      </w:r>
      <w:r>
        <w:rPr>
          <w:bCs/>
          <w:sz w:val="21"/>
          <w:szCs w:val="18"/>
        </w:rPr>
        <w:t>17945</w:t>
      </w:r>
      <w:r>
        <w:rPr>
          <w:rFonts w:hint="eastAsia"/>
          <w:bCs/>
          <w:sz w:val="21"/>
          <w:szCs w:val="18"/>
        </w:rPr>
        <w:t xml:space="preserve"> 消防应急照明和疏散指示系统</w:t>
      </w:r>
    </w:p>
    <w:p>
      <w:pPr>
        <w:pStyle w:val="26"/>
        <w:ind w:firstLine="440"/>
        <w:rPr>
          <w:sz w:val="21"/>
          <w:szCs w:val="18"/>
        </w:rPr>
      </w:pPr>
      <w:r>
        <w:rPr>
          <w:sz w:val="21"/>
          <w:szCs w:val="18"/>
        </w:rPr>
        <w:t>GB/T</w:t>
      </w:r>
      <w:r>
        <w:rPr>
          <w:rFonts w:hint="eastAsia"/>
          <w:sz w:val="21"/>
          <w:szCs w:val="18"/>
        </w:rPr>
        <w:t xml:space="preserve"> </w:t>
      </w:r>
      <w:r>
        <w:rPr>
          <w:sz w:val="21"/>
          <w:szCs w:val="18"/>
        </w:rPr>
        <w:t>18883</w:t>
      </w:r>
      <w:r>
        <w:rPr>
          <w:rFonts w:hint="eastAsia"/>
          <w:sz w:val="21"/>
          <w:szCs w:val="18"/>
        </w:rPr>
        <w:t xml:space="preserve"> 室内空气质量标准</w:t>
      </w:r>
    </w:p>
    <w:p>
      <w:pPr>
        <w:pStyle w:val="26"/>
        <w:ind w:firstLine="440"/>
        <w:rPr>
          <w:sz w:val="21"/>
          <w:szCs w:val="18"/>
        </w:rPr>
      </w:pPr>
      <w:r>
        <w:rPr>
          <w:rFonts w:hint="eastAsia"/>
          <w:sz w:val="21"/>
          <w:szCs w:val="18"/>
        </w:rPr>
        <w:t>GB/T 22517.7 体育场地使用要求及检验方法 第7部分：网球场地</w:t>
      </w:r>
    </w:p>
    <w:p>
      <w:pPr>
        <w:pStyle w:val="26"/>
        <w:ind w:firstLine="440"/>
        <w:rPr>
          <w:sz w:val="21"/>
          <w:szCs w:val="18"/>
        </w:rPr>
      </w:pPr>
      <w:r>
        <w:rPr>
          <w:sz w:val="21"/>
          <w:szCs w:val="18"/>
        </w:rPr>
        <w:t>JGJ</w:t>
      </w:r>
      <w:r>
        <w:rPr>
          <w:rFonts w:hint="eastAsia"/>
          <w:sz w:val="21"/>
          <w:szCs w:val="18"/>
        </w:rPr>
        <w:t xml:space="preserve"> </w:t>
      </w:r>
      <w:r>
        <w:rPr>
          <w:sz w:val="21"/>
          <w:szCs w:val="18"/>
        </w:rPr>
        <w:t>153-2016</w:t>
      </w:r>
      <w:r>
        <w:rPr>
          <w:rFonts w:hint="eastAsia"/>
          <w:sz w:val="21"/>
          <w:szCs w:val="18"/>
        </w:rPr>
        <w:t xml:space="preserve"> 体育场馆照明设计及检测标准</w:t>
      </w:r>
    </w:p>
    <w:p>
      <w:pPr>
        <w:pStyle w:val="26"/>
        <w:ind w:firstLine="440"/>
        <w:rPr>
          <w:sz w:val="21"/>
          <w:szCs w:val="18"/>
        </w:rPr>
      </w:pPr>
      <w:r>
        <w:rPr>
          <w:sz w:val="21"/>
          <w:szCs w:val="18"/>
        </w:rPr>
        <w:t>《积分赛竞赛规则》中国网球协会少儿网球发展联盟</w:t>
      </w:r>
    </w:p>
    <w:p>
      <w:pPr>
        <w:pStyle w:val="59"/>
        <w:spacing w:before="312" w:after="312"/>
      </w:pPr>
      <w:bookmarkStart w:id="117" w:name="_Toc43209553"/>
      <w:bookmarkStart w:id="118" w:name="_Toc43209510"/>
      <w:bookmarkStart w:id="119" w:name="_Toc43212687"/>
      <w:bookmarkStart w:id="120" w:name="_Toc9280"/>
      <w:bookmarkStart w:id="121" w:name="_Toc30979"/>
      <w:r>
        <w:rPr>
          <w:rFonts w:hint="eastAsia"/>
        </w:rPr>
        <w:t>术语和定义</w:t>
      </w:r>
      <w:bookmarkEnd w:id="117"/>
      <w:bookmarkEnd w:id="118"/>
      <w:bookmarkEnd w:id="119"/>
      <w:bookmarkEnd w:id="120"/>
      <w:bookmarkEnd w:id="121"/>
    </w:p>
    <w:p>
      <w:pPr>
        <w:pStyle w:val="26"/>
        <w:ind w:firstLine="440"/>
      </w:pPr>
      <w:r>
        <w:rPr>
          <w:rFonts w:hint="eastAsia"/>
          <w:sz w:val="21"/>
          <w:szCs w:val="18"/>
        </w:rPr>
        <w:t>下列术语和定义适用于本文件。</w:t>
      </w:r>
      <w:bookmarkEnd w:id="108"/>
      <w:bookmarkEnd w:id="109"/>
      <w:bookmarkEnd w:id="110"/>
      <w:bookmarkEnd w:id="111"/>
      <w:bookmarkEnd w:id="112"/>
      <w:bookmarkEnd w:id="113"/>
      <w:bookmarkEnd w:id="114"/>
      <w:bookmarkEnd w:id="115"/>
      <w:bookmarkEnd w:id="116"/>
    </w:p>
    <w:p>
      <w:pPr>
        <w:pStyle w:val="56"/>
        <w:spacing w:before="156" w:after="156"/>
      </w:pPr>
      <w:bookmarkStart w:id="122" w:name="_Toc12611"/>
      <w:bookmarkEnd w:id="122"/>
      <w:bookmarkStart w:id="123" w:name="_Toc2938"/>
      <w:bookmarkEnd w:id="123"/>
      <w:bookmarkStart w:id="124" w:name="_Toc12481"/>
      <w:bookmarkEnd w:id="124"/>
    </w:p>
    <w:p>
      <w:pPr>
        <w:pStyle w:val="56"/>
        <w:numPr>
          <w:ilvl w:val="0"/>
          <w:numId w:val="0"/>
        </w:numPr>
        <w:spacing w:before="156" w:after="156"/>
        <w:ind w:firstLine="420" w:firstLineChars="200"/>
      </w:pPr>
      <w:r>
        <w:rPr>
          <w:rFonts w:hint="eastAsia"/>
        </w:rPr>
        <w:t xml:space="preserve">少儿网球培训机构  </w:t>
      </w:r>
      <w:r>
        <w:t>children’s</w:t>
      </w:r>
      <w:r>
        <w:rPr>
          <w:rFonts w:hint="eastAsia"/>
        </w:rPr>
        <w:t xml:space="preserve"> </w:t>
      </w:r>
      <w:r>
        <w:t>tennis</w:t>
      </w:r>
      <w:r>
        <w:rPr>
          <w:rFonts w:hint="eastAsia"/>
        </w:rPr>
        <w:t xml:space="preserve"> </w:t>
      </w:r>
      <w:r>
        <w:t>training</w:t>
      </w:r>
      <w:r>
        <w:rPr>
          <w:rFonts w:hint="eastAsia"/>
        </w:rPr>
        <w:t xml:space="preserve"> </w:t>
      </w:r>
      <w:r>
        <w:t>institution</w:t>
      </w:r>
    </w:p>
    <w:p>
      <w:pPr>
        <w:pStyle w:val="26"/>
        <w:ind w:firstLine="440"/>
      </w:pPr>
      <w:r>
        <w:rPr>
          <w:sz w:val="21"/>
          <w:szCs w:val="18"/>
        </w:rPr>
        <w:t>依法登记注册，</w:t>
      </w:r>
      <w:r>
        <w:rPr>
          <w:rFonts w:hint="eastAsia"/>
          <w:sz w:val="21"/>
          <w:szCs w:val="18"/>
        </w:rPr>
        <w:t>针对</w:t>
      </w:r>
      <w:r>
        <w:rPr>
          <w:sz w:val="21"/>
          <w:szCs w:val="18"/>
        </w:rPr>
        <w:t>12周岁</w:t>
      </w:r>
      <w:r>
        <w:rPr>
          <w:rFonts w:hint="eastAsia"/>
          <w:sz w:val="21"/>
          <w:szCs w:val="18"/>
        </w:rPr>
        <w:t>以下少年儿童提供网球培训服务的组织。</w:t>
      </w:r>
    </w:p>
    <w:p>
      <w:pPr>
        <w:pStyle w:val="56"/>
        <w:spacing w:before="156" w:after="156"/>
      </w:pPr>
    </w:p>
    <w:p>
      <w:pPr>
        <w:pStyle w:val="56"/>
        <w:numPr>
          <w:ilvl w:val="0"/>
          <w:numId w:val="0"/>
        </w:numPr>
        <w:spacing w:before="156" w:after="156"/>
        <w:ind w:firstLine="420" w:firstLineChars="200"/>
      </w:pPr>
      <w:r>
        <w:t>短式网球</w:t>
      </w:r>
      <w:r>
        <w:rPr>
          <w:rFonts w:hint="eastAsia"/>
        </w:rPr>
        <w:t xml:space="preserve"> </w:t>
      </w:r>
      <w:r>
        <w:t>short</w:t>
      </w:r>
      <w:r>
        <w:rPr>
          <w:rFonts w:hint="eastAsia"/>
        </w:rPr>
        <w:t xml:space="preserve"> </w:t>
      </w:r>
      <w:r>
        <w:t>tennis</w:t>
      </w:r>
    </w:p>
    <w:p>
      <w:pPr>
        <w:pStyle w:val="26"/>
        <w:ind w:firstLine="440"/>
        <w:rPr>
          <w:sz w:val="21"/>
          <w:szCs w:val="18"/>
        </w:rPr>
      </w:pPr>
      <w:r>
        <w:rPr>
          <w:rFonts w:hint="eastAsia"/>
          <w:sz w:val="21"/>
          <w:szCs w:val="18"/>
        </w:rPr>
        <w:t>针对儿童身心发育特点和负荷能力，依循网球原理</w:t>
      </w:r>
      <w:r>
        <w:rPr>
          <w:sz w:val="21"/>
          <w:szCs w:val="18"/>
        </w:rPr>
        <w:t>发展形成</w:t>
      </w:r>
      <w:r>
        <w:rPr>
          <w:rFonts w:hint="eastAsia"/>
          <w:sz w:val="21"/>
          <w:szCs w:val="18"/>
        </w:rPr>
        <w:t>的一种</w:t>
      </w:r>
      <w:r>
        <w:rPr>
          <w:sz w:val="21"/>
          <w:szCs w:val="18"/>
        </w:rPr>
        <w:t>少儿</w:t>
      </w:r>
      <w:r>
        <w:rPr>
          <w:rFonts w:hint="eastAsia"/>
          <w:sz w:val="21"/>
          <w:szCs w:val="18"/>
        </w:rPr>
        <w:t>网球运动</w:t>
      </w:r>
      <w:r>
        <w:rPr>
          <w:sz w:val="21"/>
          <w:szCs w:val="18"/>
        </w:rPr>
        <w:t>。</w:t>
      </w:r>
    </w:p>
    <w:p>
      <w:pPr>
        <w:pStyle w:val="56"/>
        <w:spacing w:before="156" w:after="156"/>
      </w:pPr>
    </w:p>
    <w:p>
      <w:pPr>
        <w:pStyle w:val="56"/>
        <w:numPr>
          <w:ilvl w:val="0"/>
          <w:numId w:val="0"/>
        </w:numPr>
        <w:spacing w:before="156" w:after="156"/>
        <w:ind w:firstLine="420" w:firstLineChars="200"/>
      </w:pPr>
      <w:r>
        <w:t>过渡网球</w:t>
      </w:r>
      <w:r>
        <w:rPr>
          <w:rFonts w:hint="eastAsia"/>
        </w:rPr>
        <w:t xml:space="preserve"> </w:t>
      </w:r>
      <w:r>
        <w:t>transition</w:t>
      </w:r>
      <w:r>
        <w:rPr>
          <w:rFonts w:hint="eastAsia"/>
        </w:rPr>
        <w:t xml:space="preserve"> </w:t>
      </w:r>
      <w:r>
        <w:t>tennis</w:t>
      </w:r>
    </w:p>
    <w:p>
      <w:pPr>
        <w:pStyle w:val="26"/>
        <w:ind w:firstLine="440"/>
        <w:rPr>
          <w:sz w:val="21"/>
          <w:szCs w:val="18"/>
        </w:rPr>
      </w:pPr>
      <w:r>
        <w:rPr>
          <w:rFonts w:hint="eastAsia"/>
          <w:sz w:val="21"/>
          <w:szCs w:val="18"/>
        </w:rPr>
        <w:t>针对儿童身心发育特点和负荷能力，</w:t>
      </w:r>
      <w:r>
        <w:rPr>
          <w:sz w:val="21"/>
          <w:szCs w:val="18"/>
        </w:rPr>
        <w:t>由短式网球阶段向网球阶段过渡发展的一种少儿网球运动。</w:t>
      </w:r>
    </w:p>
    <w:p>
      <w:pPr>
        <w:pStyle w:val="56"/>
        <w:spacing w:before="156" w:after="156"/>
      </w:pPr>
    </w:p>
    <w:p>
      <w:pPr>
        <w:pStyle w:val="56"/>
        <w:numPr>
          <w:ilvl w:val="0"/>
          <w:numId w:val="0"/>
        </w:numPr>
        <w:spacing w:before="156" w:after="156"/>
        <w:ind w:firstLine="420" w:firstLineChars="200"/>
      </w:pPr>
      <w:r>
        <w:rPr>
          <w:rFonts w:hint="eastAsia"/>
        </w:rPr>
        <w:t>学员  student</w:t>
      </w:r>
    </w:p>
    <w:p>
      <w:pPr>
        <w:pStyle w:val="26"/>
        <w:ind w:firstLine="440"/>
      </w:pPr>
      <w:r>
        <w:rPr>
          <w:rFonts w:hint="eastAsia"/>
          <w:sz w:val="21"/>
          <w:szCs w:val="18"/>
        </w:rPr>
        <w:t>在培训机构接受网球培训的少年儿童。</w:t>
      </w:r>
    </w:p>
    <w:p>
      <w:pPr>
        <w:pStyle w:val="56"/>
        <w:spacing w:before="156" w:after="156"/>
      </w:pPr>
    </w:p>
    <w:p>
      <w:pPr>
        <w:pStyle w:val="56"/>
        <w:numPr>
          <w:ilvl w:val="0"/>
          <w:numId w:val="0"/>
        </w:numPr>
        <w:spacing w:before="156" w:after="156"/>
        <w:ind w:firstLine="420" w:firstLineChars="200"/>
      </w:pPr>
      <w:r>
        <w:t>教学人员</w:t>
      </w:r>
      <w:r>
        <w:rPr>
          <w:rFonts w:hint="eastAsia"/>
        </w:rPr>
        <w:t xml:space="preserve">  </w:t>
      </w:r>
      <w:r>
        <w:t>teaching</w:t>
      </w:r>
      <w:r>
        <w:rPr>
          <w:rFonts w:hint="eastAsia"/>
        </w:rPr>
        <w:t xml:space="preserve"> </w:t>
      </w:r>
      <w:r>
        <w:t>staff</w:t>
      </w:r>
    </w:p>
    <w:p>
      <w:pPr>
        <w:pStyle w:val="26"/>
        <w:ind w:firstLine="440"/>
      </w:pPr>
      <w:r>
        <w:rPr>
          <w:rFonts w:hint="eastAsia"/>
          <w:sz w:val="21"/>
          <w:szCs w:val="18"/>
        </w:rPr>
        <w:t>具备专业网球知识和技术水平，</w:t>
      </w:r>
      <w:r>
        <w:rPr>
          <w:sz w:val="21"/>
          <w:szCs w:val="18"/>
        </w:rPr>
        <w:t>通过教学资质认证且能够</w:t>
      </w:r>
      <w:r>
        <w:rPr>
          <w:rFonts w:hint="eastAsia"/>
          <w:sz w:val="21"/>
          <w:szCs w:val="18"/>
        </w:rPr>
        <w:t>帮助学员提高网球技术的人员。</w:t>
      </w:r>
    </w:p>
    <w:p>
      <w:pPr>
        <w:pStyle w:val="56"/>
        <w:spacing w:before="156" w:after="156"/>
      </w:pPr>
    </w:p>
    <w:p>
      <w:pPr>
        <w:pStyle w:val="56"/>
        <w:numPr>
          <w:ilvl w:val="0"/>
          <w:numId w:val="0"/>
        </w:numPr>
        <w:spacing w:before="156" w:after="156"/>
        <w:ind w:firstLine="420" w:firstLineChars="200"/>
      </w:pPr>
      <w:r>
        <w:rPr>
          <w:rFonts w:hint="eastAsia"/>
        </w:rPr>
        <w:t>体能教练 physical trainer</w:t>
      </w:r>
    </w:p>
    <w:p>
      <w:pPr>
        <w:pStyle w:val="26"/>
        <w:ind w:firstLine="440"/>
      </w:pPr>
      <w:r>
        <w:rPr>
          <w:rFonts w:hint="eastAsia"/>
          <w:sz w:val="21"/>
          <w:szCs w:val="18"/>
        </w:rPr>
        <w:t>具备专业运动训练知识，帮助学员提高运动能力和身体素质的专业人员。</w:t>
      </w:r>
    </w:p>
    <w:p>
      <w:pPr>
        <w:pStyle w:val="56"/>
        <w:spacing w:before="156" w:after="156"/>
      </w:pPr>
      <w:r>
        <w:rPr>
          <w:rFonts w:hint="eastAsia"/>
        </w:rPr>
        <w:t xml:space="preserve"> </w:t>
      </w:r>
    </w:p>
    <w:p>
      <w:pPr>
        <w:pStyle w:val="56"/>
        <w:numPr>
          <w:ilvl w:val="0"/>
          <w:numId w:val="0"/>
        </w:numPr>
        <w:spacing w:before="156" w:after="156"/>
        <w:ind w:firstLine="420" w:firstLineChars="200"/>
      </w:pPr>
      <w:r>
        <w:rPr>
          <w:rFonts w:hint="eastAsia"/>
        </w:rPr>
        <w:t>培训计划 training plan</w:t>
      </w:r>
    </w:p>
    <w:p>
      <w:pPr>
        <w:pStyle w:val="26"/>
        <w:ind w:firstLine="440"/>
        <w:rPr>
          <w:sz w:val="21"/>
          <w:szCs w:val="18"/>
        </w:rPr>
      </w:pPr>
      <w:r>
        <w:rPr>
          <w:rFonts w:hint="eastAsia"/>
          <w:sz w:val="21"/>
          <w:szCs w:val="18"/>
        </w:rPr>
        <w:t>网球培训的机构及相关教练</w:t>
      </w:r>
      <w:r>
        <w:rPr>
          <w:sz w:val="21"/>
          <w:szCs w:val="18"/>
        </w:rPr>
        <w:t>制定的与</w:t>
      </w:r>
      <w:r>
        <w:rPr>
          <w:rFonts w:hint="eastAsia"/>
          <w:sz w:val="21"/>
          <w:szCs w:val="18"/>
        </w:rPr>
        <w:t>网球培训</w:t>
      </w:r>
      <w:r>
        <w:rPr>
          <w:sz w:val="21"/>
          <w:szCs w:val="18"/>
        </w:rPr>
        <w:t>相关的</w:t>
      </w:r>
      <w:r>
        <w:rPr>
          <w:rFonts w:hint="eastAsia"/>
          <w:sz w:val="21"/>
          <w:szCs w:val="18"/>
        </w:rPr>
        <w:t>教学</w:t>
      </w:r>
      <w:r>
        <w:rPr>
          <w:sz w:val="21"/>
          <w:szCs w:val="18"/>
        </w:rPr>
        <w:t>计划，包含</w:t>
      </w:r>
      <w:r>
        <w:rPr>
          <w:rFonts w:hint="eastAsia"/>
          <w:sz w:val="21"/>
          <w:szCs w:val="18"/>
        </w:rPr>
        <w:t>培训</w:t>
      </w:r>
      <w:r>
        <w:rPr>
          <w:sz w:val="21"/>
          <w:szCs w:val="18"/>
        </w:rPr>
        <w:t>目的、内容、</w:t>
      </w:r>
      <w:r>
        <w:rPr>
          <w:rFonts w:hint="eastAsia"/>
          <w:sz w:val="21"/>
          <w:szCs w:val="18"/>
        </w:rPr>
        <w:t>目标、</w:t>
      </w:r>
      <w:r>
        <w:rPr>
          <w:sz w:val="21"/>
          <w:szCs w:val="18"/>
        </w:rPr>
        <w:t>方法和评价程序等。</w:t>
      </w:r>
    </w:p>
    <w:p>
      <w:pPr>
        <w:pStyle w:val="56"/>
        <w:spacing w:before="156" w:after="156"/>
      </w:pPr>
    </w:p>
    <w:p>
      <w:pPr>
        <w:pStyle w:val="56"/>
        <w:numPr>
          <w:ilvl w:val="0"/>
          <w:numId w:val="0"/>
        </w:numPr>
        <w:spacing w:before="156" w:after="156"/>
        <w:ind w:firstLine="420" w:firstLineChars="200"/>
      </w:pPr>
      <w:r>
        <w:t>服务</w:t>
      </w:r>
      <w:r>
        <w:rPr>
          <w:rFonts w:hint="eastAsia"/>
        </w:rPr>
        <w:t xml:space="preserve">评价 </w:t>
      </w:r>
      <w:r>
        <w:t>service</w:t>
      </w:r>
      <w:r>
        <w:rPr>
          <w:rFonts w:hint="eastAsia"/>
        </w:rPr>
        <w:t xml:space="preserve"> evaluation</w:t>
      </w:r>
    </w:p>
    <w:p>
      <w:pPr>
        <w:pStyle w:val="26"/>
        <w:ind w:firstLine="440"/>
        <w:rPr>
          <w:szCs w:val="22"/>
        </w:rPr>
      </w:pPr>
      <w:r>
        <w:rPr>
          <w:rFonts w:hint="eastAsia"/>
          <w:sz w:val="21"/>
          <w:szCs w:val="21"/>
        </w:rPr>
        <w:t>根据培训目标分析培训内容或衡量培训结果的规范性过程。</w:t>
      </w:r>
    </w:p>
    <w:p>
      <w:pPr>
        <w:pStyle w:val="56"/>
        <w:spacing w:before="156" w:after="156"/>
      </w:pPr>
    </w:p>
    <w:p>
      <w:pPr>
        <w:pStyle w:val="56"/>
        <w:numPr>
          <w:ilvl w:val="0"/>
          <w:numId w:val="0"/>
        </w:numPr>
        <w:spacing w:before="156" w:after="156"/>
        <w:ind w:firstLine="420" w:firstLineChars="200"/>
      </w:pPr>
      <w:r>
        <w:rPr>
          <w:rFonts w:hint="eastAsia"/>
        </w:rPr>
        <w:t>测试 test</w:t>
      </w:r>
    </w:p>
    <w:p>
      <w:pPr>
        <w:pStyle w:val="26"/>
        <w:ind w:firstLine="440"/>
        <w:rPr>
          <w:sz w:val="21"/>
          <w:szCs w:val="18"/>
        </w:rPr>
      </w:pPr>
      <w:r>
        <w:rPr>
          <w:rFonts w:hint="eastAsia"/>
          <w:sz w:val="21"/>
          <w:szCs w:val="18"/>
        </w:rPr>
        <w:t>由培训机构中的网球教练提供的检测学员阶段性和终结性学习效果的过程。</w:t>
      </w:r>
    </w:p>
    <w:p>
      <w:pPr>
        <w:pStyle w:val="56"/>
        <w:spacing w:before="156" w:after="156"/>
      </w:pPr>
    </w:p>
    <w:p>
      <w:pPr>
        <w:pStyle w:val="56"/>
        <w:numPr>
          <w:ilvl w:val="1"/>
          <w:numId w:val="0"/>
        </w:numPr>
        <w:spacing w:before="156" w:after="156"/>
        <w:ind w:firstLine="420" w:firstLineChars="200"/>
      </w:pPr>
      <w:r>
        <w:rPr>
          <w:rFonts w:hint="eastAsia"/>
        </w:rPr>
        <w:t>证书 certificate</w:t>
      </w:r>
    </w:p>
    <w:p>
      <w:pPr>
        <w:pStyle w:val="26"/>
        <w:spacing w:before="156" w:after="156"/>
        <w:ind w:firstLine="440"/>
        <w:rPr>
          <w:rFonts w:hAnsi="宋体" w:cs="宋体"/>
          <w:sz w:val="21"/>
          <w:szCs w:val="18"/>
        </w:rPr>
      </w:pPr>
      <w:r>
        <w:rPr>
          <w:rFonts w:hint="eastAsia" w:hAnsi="宋体" w:cs="宋体"/>
          <w:sz w:val="21"/>
          <w:szCs w:val="18"/>
        </w:rPr>
        <w:t>由培训机构根据学员通过培训所达到或取得的能力水平，或完成的培训课程而提供的证明性文件。</w:t>
      </w:r>
    </w:p>
    <w:p>
      <w:pPr>
        <w:pStyle w:val="59"/>
        <w:spacing w:before="312" w:after="312"/>
      </w:pPr>
      <w:bookmarkStart w:id="125" w:name="_Toc27484"/>
      <w:bookmarkStart w:id="126" w:name="_Toc26492"/>
      <w:bookmarkStart w:id="127" w:name="_Toc43212688"/>
      <w:bookmarkStart w:id="128" w:name="_Toc43209511"/>
      <w:bookmarkStart w:id="129" w:name="_Toc43209554"/>
      <w:bookmarkStart w:id="130" w:name="_Toc13982"/>
      <w:r>
        <w:t>通用要求</w:t>
      </w:r>
      <w:bookmarkEnd w:id="125"/>
      <w:bookmarkEnd w:id="126"/>
      <w:bookmarkEnd w:id="127"/>
      <w:bookmarkEnd w:id="128"/>
      <w:bookmarkEnd w:id="129"/>
      <w:bookmarkEnd w:id="130"/>
    </w:p>
    <w:p>
      <w:pPr>
        <w:pStyle w:val="139"/>
      </w:pPr>
      <w:r>
        <w:rPr>
          <w:rFonts w:hint="eastAsia" w:hAnsi="宋体" w:cs="宋体"/>
        </w:rPr>
        <w:t>应依</w:t>
      </w:r>
      <w:r>
        <w:rPr>
          <w:rFonts w:hint="eastAsia"/>
        </w:rPr>
        <w:t>法</w:t>
      </w:r>
      <w:r>
        <w:t>向工商行政、税务、民政等部门</w:t>
      </w:r>
      <w:r>
        <w:rPr>
          <w:rFonts w:hint="eastAsia"/>
        </w:rPr>
        <w:t>登记注册</w:t>
      </w:r>
      <w:r>
        <w:t>。</w:t>
      </w:r>
    </w:p>
    <w:p>
      <w:pPr>
        <w:pStyle w:val="139"/>
      </w:pPr>
      <w:r>
        <w:rPr>
          <w:rFonts w:hint="eastAsia"/>
        </w:rPr>
        <w:t>应具有明确的发展规划</w:t>
      </w:r>
      <w:r>
        <w:t>和</w:t>
      </w:r>
      <w:r>
        <w:rPr>
          <w:rFonts w:hint="eastAsia"/>
        </w:rPr>
        <w:t>阶段目标</w:t>
      </w:r>
      <w:r>
        <w:t>。</w:t>
      </w:r>
    </w:p>
    <w:p>
      <w:pPr>
        <w:pStyle w:val="139"/>
      </w:pPr>
      <w:r>
        <w:t>应</w:t>
      </w:r>
      <w:r>
        <w:rPr>
          <w:rFonts w:hint="eastAsia"/>
        </w:rPr>
        <w:t>具备完整健全的组织机构</w:t>
      </w:r>
      <w:r>
        <w:t>和部门、岗位职责，</w:t>
      </w:r>
      <w:r>
        <w:rPr>
          <w:rFonts w:hint="eastAsia"/>
        </w:rPr>
        <w:t>建立服务管理制度</w:t>
      </w:r>
      <w:r>
        <w:t>并</w:t>
      </w:r>
      <w:r>
        <w:rPr>
          <w:rFonts w:hint="eastAsia"/>
        </w:rPr>
        <w:t>有效实施。</w:t>
      </w:r>
    </w:p>
    <w:p>
      <w:pPr>
        <w:pStyle w:val="139"/>
      </w:pPr>
      <w:r>
        <w:rPr>
          <w:rFonts w:hint="eastAsia"/>
        </w:rPr>
        <w:t>应拥有</w:t>
      </w:r>
      <w:r>
        <w:t>可</w:t>
      </w:r>
      <w:r>
        <w:rPr>
          <w:rFonts w:hint="eastAsia"/>
        </w:rPr>
        <w:t>持续</w:t>
      </w:r>
      <w:r>
        <w:t>发展</w:t>
      </w:r>
      <w:r>
        <w:rPr>
          <w:rFonts w:hint="eastAsia"/>
        </w:rPr>
        <w:t>的工作人员职业培训</w:t>
      </w:r>
      <w:r>
        <w:t>、</w:t>
      </w:r>
      <w:r>
        <w:rPr>
          <w:rFonts w:hint="eastAsia"/>
        </w:rPr>
        <w:t xml:space="preserve">进阶制度和关键绩效考核指标。 </w:t>
      </w:r>
    </w:p>
    <w:p>
      <w:pPr>
        <w:pStyle w:val="139"/>
      </w:pPr>
      <w:r>
        <w:rPr>
          <w:rFonts w:hint="eastAsia"/>
        </w:rPr>
        <w:t>应建立停电、火灾事故、紧急疏散、训练损伤事故等方面的应急预案，定期开展应急救援演练。</w:t>
      </w:r>
    </w:p>
    <w:p>
      <w:pPr>
        <w:pStyle w:val="139"/>
      </w:pPr>
      <w:r>
        <w:rPr>
          <w:rFonts w:hint="eastAsia"/>
        </w:rPr>
        <w:t>应尊重少儿网球培训规律和学员身心发展特点，平等对待全体学员。</w:t>
      </w:r>
    </w:p>
    <w:p>
      <w:pPr>
        <w:pStyle w:val="59"/>
        <w:spacing w:before="312" w:after="312"/>
      </w:pPr>
      <w:bookmarkStart w:id="131" w:name="_Toc43209555"/>
      <w:bookmarkStart w:id="132" w:name="_Toc43212689"/>
      <w:bookmarkStart w:id="133" w:name="_Toc43209512"/>
      <w:bookmarkStart w:id="134" w:name="_Toc14245"/>
      <w:bookmarkStart w:id="135" w:name="_Toc25010"/>
      <w:bookmarkStart w:id="136" w:name="_Toc17763"/>
      <w:r>
        <w:rPr>
          <w:szCs w:val="22"/>
        </w:rPr>
        <w:t>服务资源要求</w:t>
      </w:r>
      <w:bookmarkEnd w:id="131"/>
      <w:bookmarkEnd w:id="132"/>
      <w:bookmarkEnd w:id="133"/>
      <w:bookmarkEnd w:id="134"/>
      <w:bookmarkEnd w:id="135"/>
      <w:bookmarkEnd w:id="136"/>
    </w:p>
    <w:p>
      <w:pPr>
        <w:pStyle w:val="56"/>
        <w:spacing w:before="156" w:after="156"/>
      </w:pPr>
      <w:r>
        <w:t>服务场地</w:t>
      </w:r>
    </w:p>
    <w:p>
      <w:pPr>
        <w:pStyle w:val="77"/>
      </w:pPr>
      <w:r>
        <w:rPr>
          <w:rFonts w:hint="eastAsia"/>
        </w:rPr>
        <w:t>应具备开展少儿网球训练活动所必需的</w:t>
      </w:r>
      <w:r>
        <w:t>短式网球、过渡网球或标准</w:t>
      </w:r>
      <w:r>
        <w:rPr>
          <w:rFonts w:hint="eastAsia"/>
        </w:rPr>
        <w:t>网球运动场地</w:t>
      </w:r>
      <w:r>
        <w:t>。</w:t>
      </w:r>
    </w:p>
    <w:p>
      <w:pPr>
        <w:pStyle w:val="77"/>
      </w:pPr>
      <w:r>
        <w:t>场地划线标记应符合中国网球协会少儿网球发展联盟《积分赛竞赛规则》。</w:t>
      </w:r>
    </w:p>
    <w:p>
      <w:pPr>
        <w:pStyle w:val="77"/>
      </w:pPr>
      <w:r>
        <w:rPr>
          <w:rFonts w:hint="eastAsia"/>
        </w:rPr>
        <w:t>场地</w:t>
      </w:r>
      <w:r>
        <w:t>外观、平整度、坡度、球反弹率及滑动性能宜参照</w:t>
      </w:r>
      <w:r>
        <w:rPr>
          <w:rFonts w:hint="eastAsia"/>
        </w:rPr>
        <w:t>GB/T 22517.7的要求。</w:t>
      </w:r>
    </w:p>
    <w:p>
      <w:pPr>
        <w:pStyle w:val="77"/>
      </w:pPr>
      <w:r>
        <w:t>若</w:t>
      </w:r>
      <w:r>
        <w:rPr>
          <w:rFonts w:hint="eastAsia"/>
        </w:rPr>
        <w:t>培训机构以租赁或其他形式使用其他产权单位的网球运动场地，应与网球场地所有者签订场地</w:t>
      </w:r>
      <w:r>
        <w:t>使用</w:t>
      </w:r>
      <w:r>
        <w:rPr>
          <w:rFonts w:hint="eastAsia"/>
        </w:rPr>
        <w:t>协议，</w:t>
      </w:r>
      <w:r>
        <w:t>期限宜</w:t>
      </w:r>
      <w:r>
        <w:rPr>
          <w:rFonts w:hint="eastAsia"/>
        </w:rPr>
        <w:t>不</w:t>
      </w:r>
      <w:r>
        <w:t>少</w:t>
      </w:r>
      <w:r>
        <w:rPr>
          <w:rFonts w:hint="eastAsia"/>
        </w:rPr>
        <w:t>于12个月。</w:t>
      </w:r>
    </w:p>
    <w:p>
      <w:pPr>
        <w:pStyle w:val="77"/>
      </w:pPr>
      <w:r>
        <w:rPr>
          <w:rFonts w:hint="eastAsia"/>
        </w:rPr>
        <w:t>场地照明应符合JGJ 153-2016中相关要求，至少达到Ⅰ级网球馆、网球场标准。</w:t>
      </w:r>
    </w:p>
    <w:p>
      <w:pPr>
        <w:pStyle w:val="77"/>
      </w:pPr>
      <w:r>
        <w:rPr>
          <w:rFonts w:hint="eastAsia"/>
        </w:rPr>
        <w:t>应设立醒目的向导指示图，标明场区范围及服务内容位置，所用图形符号应符合GB/T 10001.1、GB/T 10001.4中的规定。</w:t>
      </w:r>
    </w:p>
    <w:p>
      <w:pPr>
        <w:pStyle w:val="77"/>
      </w:pPr>
      <w:r>
        <w:t>应</w:t>
      </w:r>
      <w:r>
        <w:rPr>
          <w:rFonts w:hint="eastAsia"/>
        </w:rPr>
        <w:t>按当地防火要求设置消火栓和消防器材</w:t>
      </w:r>
      <w:r>
        <w:t>，并定期</w:t>
      </w:r>
      <w:r>
        <w:rPr>
          <w:rFonts w:hint="eastAsia"/>
        </w:rPr>
        <w:t>进行安全检查。</w:t>
      </w:r>
    </w:p>
    <w:p>
      <w:pPr>
        <w:pStyle w:val="77"/>
      </w:pPr>
      <w:r>
        <w:rPr>
          <w:rFonts w:hint="eastAsia"/>
        </w:rPr>
        <w:t>场地内的消防应急照明和疏散指示系统应符合GB 17945的要求。</w:t>
      </w:r>
    </w:p>
    <w:p>
      <w:pPr>
        <w:pStyle w:val="77"/>
      </w:pPr>
      <w:r>
        <w:t>室内培训场地</w:t>
      </w:r>
      <w:r>
        <w:rPr>
          <w:rFonts w:hint="eastAsia"/>
        </w:rPr>
        <w:t>应符合GB/T 18883的空气质量要求。</w:t>
      </w:r>
    </w:p>
    <w:p>
      <w:pPr>
        <w:pStyle w:val="77"/>
      </w:pPr>
      <w:r>
        <w:rPr>
          <w:rFonts w:hint="eastAsia"/>
        </w:rPr>
        <w:t>应定期对培训场地的设施设备进行巡检，对破损或损坏的设备应及时维修更换，不能及时维修更换的应在明显位置标明停用标识。</w:t>
      </w:r>
    </w:p>
    <w:p>
      <w:pPr>
        <w:pStyle w:val="77"/>
      </w:pPr>
      <w:r>
        <w:t>宜</w:t>
      </w:r>
      <w:r>
        <w:rPr>
          <w:rFonts w:hint="eastAsia"/>
        </w:rPr>
        <w:t>保障学员在一个培训周期内可使用同一建设标准、位置相近的场地完成训练。</w:t>
      </w:r>
    </w:p>
    <w:p>
      <w:pPr>
        <w:pStyle w:val="77"/>
      </w:pPr>
      <w:r>
        <w:t>宜具有满足使用需求的更衣室、卫生间和淋浴间，更衣室宜配置可锁的储物柜。</w:t>
      </w:r>
    </w:p>
    <w:p>
      <w:pPr>
        <w:pStyle w:val="77"/>
      </w:pPr>
      <w:r>
        <w:rPr>
          <w:rFonts w:hint="eastAsia"/>
        </w:rPr>
        <w:t>宜提供学员及家长休息区，</w:t>
      </w:r>
      <w:r>
        <w:t>休息区内宜</w:t>
      </w:r>
      <w:r>
        <w:rPr>
          <w:rFonts w:hint="eastAsia"/>
        </w:rPr>
        <w:t>提供必要的商品售卖服务。</w:t>
      </w:r>
    </w:p>
    <w:p>
      <w:pPr>
        <w:pStyle w:val="56"/>
        <w:spacing w:before="156" w:after="156"/>
      </w:pPr>
      <w:r>
        <w:t>器材设备</w:t>
      </w:r>
    </w:p>
    <w:p>
      <w:pPr>
        <w:pStyle w:val="77"/>
      </w:pPr>
      <w:r>
        <w:rPr>
          <w:rFonts w:hint="eastAsia" w:hAnsi="宋体" w:cs="宋体"/>
        </w:rPr>
        <w:t>应使用</w:t>
      </w:r>
      <w:r>
        <w:rPr>
          <w:rFonts w:hint="eastAsia"/>
        </w:rPr>
        <w:t>适合少儿</w:t>
      </w:r>
      <w:r>
        <w:t>网球培训的</w:t>
      </w:r>
      <w:r>
        <w:rPr>
          <w:rFonts w:hint="eastAsia"/>
        </w:rPr>
        <w:t>网球拍</w:t>
      </w:r>
      <w:r>
        <w:t>、网球</w:t>
      </w:r>
      <w:r>
        <w:rPr>
          <w:rFonts w:hint="eastAsia"/>
        </w:rPr>
        <w:t>等器材。</w:t>
      </w:r>
    </w:p>
    <w:p>
      <w:pPr>
        <w:pStyle w:val="77"/>
      </w:pPr>
      <w:r>
        <w:t>应</w:t>
      </w:r>
      <w:r>
        <w:rPr>
          <w:rFonts w:hint="eastAsia"/>
        </w:rPr>
        <w:t>使用</w:t>
      </w:r>
      <w:r>
        <w:t>符合国家标准、行业标准的器材。</w:t>
      </w:r>
    </w:p>
    <w:p>
      <w:pPr>
        <w:pStyle w:val="77"/>
      </w:pPr>
      <w:r>
        <w:t>器材规格应符合</w:t>
      </w:r>
      <w:r>
        <w:rPr>
          <w:rFonts w:hint="eastAsia"/>
        </w:rPr>
        <w:t>中国网球协会少儿网球发展联盟《积分赛竞赛规则》</w:t>
      </w:r>
      <w:r>
        <w:t>。</w:t>
      </w:r>
    </w:p>
    <w:p>
      <w:pPr>
        <w:pStyle w:val="77"/>
      </w:pPr>
      <w:r>
        <w:t>应配备辅助网球训练和身体训练的器材。</w:t>
      </w:r>
      <w:r>
        <w:rPr>
          <w:rFonts w:hint="eastAsia"/>
        </w:rPr>
        <w:t xml:space="preserve"> </w:t>
      </w:r>
    </w:p>
    <w:p>
      <w:pPr>
        <w:pStyle w:val="77"/>
      </w:pPr>
      <w:r>
        <w:t>应保障场地内所有器材设备正常使用。</w:t>
      </w:r>
    </w:p>
    <w:p>
      <w:pPr>
        <w:pStyle w:val="56"/>
        <w:spacing w:before="156" w:after="156"/>
      </w:pPr>
      <w:r>
        <w:t>服务人员</w:t>
      </w:r>
    </w:p>
    <w:p>
      <w:pPr>
        <w:pStyle w:val="60"/>
        <w:spacing w:before="156" w:after="156"/>
      </w:pPr>
      <w:r>
        <w:t>一般要求</w:t>
      </w:r>
    </w:p>
    <w:p>
      <w:pPr>
        <w:pStyle w:val="127"/>
        <w:ind w:left="0"/>
      </w:pPr>
      <w:r>
        <w:rPr>
          <w:rFonts w:hint="eastAsia" w:hAnsi="宋体" w:cs="宋体"/>
        </w:rPr>
        <w:t>应建立健全</w:t>
      </w:r>
      <w:r>
        <w:rPr>
          <w:rFonts w:hint="eastAsia"/>
        </w:rPr>
        <w:t>人员档案。</w:t>
      </w:r>
    </w:p>
    <w:p>
      <w:pPr>
        <w:pStyle w:val="127"/>
        <w:ind w:left="0"/>
      </w:pPr>
      <w:r>
        <w:t>应</w:t>
      </w:r>
      <w:r>
        <w:rPr>
          <w:rFonts w:hint="eastAsia"/>
        </w:rPr>
        <w:t>统一着装，配带工牌，衣着整洁，精神</w:t>
      </w:r>
      <w:r>
        <w:t>状态</w:t>
      </w:r>
      <w:r>
        <w:rPr>
          <w:rFonts w:hint="eastAsia"/>
        </w:rPr>
        <w:t>良好，主动服务。</w:t>
      </w:r>
    </w:p>
    <w:p>
      <w:pPr>
        <w:pStyle w:val="127"/>
        <w:ind w:left="0"/>
      </w:pPr>
      <w:r>
        <w:t>应具有良好的沟通能力。</w:t>
      </w:r>
    </w:p>
    <w:p>
      <w:pPr>
        <w:pStyle w:val="127"/>
        <w:ind w:left="0"/>
      </w:pPr>
      <w:r>
        <w:t>应具备与岗位相匹配的专业能力。</w:t>
      </w:r>
    </w:p>
    <w:p>
      <w:pPr>
        <w:pStyle w:val="127"/>
        <w:ind w:left="0"/>
      </w:pPr>
      <w:r>
        <w:t>应关注学员和学员家长需求，维护其合法权益，具有责任心。</w:t>
      </w:r>
    </w:p>
    <w:p>
      <w:pPr>
        <w:pStyle w:val="127"/>
        <w:ind w:left="0"/>
      </w:pPr>
      <w:r>
        <w:t>应掌握安全事故应急预案、意外事故、运动损伤或危险情况下安全防护与救助方法并能有效实施。</w:t>
      </w:r>
    </w:p>
    <w:p>
      <w:pPr>
        <w:pStyle w:val="127"/>
        <w:ind w:left="0"/>
      </w:pPr>
      <w:r>
        <w:t>宜</w:t>
      </w:r>
      <w:r>
        <w:rPr>
          <w:rFonts w:hint="eastAsia"/>
        </w:rPr>
        <w:t>有分别主要负责咨询接待、反馈处理等工作人员</w:t>
      </w:r>
      <w:r>
        <w:t>。</w:t>
      </w:r>
    </w:p>
    <w:p>
      <w:pPr>
        <w:pStyle w:val="127"/>
        <w:ind w:left="0"/>
      </w:pPr>
      <w:r>
        <w:t>应每年组织服务人员体检。</w:t>
      </w:r>
    </w:p>
    <w:p>
      <w:pPr>
        <w:pStyle w:val="60"/>
        <w:spacing w:before="156" w:after="156"/>
      </w:pPr>
      <w:r>
        <w:t>教学人员</w:t>
      </w:r>
    </w:p>
    <w:p>
      <w:pPr>
        <w:pStyle w:val="127"/>
        <w:ind w:left="0"/>
      </w:pPr>
      <w:r>
        <w:rPr>
          <w:rFonts w:hAnsi="宋体" w:cs="宋体"/>
        </w:rPr>
        <w:t>少儿网球培训机构</w:t>
      </w:r>
      <w:r>
        <w:rPr>
          <w:rFonts w:hint="eastAsia" w:hAnsi="宋体" w:cs="宋体"/>
        </w:rPr>
        <w:t>应</w:t>
      </w:r>
      <w:r>
        <w:rPr>
          <w:rFonts w:hint="eastAsia"/>
        </w:rPr>
        <w:t>具有与教学目标相匹配的专职教学人员</w:t>
      </w:r>
      <w:r>
        <w:t>，并建立完善的教学人员梯队及培训制度</w:t>
      </w:r>
      <w:r>
        <w:rPr>
          <w:rFonts w:hint="eastAsia"/>
        </w:rPr>
        <w:t>。</w:t>
      </w:r>
    </w:p>
    <w:p>
      <w:pPr>
        <w:pStyle w:val="127"/>
        <w:ind w:left="0"/>
      </w:pPr>
      <w:r>
        <w:t>应达到中国网球协会认证或认可的初级以上教练员技术等级，具备中国网球协会教练员执教资格证书，或具备ITF教练员等级证书。</w:t>
      </w:r>
    </w:p>
    <w:p>
      <w:pPr>
        <w:pStyle w:val="127"/>
        <w:ind w:left="0"/>
      </w:pPr>
      <w:r>
        <w:rPr>
          <w:rFonts w:hint="eastAsia"/>
        </w:rPr>
        <w:t>每年应至少参加一次中国网球协会认证或认可的专业知识培训。</w:t>
      </w:r>
    </w:p>
    <w:p>
      <w:pPr>
        <w:pStyle w:val="127"/>
        <w:ind w:left="0"/>
      </w:pPr>
      <w:r>
        <w:t>教学组长</w:t>
      </w:r>
      <w:r>
        <w:rPr>
          <w:rFonts w:hint="eastAsia"/>
        </w:rPr>
        <w:t>宜具有高水平网球运动经历</w:t>
      </w:r>
      <w:r>
        <w:t>，</w:t>
      </w:r>
      <w:r>
        <w:rPr>
          <w:rFonts w:hint="eastAsia"/>
        </w:rPr>
        <w:t>或具有中国网球协会教练员执教资格证书并具有丰富网球培训经验的专业人士。</w:t>
      </w:r>
    </w:p>
    <w:p>
      <w:pPr>
        <w:pStyle w:val="60"/>
        <w:spacing w:before="156" w:after="156"/>
      </w:pPr>
      <w:r>
        <w:t>教辅人员</w:t>
      </w:r>
    </w:p>
    <w:p>
      <w:pPr>
        <w:pStyle w:val="127"/>
        <w:ind w:left="0"/>
      </w:pPr>
      <w:r>
        <w:t>宜</w:t>
      </w:r>
      <w:r>
        <w:rPr>
          <w:rFonts w:hint="eastAsia"/>
        </w:rPr>
        <w:t>配备专职教务人员，负责与学员和学员家长的沟通协调，组织培训活动。</w:t>
      </w:r>
    </w:p>
    <w:p>
      <w:pPr>
        <w:pStyle w:val="127"/>
        <w:ind w:left="0"/>
      </w:pPr>
      <w:r>
        <w:rPr>
          <w:rFonts w:hint="eastAsia"/>
        </w:rPr>
        <w:t>宜配备专职具有专业体育教育背景或经过专项技能培训的体能教练。</w:t>
      </w:r>
    </w:p>
    <w:p>
      <w:pPr>
        <w:pStyle w:val="59"/>
        <w:spacing w:before="312" w:after="312"/>
      </w:pPr>
      <w:bookmarkStart w:id="137" w:name="_Toc34334569"/>
      <w:bookmarkStart w:id="138" w:name="_Toc43212690"/>
      <w:bookmarkStart w:id="139" w:name="_Toc7191"/>
      <w:bookmarkStart w:id="140" w:name="_Toc43209513"/>
      <w:bookmarkStart w:id="141" w:name="_Toc34334883"/>
      <w:bookmarkStart w:id="142" w:name="_Toc43209556"/>
      <w:bookmarkStart w:id="143" w:name="_Toc8449"/>
      <w:bookmarkStart w:id="144" w:name="_Toc19767"/>
      <w:r>
        <w:t>服务过程要求</w:t>
      </w:r>
      <w:bookmarkEnd w:id="137"/>
      <w:bookmarkEnd w:id="138"/>
      <w:bookmarkEnd w:id="139"/>
      <w:bookmarkEnd w:id="140"/>
      <w:bookmarkEnd w:id="141"/>
      <w:bookmarkEnd w:id="142"/>
      <w:bookmarkEnd w:id="143"/>
      <w:bookmarkEnd w:id="144"/>
    </w:p>
    <w:p>
      <w:pPr>
        <w:pStyle w:val="56"/>
        <w:spacing w:before="156" w:after="156"/>
      </w:pPr>
      <w:r>
        <w:t>宣传</w:t>
      </w:r>
    </w:p>
    <w:p>
      <w:pPr>
        <w:pStyle w:val="77"/>
      </w:pPr>
      <w:r>
        <w:rPr>
          <w:rFonts w:hint="eastAsia" w:hAnsi="宋体" w:cs="宋体"/>
        </w:rPr>
        <w:t>应保证培</w:t>
      </w:r>
      <w:r>
        <w:rPr>
          <w:rFonts w:hint="eastAsia"/>
        </w:rPr>
        <w:t>训机构资质及规模客观真实，保证教练人员资质及能力客观真实。</w:t>
      </w:r>
    </w:p>
    <w:p>
      <w:pPr>
        <w:pStyle w:val="77"/>
      </w:pPr>
      <w:r>
        <w:rPr>
          <w:rFonts w:hint="eastAsia"/>
        </w:rPr>
        <w:t>应保证在不同渠道上进行宣传的内容统一性和时效一致性。</w:t>
      </w:r>
    </w:p>
    <w:p>
      <w:pPr>
        <w:pStyle w:val="77"/>
      </w:pPr>
      <w:r>
        <w:t>宣传信息可包括培训机构基本情况、培训内容、所使用的场地和器材情况、教学人员基本情况、培训时间安排和培训费用。</w:t>
      </w:r>
    </w:p>
    <w:p>
      <w:pPr>
        <w:pStyle w:val="56"/>
        <w:spacing w:before="156" w:after="156"/>
      </w:pPr>
      <w:r>
        <w:t>招生</w:t>
      </w:r>
    </w:p>
    <w:p>
      <w:pPr>
        <w:pStyle w:val="77"/>
      </w:pPr>
      <w:r>
        <w:rPr>
          <w:rFonts w:hint="eastAsia" w:hAnsi="宋体" w:cs="宋体"/>
        </w:rPr>
        <w:t>若通过</w:t>
      </w:r>
      <w:r>
        <w:rPr>
          <w:rFonts w:hint="eastAsia"/>
        </w:rPr>
        <w:t>免费体验的形式进行招生，免费体验的顾客应享有同</w:t>
      </w:r>
      <w:r>
        <w:t>正常缴费顾客</w:t>
      </w:r>
      <w:r>
        <w:rPr>
          <w:rFonts w:hint="eastAsia"/>
        </w:rPr>
        <w:t>相同的权利，得到相同的培训服务，培训机构履行相同的义务。</w:t>
      </w:r>
    </w:p>
    <w:p>
      <w:pPr>
        <w:pStyle w:val="77"/>
      </w:pPr>
      <w:r>
        <w:t>若通过团购、新人体验优惠等形式进行招生，应视为培训机构与顾客签订单次服务合同。</w:t>
      </w:r>
    </w:p>
    <w:p>
      <w:pPr>
        <w:pStyle w:val="56"/>
        <w:spacing w:before="156" w:after="156"/>
      </w:pPr>
      <w:r>
        <w:t>合同</w:t>
      </w:r>
    </w:p>
    <w:p>
      <w:pPr>
        <w:pStyle w:val="77"/>
      </w:pPr>
      <w:r>
        <w:rPr>
          <w:rFonts w:hint="eastAsia" w:hAnsi="宋体" w:cs="宋体"/>
        </w:rPr>
        <w:t>应与学员</w:t>
      </w:r>
      <w:r>
        <w:rPr>
          <w:rFonts w:hint="eastAsia"/>
        </w:rPr>
        <w:t>和学员家长签订书面服务合同，并按</w:t>
      </w:r>
      <w:r>
        <w:t>合同</w:t>
      </w:r>
      <w:r>
        <w:rPr>
          <w:rFonts w:hint="eastAsia"/>
        </w:rPr>
        <w:t>内容履行相应条款。</w:t>
      </w:r>
    </w:p>
    <w:p>
      <w:pPr>
        <w:pStyle w:val="77"/>
      </w:pPr>
      <w:r>
        <w:t>应体现公平公正的原则，在双方平等、自愿的前提下订立。</w:t>
      </w:r>
    </w:p>
    <w:p>
      <w:pPr>
        <w:pStyle w:val="77"/>
      </w:pPr>
      <w:r>
        <w:t>合同内容应包括不同培训产品的细化服务内容、服务时间与地点、全部费用及明细、服务变更手续、投诉与纠纷解决方法、隐私保护、风险警示，以及双方权利义务、法律责任等内容。</w:t>
      </w:r>
    </w:p>
    <w:p>
      <w:pPr>
        <w:pStyle w:val="77"/>
      </w:pPr>
      <w:r>
        <w:t>应对影响服务质量的其他关键要素进行约定。</w:t>
      </w:r>
    </w:p>
    <w:p>
      <w:pPr>
        <w:pStyle w:val="77"/>
      </w:pPr>
      <w:r>
        <w:t>培训机构应履行告知义务，提醒顾客注意合同中与其利益密切相关的内容，告知形式包括口头告知、书面告知、公示告知等。</w:t>
      </w:r>
    </w:p>
    <w:p>
      <w:pPr>
        <w:pStyle w:val="77"/>
      </w:pPr>
      <w:r>
        <w:t>若</w:t>
      </w:r>
      <w:r>
        <w:rPr>
          <w:rFonts w:hint="eastAsia"/>
        </w:rPr>
        <w:t>培训机构是以租赁的形式使用其他产权单位的网球场地，应在</w:t>
      </w:r>
      <w:r>
        <w:t>签订合同前按照6.3.5条款履行告知义务</w:t>
      </w:r>
      <w:r>
        <w:rPr>
          <w:rFonts w:hint="eastAsia"/>
        </w:rPr>
        <w:t>。</w:t>
      </w:r>
    </w:p>
    <w:p>
      <w:pPr>
        <w:pStyle w:val="77"/>
      </w:pPr>
      <w:r>
        <w:t>若因学员不满意培训效果或因个人原因希望变更合同内容时，培训机构应主动积极的与学员及家长进行沟通，协商解决问题。</w:t>
      </w:r>
    </w:p>
    <w:p>
      <w:pPr>
        <w:pStyle w:val="77"/>
      </w:pPr>
      <w:r>
        <w:t>若因培训机构原因出现合同内容变更时，应提前发表公开说明，委派专人向学员及家长进行解释，并提供补救措施和补偿方案。</w:t>
      </w:r>
    </w:p>
    <w:p>
      <w:pPr>
        <w:pStyle w:val="56"/>
        <w:spacing w:before="156" w:after="156"/>
      </w:pPr>
      <w:r>
        <w:t>支付</w:t>
      </w:r>
    </w:p>
    <w:p>
      <w:pPr>
        <w:pStyle w:val="77"/>
      </w:pPr>
      <w:r>
        <w:rPr>
          <w:rFonts w:hint="eastAsia" w:hAnsi="宋体" w:cs="宋体"/>
        </w:rPr>
        <w:t>培训机构</w:t>
      </w:r>
      <w:r>
        <w:rPr>
          <w:rFonts w:hint="eastAsia"/>
        </w:rPr>
        <w:t>应向顾客说明支付的有关信息并达成一致，主要包括：全部费用及明细、支付方式等。</w:t>
      </w:r>
    </w:p>
    <w:p>
      <w:pPr>
        <w:pStyle w:val="77"/>
      </w:pPr>
      <w:r>
        <w:t>培训机构应为顾客提供多种支付方式。</w:t>
      </w:r>
    </w:p>
    <w:p>
      <w:pPr>
        <w:pStyle w:val="77"/>
      </w:pPr>
      <w:r>
        <w:t>当选用某种支付方式将产生额外费用时，应在支付前向顾客说明。</w:t>
      </w:r>
    </w:p>
    <w:p>
      <w:pPr>
        <w:pStyle w:val="77"/>
      </w:pPr>
      <w:r>
        <w:t>在支付完成后，培训机构应向顾客提供支付凭证。</w:t>
      </w:r>
    </w:p>
    <w:p>
      <w:pPr>
        <w:pStyle w:val="56"/>
        <w:spacing w:before="156" w:after="156"/>
      </w:pPr>
      <w:r>
        <w:t>教学</w:t>
      </w:r>
    </w:p>
    <w:p>
      <w:pPr>
        <w:pStyle w:val="77"/>
      </w:pPr>
      <w:r>
        <w:rPr>
          <w:rFonts w:hint="eastAsia" w:hAnsi="宋体" w:cs="宋体"/>
        </w:rPr>
        <w:t>应针</w:t>
      </w:r>
      <w:r>
        <w:rPr>
          <w:rFonts w:hint="eastAsia"/>
        </w:rPr>
        <w:t>对不同年龄学员</w:t>
      </w:r>
      <w:r>
        <w:rPr>
          <w:rFonts w:hint="eastAsia" w:hAnsi="宋体" w:cs="宋体"/>
        </w:rPr>
        <w:t>制定</w:t>
      </w:r>
      <w:r>
        <w:t>培训计划</w:t>
      </w:r>
      <w:r>
        <w:rPr>
          <w:rFonts w:hint="eastAsia"/>
        </w:rPr>
        <w:t>。</w:t>
      </w:r>
    </w:p>
    <w:p>
      <w:pPr>
        <w:pStyle w:val="77"/>
      </w:pPr>
      <w:r>
        <w:t>应</w:t>
      </w:r>
      <w:r>
        <w:rPr>
          <w:rFonts w:hint="eastAsia"/>
        </w:rPr>
        <w:t>安排时数合理</w:t>
      </w:r>
      <w:r>
        <w:t>、</w:t>
      </w:r>
      <w:r>
        <w:rPr>
          <w:rFonts w:hint="eastAsia"/>
        </w:rPr>
        <w:t>内容适宜</w:t>
      </w:r>
      <w:r>
        <w:t>的训练，内容包括但不限于短式</w:t>
      </w:r>
      <w:r>
        <w:rPr>
          <w:rFonts w:hint="eastAsia"/>
        </w:rPr>
        <w:t>网球</w:t>
      </w:r>
      <w:r>
        <w:t>、过渡网球和网球</w:t>
      </w:r>
      <w:r>
        <w:rPr>
          <w:rFonts w:hint="eastAsia"/>
        </w:rPr>
        <w:t>训练</w:t>
      </w:r>
      <w:r>
        <w:t>。</w:t>
      </w:r>
    </w:p>
    <w:p>
      <w:pPr>
        <w:pStyle w:val="77"/>
      </w:pPr>
      <w:r>
        <w:rPr>
          <w:rFonts w:hint="eastAsia"/>
        </w:rPr>
        <w:t>技术训练</w:t>
      </w:r>
      <w:r>
        <w:t>宜包括</w:t>
      </w:r>
      <w:r>
        <w:rPr>
          <w:rFonts w:hint="eastAsia"/>
        </w:rPr>
        <w:t>为运动技术分解演示、关键动作指导、技术练习</w:t>
      </w:r>
      <w:r>
        <w:t>和</w:t>
      </w:r>
      <w:r>
        <w:rPr>
          <w:rFonts w:hint="eastAsia"/>
        </w:rPr>
        <w:t>模拟对战等内容。</w:t>
      </w:r>
    </w:p>
    <w:p>
      <w:pPr>
        <w:pStyle w:val="77"/>
      </w:pPr>
      <w:r>
        <w:t>宜</w:t>
      </w:r>
      <w:r>
        <w:rPr>
          <w:rFonts w:hint="eastAsia"/>
        </w:rPr>
        <w:t>根据不同学员的身体素质和运动能力制定适合学员的体能训练计划。</w:t>
      </w:r>
    </w:p>
    <w:p>
      <w:pPr>
        <w:pStyle w:val="77"/>
      </w:pPr>
      <w:r>
        <w:t>宜采用能够让学员快速实现打回合与体验比赛的教学方案。</w:t>
      </w:r>
    </w:p>
    <w:p>
      <w:pPr>
        <w:pStyle w:val="77"/>
      </w:pPr>
      <w:r>
        <w:rPr>
          <w:rFonts w:hint="eastAsia"/>
        </w:rPr>
        <w:t>每次训练应包括热身和冷身环节，采取有效的运动强度监控措施，避免学员受伤</w:t>
      </w:r>
      <w:r>
        <w:t>。</w:t>
      </w:r>
    </w:p>
    <w:p>
      <w:pPr>
        <w:pStyle w:val="77"/>
      </w:pPr>
      <w:r>
        <w:rPr>
          <w:rFonts w:hint="eastAsia"/>
        </w:rPr>
        <w:t>宜</w:t>
      </w:r>
      <w:r>
        <w:t>注重培养学员良好品德，并</w:t>
      </w:r>
      <w:r>
        <w:rPr>
          <w:rFonts w:hint="eastAsia"/>
        </w:rPr>
        <w:t>提供网球文化</w:t>
      </w:r>
      <w:r>
        <w:t>、网球</w:t>
      </w:r>
      <w:r>
        <w:rPr>
          <w:rFonts w:hint="eastAsia"/>
        </w:rPr>
        <w:t>发展史</w:t>
      </w:r>
      <w:r>
        <w:t>、运动营养和运动康复等</w:t>
      </w:r>
      <w:r>
        <w:rPr>
          <w:rFonts w:hint="eastAsia"/>
        </w:rPr>
        <w:t>方面的培训内容</w:t>
      </w:r>
      <w:r>
        <w:t>。</w:t>
      </w:r>
    </w:p>
    <w:p>
      <w:pPr>
        <w:pStyle w:val="77"/>
      </w:pPr>
      <w:r>
        <w:rPr>
          <w:rFonts w:hint="eastAsia"/>
        </w:rPr>
        <w:t>宜建立标准化的技能</w:t>
      </w:r>
      <w:r>
        <w:t>测试</w:t>
      </w:r>
      <w:r>
        <w:rPr>
          <w:rFonts w:hint="eastAsia"/>
        </w:rPr>
        <w:t>体系，并颁发</w:t>
      </w:r>
      <w:r>
        <w:t>培训</w:t>
      </w:r>
      <w:r>
        <w:rPr>
          <w:rFonts w:hint="eastAsia"/>
        </w:rPr>
        <w:t>证书。</w:t>
      </w:r>
    </w:p>
    <w:p>
      <w:pPr>
        <w:pStyle w:val="77"/>
      </w:pPr>
      <w:r>
        <w:rPr>
          <w:rFonts w:hint="eastAsia"/>
        </w:rPr>
        <w:t>应</w:t>
      </w:r>
      <w:r>
        <w:t>将教学过程</w:t>
      </w:r>
      <w:r>
        <w:rPr>
          <w:rFonts w:hint="eastAsia"/>
        </w:rPr>
        <w:t>形成记录，建立相应的教学质量监控和反馈机制，确保培训活动质量。</w:t>
      </w:r>
    </w:p>
    <w:p>
      <w:pPr>
        <w:pStyle w:val="77"/>
      </w:pPr>
      <w:r>
        <w:t>若遇</w:t>
      </w:r>
      <w:r>
        <w:rPr>
          <w:rFonts w:hint="eastAsia"/>
        </w:rPr>
        <w:t>大风、雨、雪、雷电等</w:t>
      </w:r>
      <w:r>
        <w:t>恶劣天气或其他不可抗力原因</w:t>
      </w:r>
      <w:r>
        <w:rPr>
          <w:rFonts w:hint="eastAsia"/>
        </w:rPr>
        <w:t>对训练效果和人员健康及安全造成影响的，应取消</w:t>
      </w:r>
      <w:r>
        <w:t>该次</w:t>
      </w:r>
      <w:r>
        <w:rPr>
          <w:rFonts w:hint="eastAsia"/>
        </w:rPr>
        <w:t>培训活动。</w:t>
      </w:r>
    </w:p>
    <w:p>
      <w:pPr>
        <w:pStyle w:val="56"/>
        <w:spacing w:before="156" w:after="156"/>
      </w:pPr>
      <w:bookmarkStart w:id="145" w:name="_Toc523403048"/>
      <w:bookmarkStart w:id="146" w:name="_Toc8304661"/>
      <w:bookmarkStart w:id="147" w:name="_Toc8306601"/>
      <w:bookmarkStart w:id="148" w:name="_Toc8306496"/>
      <w:bookmarkStart w:id="149" w:name="_Toc523407148"/>
      <w:bookmarkStart w:id="150" w:name="_Toc523405660"/>
      <w:bookmarkStart w:id="151" w:name="_Toc8306551"/>
      <w:r>
        <w:rPr>
          <w:rFonts w:hint="eastAsia"/>
        </w:rPr>
        <w:t>活动</w:t>
      </w:r>
      <w:bookmarkEnd w:id="145"/>
      <w:bookmarkEnd w:id="146"/>
      <w:bookmarkEnd w:id="147"/>
      <w:bookmarkEnd w:id="148"/>
      <w:bookmarkEnd w:id="149"/>
      <w:bookmarkEnd w:id="150"/>
      <w:bookmarkEnd w:id="151"/>
    </w:p>
    <w:p>
      <w:pPr>
        <w:pStyle w:val="77"/>
      </w:pPr>
      <w:r>
        <w:rPr>
          <w:rFonts w:hint="eastAsia" w:hAnsi="宋体" w:cs="宋体"/>
        </w:rPr>
        <w:t>宜积极组织</w:t>
      </w:r>
      <w:r>
        <w:rPr>
          <w:rFonts w:hint="eastAsia"/>
        </w:rPr>
        <w:t>开展机构内部的赛事活动。</w:t>
      </w:r>
    </w:p>
    <w:p>
      <w:pPr>
        <w:pStyle w:val="77"/>
      </w:pPr>
      <w:r>
        <w:t>宜</w:t>
      </w:r>
      <w:r>
        <w:rPr>
          <w:rFonts w:hint="eastAsia"/>
        </w:rPr>
        <w:t>组织学员在中国网球协会进行注册并参加</w:t>
      </w:r>
      <w:r>
        <w:t>其他</w:t>
      </w:r>
      <w:r>
        <w:rPr>
          <w:rFonts w:hint="eastAsia"/>
        </w:rPr>
        <w:t>相关赛事活动。</w:t>
      </w:r>
    </w:p>
    <w:p>
      <w:pPr>
        <w:pStyle w:val="77"/>
      </w:pPr>
      <w:r>
        <w:t>可</w:t>
      </w:r>
      <w:r>
        <w:rPr>
          <w:rFonts w:hint="eastAsia"/>
        </w:rPr>
        <w:t>组织网球之外的素质拓展活动，促进学员全面素质的发展。</w:t>
      </w:r>
    </w:p>
    <w:p>
      <w:pPr>
        <w:pStyle w:val="77"/>
      </w:pPr>
      <w:r>
        <w:t>可</w:t>
      </w:r>
      <w:r>
        <w:rPr>
          <w:rFonts w:hint="eastAsia"/>
        </w:rPr>
        <w:t>组织</w:t>
      </w:r>
      <w:r>
        <w:t>国内</w:t>
      </w:r>
      <w:r>
        <w:rPr>
          <w:rFonts w:hint="eastAsia"/>
        </w:rPr>
        <w:t>网球训练营及网球研学活动。</w:t>
      </w:r>
    </w:p>
    <w:p>
      <w:pPr>
        <w:pStyle w:val="77"/>
      </w:pPr>
      <w:r>
        <w:t>可</w:t>
      </w:r>
      <w:r>
        <w:rPr>
          <w:rFonts w:hint="eastAsia"/>
        </w:rPr>
        <w:t>组织国家间网球交流</w:t>
      </w:r>
      <w:r>
        <w:t>或</w:t>
      </w:r>
      <w:r>
        <w:rPr>
          <w:rFonts w:hint="eastAsia"/>
        </w:rPr>
        <w:t>国际游学活动。</w:t>
      </w:r>
    </w:p>
    <w:p>
      <w:pPr>
        <w:pStyle w:val="77"/>
      </w:pPr>
      <w:r>
        <w:rPr>
          <w:rFonts w:hint="eastAsia"/>
        </w:rPr>
        <w:t>可针对</w:t>
      </w:r>
      <w:r>
        <w:t>机构自身</w:t>
      </w:r>
      <w:r>
        <w:rPr>
          <w:rFonts w:hint="eastAsia"/>
        </w:rPr>
        <w:t>服务设计情况，提供</w:t>
      </w:r>
      <w:r>
        <w:t>其他</w:t>
      </w:r>
      <w:r>
        <w:rPr>
          <w:rFonts w:hint="eastAsia"/>
        </w:rPr>
        <w:t>培训增值服务</w:t>
      </w:r>
      <w:r>
        <w:t>。</w:t>
      </w:r>
    </w:p>
    <w:p>
      <w:pPr>
        <w:pStyle w:val="56"/>
        <w:spacing w:before="156" w:after="156"/>
      </w:pPr>
      <w:r>
        <w:t>保障</w:t>
      </w:r>
    </w:p>
    <w:p>
      <w:pPr>
        <w:pStyle w:val="77"/>
      </w:pPr>
      <w:r>
        <w:t>应配备相应的医疗器材、急救用品。</w:t>
      </w:r>
    </w:p>
    <w:p>
      <w:pPr>
        <w:pStyle w:val="77"/>
      </w:pPr>
      <w:r>
        <w:t>培训场地所在场馆应有公众责任险。</w:t>
      </w:r>
    </w:p>
    <w:p>
      <w:pPr>
        <w:pStyle w:val="77"/>
      </w:pPr>
      <w:r>
        <w:t>宜给参加培训的学员购买儿童意外险。</w:t>
      </w:r>
    </w:p>
    <w:p>
      <w:pPr>
        <w:pStyle w:val="59"/>
        <w:spacing w:before="312" w:after="312"/>
      </w:pPr>
      <w:bookmarkStart w:id="152" w:name="_Toc43212691"/>
      <w:bookmarkStart w:id="153" w:name="_Toc7377"/>
      <w:bookmarkStart w:id="154" w:name="_Toc34334570"/>
      <w:bookmarkStart w:id="155" w:name="_Toc43209557"/>
      <w:bookmarkStart w:id="156" w:name="_Toc43209514"/>
      <w:bookmarkStart w:id="157" w:name="_Toc34334884"/>
      <w:bookmarkStart w:id="158" w:name="_Toc18526"/>
      <w:bookmarkStart w:id="159" w:name="_Toc29649"/>
      <w:r>
        <w:t>服务评价要求</w:t>
      </w:r>
      <w:bookmarkEnd w:id="152"/>
      <w:bookmarkEnd w:id="153"/>
      <w:bookmarkEnd w:id="154"/>
      <w:bookmarkEnd w:id="155"/>
      <w:bookmarkEnd w:id="156"/>
      <w:bookmarkEnd w:id="157"/>
      <w:bookmarkEnd w:id="158"/>
      <w:bookmarkEnd w:id="159"/>
    </w:p>
    <w:p>
      <w:pPr>
        <w:pStyle w:val="56"/>
        <w:spacing w:before="156" w:after="156"/>
      </w:pPr>
      <w:r>
        <w:rPr>
          <w:rFonts w:hint="eastAsia"/>
        </w:rPr>
        <w:t>沟通</w:t>
      </w:r>
      <w:r>
        <w:t>与反馈</w:t>
      </w:r>
    </w:p>
    <w:p>
      <w:pPr>
        <w:pStyle w:val="77"/>
      </w:pPr>
      <w:r>
        <w:rPr>
          <w:rFonts w:hint="eastAsia" w:hAnsi="宋体" w:cs="宋体"/>
        </w:rPr>
        <w:t>服务人员应掌</w:t>
      </w:r>
      <w:r>
        <w:rPr>
          <w:rFonts w:hint="eastAsia"/>
        </w:rPr>
        <w:t>握与服务管理制度、服务资源、服务过程、服务对象有关的详细信息。</w:t>
      </w:r>
    </w:p>
    <w:p>
      <w:pPr>
        <w:pStyle w:val="77"/>
      </w:pPr>
      <w:r>
        <w:t>应建立培训、会议、研讨和交流等工作机制，加强内部工作人员沟通。</w:t>
      </w:r>
    </w:p>
    <w:p>
      <w:pPr>
        <w:pStyle w:val="77"/>
      </w:pPr>
      <w:r>
        <w:t>应</w:t>
      </w:r>
      <w:r>
        <w:rPr>
          <w:rFonts w:hint="eastAsia"/>
        </w:rPr>
        <w:t>建立学员和学员家长信息管理制度。</w:t>
      </w:r>
    </w:p>
    <w:p>
      <w:pPr>
        <w:pStyle w:val="77"/>
      </w:pPr>
      <w:r>
        <w:rPr>
          <w:rFonts w:hint="eastAsia"/>
        </w:rPr>
        <w:t>应建立与学员家长的沟通</w:t>
      </w:r>
      <w:r>
        <w:t>与反馈</w:t>
      </w:r>
      <w:r>
        <w:rPr>
          <w:rFonts w:hint="eastAsia"/>
        </w:rPr>
        <w:t>机制。</w:t>
      </w:r>
    </w:p>
    <w:p>
      <w:pPr>
        <w:pStyle w:val="77"/>
      </w:pPr>
      <w:r>
        <w:rPr>
          <w:rFonts w:hint="eastAsia"/>
        </w:rPr>
        <w:t>应提供平等、公平、公开的沟通渠道。</w:t>
      </w:r>
    </w:p>
    <w:p>
      <w:pPr>
        <w:pStyle w:val="77"/>
      </w:pPr>
      <w:r>
        <w:rPr>
          <w:rFonts w:hint="eastAsia"/>
        </w:rPr>
        <w:t>应委派专人对学员及家长反应的问题、诉求在时限内进行反馈答复</w:t>
      </w:r>
      <w:r>
        <w:t>并形成记录</w:t>
      </w:r>
      <w:r>
        <w:rPr>
          <w:rFonts w:hint="eastAsia"/>
        </w:rPr>
        <w:t>。</w:t>
      </w:r>
    </w:p>
    <w:p>
      <w:pPr>
        <w:pStyle w:val="77"/>
      </w:pPr>
      <w:r>
        <w:rPr>
          <w:rFonts w:hint="eastAsia"/>
        </w:rPr>
        <w:t>应尊重学员，关注学员年龄特征，使用学员易于理解的语言和词汇。</w:t>
      </w:r>
    </w:p>
    <w:p>
      <w:pPr>
        <w:pStyle w:val="77"/>
      </w:pPr>
      <w:r>
        <w:rPr>
          <w:rFonts w:hint="eastAsia"/>
        </w:rPr>
        <w:t>应与家长建立平等、尊重、信任、富有建设性的合作关系，共同促进学员的身心发展。</w:t>
      </w:r>
    </w:p>
    <w:p>
      <w:pPr>
        <w:pStyle w:val="56"/>
        <w:spacing w:before="156" w:after="156"/>
      </w:pPr>
      <w:r>
        <w:rPr>
          <w:rFonts w:hint="eastAsia"/>
        </w:rPr>
        <w:t>服务评价</w:t>
      </w:r>
    </w:p>
    <w:p>
      <w:pPr>
        <w:pStyle w:val="77"/>
      </w:pPr>
      <w:r>
        <w:rPr>
          <w:rFonts w:hint="eastAsia" w:hAnsi="宋体" w:cs="宋体"/>
        </w:rPr>
        <w:t>应建立客户</w:t>
      </w:r>
      <w:r>
        <w:rPr>
          <w:rFonts w:hint="eastAsia"/>
        </w:rPr>
        <w:t>满意度服务评价机制，每年至少收集</w:t>
      </w:r>
      <w:r>
        <w:t>一次</w:t>
      </w:r>
      <w:r>
        <w:rPr>
          <w:rFonts w:hint="eastAsia"/>
        </w:rPr>
        <w:t>评价信息。</w:t>
      </w:r>
    </w:p>
    <w:p>
      <w:pPr>
        <w:pStyle w:val="77"/>
      </w:pPr>
      <w:r>
        <w:t>评价内容应包括教学质量、学员运动水平、场地环境和服务质量等方面。</w:t>
      </w:r>
    </w:p>
    <w:p>
      <w:pPr>
        <w:pStyle w:val="77"/>
      </w:pPr>
      <w:r>
        <w:rPr>
          <w:rFonts w:hint="eastAsia"/>
        </w:rPr>
        <w:t>应将收集上来的评价信息进行整合，形成评价文件，分析评价结果。</w:t>
      </w:r>
    </w:p>
    <w:p>
      <w:pPr>
        <w:pStyle w:val="77"/>
      </w:pPr>
      <w:r>
        <w:rPr>
          <w:rFonts w:hint="eastAsia"/>
        </w:rPr>
        <w:t>应针对评价结果制定</w:t>
      </w:r>
      <w:r>
        <w:t>改进</w:t>
      </w:r>
      <w:r>
        <w:rPr>
          <w:rFonts w:hint="eastAsia"/>
        </w:rPr>
        <w:t>措施</w:t>
      </w:r>
      <w:r>
        <w:t>并有效实施</w:t>
      </w:r>
      <w:r>
        <w:rPr>
          <w:rFonts w:hint="eastAsia"/>
        </w:rPr>
        <w:t>。</w:t>
      </w:r>
    </w:p>
    <w:p>
      <w:pPr>
        <w:pStyle w:val="100"/>
        <w:jc w:val="both"/>
      </w:pPr>
    </w:p>
    <w:p>
      <w:pPr>
        <w:pStyle w:val="26"/>
        <w:ind w:firstLine="440"/>
      </w:pPr>
    </w:p>
    <w:p>
      <w:pPr>
        <w:pStyle w:val="26"/>
        <w:ind w:firstLine="440"/>
        <w:jc w:val="center"/>
        <w:rPr>
          <w:rFonts w:ascii="Times New Roman" w:eastAsia="黑体"/>
        </w:rPr>
      </w:pPr>
      <w:r>
        <w:rPr>
          <w:rFonts w:ascii="Times New Roman"/>
        </w:rPr>
        <w:t>_________________________________</w:t>
      </w:r>
    </w:p>
    <w:sectPr>
      <w:headerReference r:id="rId8" w:type="default"/>
      <w:footerReference r:id="rId9" w:type="default"/>
      <w:footerReference r:id="rId10" w:type="even"/>
      <w:type w:val="continuous"/>
      <w:pgSz w:w="11906" w:h="16838"/>
      <w:pgMar w:top="567" w:right="1134" w:bottom="1134" w:left="1417" w:header="1418" w:footer="1134" w:gutter="0"/>
      <w:pgNumType w:start="1"/>
      <w:cols w:space="425" w:num="1"/>
      <w:formProt w:val="0"/>
      <w:docGrid w:type="lines" w:linePitch="31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86"/>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黑体">
    <w:altName w:val="汉仪中黑KW"/>
    <w:panose1 w:val="02010600040101010101"/>
    <w:charset w:val="86"/>
    <w:family w:val="modern"/>
    <w:pitch w:val="default"/>
    <w:sig w:usb0="00000000" w:usb1="00000000" w:usb2="00000016" w:usb3="00000000" w:csb0="0004001F" w:csb1="00000000"/>
  </w:font>
  <w:font w:name="Symbol">
    <w:altName w:val="Kingsoft Sign"/>
    <w:panose1 w:val="05050102010706020507"/>
    <w:charset w:val="02"/>
    <w:family w:val="roman"/>
    <w:pitch w:val="default"/>
    <w:sig w:usb0="00000000" w:usb1="00000000" w:usb2="00000000" w:usb3="00000000" w:csb0="80000000" w:csb1="00000000"/>
  </w:font>
  <w:font w:name="Arial">
    <w:panose1 w:val="020B0604020202090204"/>
    <w:charset w:val="00"/>
    <w:family w:val="swiss"/>
    <w:pitch w:val="default"/>
    <w:sig w:usb0="E0000AFF" w:usb1="00007843" w:usb2="00000001" w:usb3="00000000" w:csb0="400001BF" w:csb1="DFF70000"/>
  </w:font>
  <w:font w:name="Courier New">
    <w:panose1 w:val="02070409020205090404"/>
    <w:charset w:val="00"/>
    <w:family w:val="modern"/>
    <w:pitch w:val="default"/>
    <w:sig w:usb0="E0000AFF" w:usb1="40007843" w:usb2="00000001" w:usb3="00000000" w:csb0="400001BF" w:csb1="DFF70000"/>
  </w:font>
  <w:font w:name="儷宋 Pro">
    <w:altName w:val="苹方-简"/>
    <w:panose1 w:val="02020300000000000000"/>
    <w:charset w:val="88"/>
    <w:family w:val="auto"/>
    <w:pitch w:val="default"/>
    <w:sig w:usb0="00000000" w:usb1="00000000" w:usb2="00000016" w:usb3="00000000" w:csb0="00100000" w:csb1="00000000"/>
  </w:font>
  <w:font w:name="Kingsoft Sign">
    <w:panose1 w:val="05050102010706020507"/>
    <w:charset w:val="00"/>
    <w:family w:val="auto"/>
    <w:pitch w:val="default"/>
    <w:sig w:usb0="00000000" w:usb1="10000000" w:usb2="00000000" w:usb3="00000000" w:csb0="00000001" w:csb1="00000000"/>
  </w:font>
  <w:font w:name="汉仪中黑KW">
    <w:panose1 w:val="00020600040101010101"/>
    <w:charset w:val="86"/>
    <w:family w:val="auto"/>
    <w:pitch w:val="default"/>
    <w:sig w:usb0="A00002BF" w:usb1="18EF7CFA" w:usb2="00000016"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2"/>
      <w:rPr>
        <w:rFonts w:ascii="Times New Roman"/>
      </w:rPr>
    </w:pPr>
    <w:r>
      <w:rPr>
        <w:rFonts w:ascii="Times New Roman"/>
      </w:rPr>
      <w:fldChar w:fldCharType="begin"/>
    </w:r>
    <w:r>
      <w:rPr>
        <w:rFonts w:ascii="Times New Roman"/>
      </w:rPr>
      <w:instrText xml:space="preserve"> PAGE  \* MERGEFORMAT </w:instrText>
    </w:r>
    <w:r>
      <w:rPr>
        <w:rFonts w:ascii="Times New Roman"/>
      </w:rPr>
      <w:fldChar w:fldCharType="separate"/>
    </w:r>
    <w:r>
      <w:rPr>
        <w:rFonts w:ascii="Times New Roman"/>
      </w:rPr>
      <w:t>II</w:t>
    </w:r>
    <w:r>
      <w:rPr>
        <w:rFonts w:ascii="Times New Roma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7"/>
    </w:pPr>
    <w:r>
      <w:fldChar w:fldCharType="begin"/>
    </w:r>
    <w:r>
      <w:instrText xml:space="preserve"> PAGE  \* MERGEFORMAT </w:instrText>
    </w:r>
    <w:r>
      <w:fldChar w:fldCharType="separate"/>
    </w:r>
    <w:r>
      <w:t>I</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tabs>
        <w:tab w:val="center" w:pos="4153"/>
        <w:tab w:val="right" w:pos="8306"/>
      </w:tabs>
      <w:ind w:firstLine="360"/>
    </w:pPr>
    <w:r>
      <w:fldChar w:fldCharType="begin"/>
    </w:r>
    <w:r>
      <w:instrText xml:space="preserve"> PAGE   \* MERGEFORMAT </w:instrText>
    </w:r>
    <w:r>
      <w:fldChar w:fldCharType="separate"/>
    </w:r>
    <w:r>
      <w:rPr>
        <w:lang w:val="zh-CN"/>
      </w:rPr>
      <w:t>3</w:t>
    </w:r>
    <w:r>
      <w:rPr>
        <w:lang w:val="zh-CN"/>
      </w:rPr>
      <w:fldChar w:fldCharType="end"/>
    </w:r>
  </w:p>
  <w:p>
    <w:pPr>
      <w:pStyle w:val="20"/>
      <w:tabs>
        <w:tab w:val="center" w:pos="4153"/>
        <w:tab w:val="right" w:pos="8306"/>
      </w:tabs>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2"/>
      <w:rPr>
        <w:rFonts w:ascii="Times New Roman"/>
      </w:rPr>
    </w:pPr>
    <w:r>
      <w:rPr>
        <w:rFonts w:ascii="Times New Roman"/>
      </w:rPr>
      <w:fldChar w:fldCharType="begin"/>
    </w:r>
    <w:r>
      <w:rPr>
        <w:rFonts w:ascii="Times New Roman"/>
      </w:rPr>
      <w:instrText xml:space="preserve"> PAGE  \* MERGEFORMAT </w:instrText>
    </w:r>
    <w:r>
      <w:rPr>
        <w:rFonts w:ascii="Times New Roman"/>
      </w:rPr>
      <w:fldChar w:fldCharType="separate"/>
    </w:r>
    <w:r>
      <w:rPr>
        <w:rFonts w:ascii="Times New Roman"/>
      </w:rPr>
      <w:t>6</w:t>
    </w:r>
    <w:r>
      <w:rPr>
        <w:rFonts w:ascii="Times New Roman"/>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ind w:firstLine="4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8"/>
      <w:jc w:val="left"/>
    </w:pPr>
    <w:r>
      <w:rPr>
        <w:rFonts w:ascii="Times New Roman"/>
        <w:b/>
      </w:rPr>
      <w:t>T/WQTB</w:t>
    </w:r>
    <w:r>
      <w:rPr>
        <w:rFonts w:hint="eastAsia"/>
      </w:rPr>
      <w:t xml:space="preserve"> </w:t>
    </w:r>
    <w:r>
      <w:t>1</w:t>
    </w:r>
    <w:r>
      <w:rPr>
        <w:rFonts w:hint="eastAsia"/>
      </w:rPr>
      <w:t>001—2020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8"/>
    </w:pPr>
    <w:r>
      <w:rPr>
        <w:rFonts w:ascii="Times New Roman"/>
        <w:b/>
      </w:rPr>
      <w:t>T/WQTB</w:t>
    </w:r>
    <w:r>
      <w:rPr>
        <w:rFonts w:hint="eastAsia"/>
      </w:rPr>
      <w:t xml:space="preserve"> </w:t>
    </w:r>
    <w:r>
      <w:t>1</w:t>
    </w:r>
    <w:r>
      <w:rPr>
        <w:rFonts w:hint="eastAsia"/>
      </w:rPr>
      <w:t>001—2020</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8"/>
    </w:pPr>
    <w:r>
      <w:rPr>
        <w:rFonts w:ascii="Times New Roman"/>
        <w:b/>
      </w:rPr>
      <w:t>T/WQTB</w:t>
    </w:r>
    <w:r>
      <w:rPr>
        <w:rFonts w:hint="eastAsia"/>
      </w:rPr>
      <w:t xml:space="preserve"> </w:t>
    </w:r>
    <w:r>
      <w:t>1</w:t>
    </w:r>
    <w:r>
      <w:rPr>
        <w:rFonts w:hint="eastAsia"/>
      </w:rPr>
      <w:t>001—2020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D9AF70E"/>
    <w:multiLevelType w:val="multilevel"/>
    <w:tmpl w:val="AD9AF70E"/>
    <w:lvl w:ilvl="0" w:tentative="0">
      <w:start w:val="1"/>
      <w:numFmt w:val="decimal"/>
      <w:pStyle w:val="79"/>
      <w:suff w:val="nothing"/>
      <w:lvlText w:val="注%1："/>
      <w:lvlJc w:val="left"/>
      <w:pPr>
        <w:ind w:left="811" w:hanging="448"/>
      </w:pPr>
      <w:rPr>
        <w:rFonts w:hint="eastAsia" w:ascii="黑体" w:eastAsia="黑体" w:cs="Times New Roman"/>
        <w:b w:val="0"/>
        <w:i w:val="0"/>
        <w:sz w:val="18"/>
        <w:szCs w:val="18"/>
        <w:vertAlign w:val="baseline"/>
      </w:rPr>
    </w:lvl>
    <w:lvl w:ilvl="1" w:tentative="0">
      <w:start w:val="1"/>
      <w:numFmt w:val="lowerLetter"/>
      <w:lvlText w:val="%2)"/>
      <w:lvlJc w:val="left"/>
      <w:pPr>
        <w:tabs>
          <w:tab w:val="left" w:pos="180"/>
        </w:tabs>
        <w:ind w:left="1172" w:hanging="629"/>
      </w:pPr>
      <w:rPr>
        <w:rFonts w:hint="eastAsia" w:cs="Times New Roman"/>
        <w:vertAlign w:val="baseline"/>
      </w:rPr>
    </w:lvl>
    <w:lvl w:ilvl="2" w:tentative="0">
      <w:start w:val="1"/>
      <w:numFmt w:val="lowerRoman"/>
      <w:lvlText w:val="%3."/>
      <w:lvlJc w:val="right"/>
      <w:pPr>
        <w:tabs>
          <w:tab w:val="left" w:pos="180"/>
        </w:tabs>
        <w:ind w:left="1172" w:hanging="629"/>
      </w:pPr>
      <w:rPr>
        <w:rFonts w:hint="eastAsia" w:cs="Times New Roman"/>
        <w:vertAlign w:val="baseline"/>
      </w:rPr>
    </w:lvl>
    <w:lvl w:ilvl="3" w:tentative="0">
      <w:start w:val="1"/>
      <w:numFmt w:val="decimal"/>
      <w:lvlText w:val="%4."/>
      <w:lvlJc w:val="left"/>
      <w:pPr>
        <w:tabs>
          <w:tab w:val="left" w:pos="180"/>
        </w:tabs>
        <w:ind w:left="1172" w:hanging="629"/>
      </w:pPr>
      <w:rPr>
        <w:rFonts w:hint="eastAsia" w:cs="Times New Roman"/>
        <w:vertAlign w:val="baseline"/>
      </w:rPr>
    </w:lvl>
    <w:lvl w:ilvl="4" w:tentative="0">
      <w:start w:val="1"/>
      <w:numFmt w:val="lowerLetter"/>
      <w:lvlText w:val="%5)"/>
      <w:lvlJc w:val="left"/>
      <w:pPr>
        <w:tabs>
          <w:tab w:val="left" w:pos="180"/>
        </w:tabs>
        <w:ind w:left="1172" w:hanging="629"/>
      </w:pPr>
      <w:rPr>
        <w:rFonts w:hint="eastAsia" w:cs="Times New Roman"/>
        <w:vertAlign w:val="baseline"/>
      </w:rPr>
    </w:lvl>
    <w:lvl w:ilvl="5" w:tentative="0">
      <w:start w:val="1"/>
      <w:numFmt w:val="lowerRoman"/>
      <w:lvlText w:val="%6."/>
      <w:lvlJc w:val="right"/>
      <w:pPr>
        <w:tabs>
          <w:tab w:val="left" w:pos="180"/>
        </w:tabs>
        <w:ind w:left="1172" w:hanging="629"/>
      </w:pPr>
      <w:rPr>
        <w:rFonts w:hint="eastAsia" w:cs="Times New Roman"/>
        <w:vertAlign w:val="baseline"/>
      </w:rPr>
    </w:lvl>
    <w:lvl w:ilvl="6" w:tentative="0">
      <w:start w:val="1"/>
      <w:numFmt w:val="decimal"/>
      <w:lvlText w:val="%7."/>
      <w:lvlJc w:val="left"/>
      <w:pPr>
        <w:tabs>
          <w:tab w:val="left" w:pos="180"/>
        </w:tabs>
        <w:ind w:left="1172" w:hanging="629"/>
      </w:pPr>
      <w:rPr>
        <w:rFonts w:hint="eastAsia" w:cs="Times New Roman"/>
        <w:vertAlign w:val="baseline"/>
      </w:rPr>
    </w:lvl>
    <w:lvl w:ilvl="7" w:tentative="0">
      <w:start w:val="1"/>
      <w:numFmt w:val="lowerLetter"/>
      <w:lvlText w:val="%8)"/>
      <w:lvlJc w:val="left"/>
      <w:pPr>
        <w:tabs>
          <w:tab w:val="left" w:pos="180"/>
        </w:tabs>
        <w:ind w:left="1172" w:hanging="629"/>
      </w:pPr>
      <w:rPr>
        <w:rFonts w:hint="eastAsia" w:cs="Times New Roman"/>
        <w:vertAlign w:val="baseline"/>
      </w:rPr>
    </w:lvl>
    <w:lvl w:ilvl="8" w:tentative="0">
      <w:start w:val="1"/>
      <w:numFmt w:val="lowerRoman"/>
      <w:lvlText w:val="%9."/>
      <w:lvlJc w:val="right"/>
      <w:pPr>
        <w:tabs>
          <w:tab w:val="left" w:pos="180"/>
        </w:tabs>
        <w:ind w:left="1172" w:hanging="629"/>
      </w:pPr>
      <w:rPr>
        <w:rFonts w:hint="eastAsia" w:cs="Times New Roman"/>
        <w:vertAlign w:val="baseline"/>
      </w:rPr>
    </w:lvl>
  </w:abstractNum>
  <w:abstractNum w:abstractNumId="1">
    <w:nsid w:val="031871A0"/>
    <w:multiLevelType w:val="multilevel"/>
    <w:tmpl w:val="031871A0"/>
    <w:lvl w:ilvl="0" w:tentative="0">
      <w:start w:val="1"/>
      <w:numFmt w:val="none"/>
      <w:suff w:val="nothing"/>
      <w:lvlText w:val="%1"/>
      <w:lvlJc w:val="left"/>
      <w:rPr>
        <w:rFonts w:hint="default" w:ascii="Times New Roman" w:hAnsi="Times New Roman" w:cs="Times New Roman"/>
        <w:b/>
        <w:bCs/>
        <w:i w:val="0"/>
        <w:iCs w:val="0"/>
        <w:sz w:val="21"/>
        <w:szCs w:val="21"/>
      </w:rPr>
    </w:lvl>
    <w:lvl w:ilvl="1" w:tentative="0">
      <w:start w:val="1"/>
      <w:numFmt w:val="decimal"/>
      <w:suff w:val="nothing"/>
      <w:lvlText w:val="%1%2　"/>
      <w:lvlJc w:val="left"/>
      <w:rPr>
        <w:rFonts w:hint="eastAsia" w:ascii="黑体" w:hAnsi="Times New Roman" w:eastAsia="黑体" w:cs="Times New Roman"/>
        <w:b w:val="0"/>
        <w:bCs w:val="0"/>
        <w:i w:val="0"/>
        <w:iCs w:val="0"/>
        <w:sz w:val="21"/>
        <w:szCs w:val="21"/>
      </w:rPr>
    </w:lvl>
    <w:lvl w:ilvl="2" w:tentative="0">
      <w:start w:val="1"/>
      <w:numFmt w:val="decimal"/>
      <w:suff w:val="nothing"/>
      <w:lvlText w:val="%1%2.%3　"/>
      <w:lvlJc w:val="left"/>
      <w:pPr>
        <w:ind w:left="420"/>
      </w:pPr>
      <w:rPr>
        <w:rFonts w:hint="eastAsia" w:ascii="黑体" w:hAnsi="Times New Roman" w:eastAsia="黑体" w:cs="Times New Roman"/>
        <w:b w:val="0"/>
        <w:bCs w:val="0"/>
        <w:i w:val="0"/>
        <w:iCs w:val="0"/>
        <w:sz w:val="21"/>
        <w:szCs w:val="21"/>
      </w:rPr>
    </w:lvl>
    <w:lvl w:ilvl="3" w:tentative="0">
      <w:start w:val="1"/>
      <w:numFmt w:val="decimal"/>
      <w:suff w:val="nothing"/>
      <w:lvlText w:val="%1%2.%3.%4　"/>
      <w:lvlJc w:val="left"/>
      <w:rPr>
        <w:rFonts w:hint="eastAsia" w:ascii="宋体" w:hAnsi="宋体" w:eastAsia="宋体" w:cs="Times New Roman"/>
        <w:b w:val="0"/>
        <w:bCs w:val="0"/>
        <w:i w:val="0"/>
        <w:iCs w:val="0"/>
        <w:caps w:val="0"/>
        <w:smallCaps w:val="0"/>
        <w:spacing w:val="0"/>
        <w:sz w:val="21"/>
        <w:szCs w:val="21"/>
      </w:rPr>
    </w:lvl>
    <w:lvl w:ilvl="4" w:tentative="0">
      <w:start w:val="1"/>
      <w:numFmt w:val="decimal"/>
      <w:suff w:val="nothing"/>
      <w:lvlText w:val="%1%2.%3.%4.%5　"/>
      <w:lvlJc w:val="left"/>
      <w:rPr>
        <w:rFonts w:hint="eastAsia" w:ascii="黑体" w:hAnsi="Times New Roman" w:eastAsia="黑体" w:cs="Times New Roman"/>
        <w:b w:val="0"/>
        <w:bCs w:val="0"/>
        <w:i w:val="0"/>
        <w:iCs w:val="0"/>
        <w:sz w:val="21"/>
        <w:szCs w:val="21"/>
      </w:rPr>
    </w:lvl>
    <w:lvl w:ilvl="5" w:tentative="0">
      <w:start w:val="1"/>
      <w:numFmt w:val="decimal"/>
      <w:suff w:val="nothing"/>
      <w:lvlText w:val="%1%2.%3.%4.%5.%6　"/>
      <w:lvlJc w:val="left"/>
      <w:rPr>
        <w:rFonts w:hint="eastAsia" w:ascii="黑体" w:hAnsi="Times New Roman" w:eastAsia="黑体" w:cs="Times New Roman"/>
        <w:b w:val="0"/>
        <w:bCs w:val="0"/>
        <w:i w:val="0"/>
        <w:iCs w:val="0"/>
        <w:sz w:val="21"/>
        <w:szCs w:val="21"/>
      </w:rPr>
    </w:lvl>
    <w:lvl w:ilvl="6" w:tentative="0">
      <w:start w:val="1"/>
      <w:numFmt w:val="decimal"/>
      <w:suff w:val="nothing"/>
      <w:lvlText w:val="%1%2.%3.%4.%5.%6.%7　"/>
      <w:lvlJc w:val="left"/>
      <w:rPr>
        <w:rFonts w:hint="eastAsia" w:ascii="黑体" w:hAnsi="Times New Roman" w:eastAsia="黑体" w:cs="Times New Roman"/>
        <w:b w:val="0"/>
        <w:bCs w:val="0"/>
        <w:i w:val="0"/>
        <w:iCs w:val="0"/>
        <w:sz w:val="21"/>
        <w:szCs w:val="21"/>
      </w:rPr>
    </w:lvl>
    <w:lvl w:ilvl="7" w:tentative="0">
      <w:start w:val="1"/>
      <w:numFmt w:val="decimal"/>
      <w:lvlText w:val="%1.%2.%3.%4.%5.%6.%7.%8"/>
      <w:lvlJc w:val="left"/>
      <w:pPr>
        <w:tabs>
          <w:tab w:val="left" w:pos="4351"/>
        </w:tabs>
        <w:ind w:left="3969" w:hanging="1418"/>
      </w:pPr>
      <w:rPr>
        <w:rFonts w:hint="eastAsia" w:ascii="宋体" w:hAnsi="宋体" w:eastAsia="宋体" w:cs="Times New Roman"/>
      </w:rPr>
    </w:lvl>
    <w:lvl w:ilvl="8" w:tentative="0">
      <w:start w:val="1"/>
      <w:numFmt w:val="decimal"/>
      <w:lvlText w:val="%1.%2.%3.%4.%5.%6.%7.%8.%9"/>
      <w:lvlJc w:val="left"/>
      <w:pPr>
        <w:tabs>
          <w:tab w:val="left" w:pos="4777"/>
        </w:tabs>
        <w:ind w:left="4677" w:hanging="1700"/>
      </w:pPr>
      <w:rPr>
        <w:rFonts w:hint="eastAsia" w:ascii="宋体" w:hAnsi="宋体" w:eastAsia="宋体" w:cs="Times New Roman"/>
      </w:rPr>
    </w:lvl>
  </w:abstractNum>
  <w:abstractNum w:abstractNumId="2">
    <w:nsid w:val="079102AD"/>
    <w:multiLevelType w:val="multilevel"/>
    <w:tmpl w:val="079102AD"/>
    <w:lvl w:ilvl="0" w:tentative="0">
      <w:start w:val="1"/>
      <w:numFmt w:val="decimal"/>
      <w:pStyle w:val="72"/>
      <w:suff w:val="nothing"/>
      <w:lvlText w:val="注%1："/>
      <w:lvlJc w:val="left"/>
      <w:pPr>
        <w:ind w:left="811" w:hanging="448"/>
      </w:pPr>
      <w:rPr>
        <w:rFonts w:hint="eastAsia" w:ascii="黑体" w:eastAsia="黑体" w:cs="Times New Roman"/>
        <w:b w:val="0"/>
        <w:i w:val="0"/>
        <w:sz w:val="18"/>
      </w:rPr>
    </w:lvl>
    <w:lvl w:ilvl="1" w:tentative="0">
      <w:start w:val="1"/>
      <w:numFmt w:val="lowerLetter"/>
      <w:lvlText w:val="%2)"/>
      <w:lvlJc w:val="left"/>
      <w:pPr>
        <w:tabs>
          <w:tab w:val="left" w:pos="0"/>
        </w:tabs>
        <w:ind w:left="992" w:hanging="629"/>
      </w:pPr>
      <w:rPr>
        <w:rFonts w:hint="eastAsia" w:cs="Times New Roman"/>
      </w:rPr>
    </w:lvl>
    <w:lvl w:ilvl="2" w:tentative="0">
      <w:start w:val="1"/>
      <w:numFmt w:val="lowerRoman"/>
      <w:lvlText w:val="%3."/>
      <w:lvlJc w:val="right"/>
      <w:pPr>
        <w:tabs>
          <w:tab w:val="left" w:pos="0"/>
        </w:tabs>
        <w:ind w:left="992" w:hanging="629"/>
      </w:pPr>
      <w:rPr>
        <w:rFonts w:hint="eastAsia" w:cs="Times New Roman"/>
      </w:rPr>
    </w:lvl>
    <w:lvl w:ilvl="3" w:tentative="0">
      <w:start w:val="1"/>
      <w:numFmt w:val="decimal"/>
      <w:lvlText w:val="%4."/>
      <w:lvlJc w:val="left"/>
      <w:pPr>
        <w:tabs>
          <w:tab w:val="left" w:pos="0"/>
        </w:tabs>
        <w:ind w:left="992" w:hanging="629"/>
      </w:pPr>
      <w:rPr>
        <w:rFonts w:hint="eastAsia" w:cs="Times New Roman"/>
      </w:rPr>
    </w:lvl>
    <w:lvl w:ilvl="4" w:tentative="0">
      <w:start w:val="1"/>
      <w:numFmt w:val="lowerLetter"/>
      <w:lvlText w:val="%5)"/>
      <w:lvlJc w:val="left"/>
      <w:pPr>
        <w:tabs>
          <w:tab w:val="left" w:pos="0"/>
        </w:tabs>
        <w:ind w:left="992" w:hanging="629"/>
      </w:pPr>
      <w:rPr>
        <w:rFonts w:hint="eastAsia" w:cs="Times New Roman"/>
      </w:rPr>
    </w:lvl>
    <w:lvl w:ilvl="5" w:tentative="0">
      <w:start w:val="1"/>
      <w:numFmt w:val="lowerRoman"/>
      <w:lvlText w:val="%6."/>
      <w:lvlJc w:val="right"/>
      <w:pPr>
        <w:tabs>
          <w:tab w:val="left" w:pos="0"/>
        </w:tabs>
        <w:ind w:left="992" w:hanging="629"/>
      </w:pPr>
      <w:rPr>
        <w:rFonts w:hint="eastAsia" w:cs="Times New Roman"/>
      </w:rPr>
    </w:lvl>
    <w:lvl w:ilvl="6" w:tentative="0">
      <w:start w:val="1"/>
      <w:numFmt w:val="decimal"/>
      <w:lvlText w:val="%7."/>
      <w:lvlJc w:val="left"/>
      <w:pPr>
        <w:tabs>
          <w:tab w:val="left" w:pos="0"/>
        </w:tabs>
        <w:ind w:left="992" w:hanging="629"/>
      </w:pPr>
      <w:rPr>
        <w:rFonts w:hint="eastAsia" w:cs="Times New Roman"/>
      </w:rPr>
    </w:lvl>
    <w:lvl w:ilvl="7" w:tentative="0">
      <w:start w:val="1"/>
      <w:numFmt w:val="lowerLetter"/>
      <w:lvlText w:val="%8)"/>
      <w:lvlJc w:val="left"/>
      <w:pPr>
        <w:tabs>
          <w:tab w:val="left" w:pos="0"/>
        </w:tabs>
        <w:ind w:left="992" w:hanging="629"/>
      </w:pPr>
      <w:rPr>
        <w:rFonts w:hint="eastAsia" w:cs="Times New Roman"/>
      </w:rPr>
    </w:lvl>
    <w:lvl w:ilvl="8" w:tentative="0">
      <w:start w:val="1"/>
      <w:numFmt w:val="lowerRoman"/>
      <w:lvlText w:val="%9."/>
      <w:lvlJc w:val="right"/>
      <w:pPr>
        <w:tabs>
          <w:tab w:val="left" w:pos="0"/>
        </w:tabs>
        <w:ind w:left="992" w:hanging="629"/>
      </w:pPr>
      <w:rPr>
        <w:rFonts w:hint="eastAsia" w:cs="Times New Roman"/>
      </w:rPr>
    </w:lvl>
  </w:abstractNum>
  <w:abstractNum w:abstractNumId="3">
    <w:nsid w:val="093C6778"/>
    <w:multiLevelType w:val="multilevel"/>
    <w:tmpl w:val="093C6778"/>
    <w:lvl w:ilvl="0" w:tentative="0">
      <w:start w:val="1"/>
      <w:numFmt w:val="decimal"/>
      <w:pStyle w:val="130"/>
      <w:suff w:val="nothing"/>
      <w:lvlText w:val="示例%1："/>
      <w:lvlJc w:val="left"/>
      <w:pPr>
        <w:ind w:firstLine="397"/>
      </w:pPr>
      <w:rPr>
        <w:rFonts w:hint="eastAsia" w:ascii="黑体" w:eastAsia="黑体" w:cs="Times New Roman"/>
        <w:sz w:val="18"/>
      </w:rPr>
    </w:lvl>
    <w:lvl w:ilvl="1" w:tentative="0">
      <w:start w:val="1"/>
      <w:numFmt w:val="lowerLetter"/>
      <w:lvlText w:val="%2)"/>
      <w:lvlJc w:val="left"/>
      <w:pPr>
        <w:ind w:left="840" w:hanging="420"/>
      </w:pPr>
      <w:rPr>
        <w:rFonts w:hint="eastAsia" w:cs="Times New Roman"/>
      </w:rPr>
    </w:lvl>
    <w:lvl w:ilvl="2" w:tentative="0">
      <w:start w:val="1"/>
      <w:numFmt w:val="lowerRoman"/>
      <w:lvlText w:val="%3."/>
      <w:lvlJc w:val="right"/>
      <w:pPr>
        <w:ind w:left="1260" w:hanging="420"/>
      </w:pPr>
      <w:rPr>
        <w:rFonts w:hint="eastAsia" w:cs="Times New Roman"/>
      </w:rPr>
    </w:lvl>
    <w:lvl w:ilvl="3" w:tentative="0">
      <w:start w:val="1"/>
      <w:numFmt w:val="decimal"/>
      <w:lvlText w:val="%4."/>
      <w:lvlJc w:val="left"/>
      <w:pPr>
        <w:ind w:left="1680" w:hanging="420"/>
      </w:pPr>
      <w:rPr>
        <w:rFonts w:hint="eastAsia" w:cs="Times New Roman"/>
      </w:rPr>
    </w:lvl>
    <w:lvl w:ilvl="4" w:tentative="0">
      <w:start w:val="1"/>
      <w:numFmt w:val="lowerLetter"/>
      <w:lvlText w:val="%5)"/>
      <w:lvlJc w:val="left"/>
      <w:pPr>
        <w:ind w:left="2100" w:hanging="420"/>
      </w:pPr>
      <w:rPr>
        <w:rFonts w:hint="eastAsia" w:cs="Times New Roman"/>
      </w:rPr>
    </w:lvl>
    <w:lvl w:ilvl="5" w:tentative="0">
      <w:start w:val="1"/>
      <w:numFmt w:val="lowerRoman"/>
      <w:lvlText w:val="%6."/>
      <w:lvlJc w:val="right"/>
      <w:pPr>
        <w:ind w:left="2520" w:hanging="420"/>
      </w:pPr>
      <w:rPr>
        <w:rFonts w:hint="eastAsia" w:cs="Times New Roman"/>
      </w:rPr>
    </w:lvl>
    <w:lvl w:ilvl="6" w:tentative="0">
      <w:start w:val="1"/>
      <w:numFmt w:val="decimal"/>
      <w:lvlText w:val="%7."/>
      <w:lvlJc w:val="left"/>
      <w:pPr>
        <w:ind w:left="2940" w:hanging="420"/>
      </w:pPr>
      <w:rPr>
        <w:rFonts w:hint="eastAsia" w:cs="Times New Roman"/>
      </w:rPr>
    </w:lvl>
    <w:lvl w:ilvl="7" w:tentative="0">
      <w:start w:val="1"/>
      <w:numFmt w:val="lowerLetter"/>
      <w:lvlText w:val="%8)"/>
      <w:lvlJc w:val="left"/>
      <w:pPr>
        <w:ind w:left="3360" w:hanging="420"/>
      </w:pPr>
      <w:rPr>
        <w:rFonts w:hint="eastAsia" w:cs="Times New Roman"/>
      </w:rPr>
    </w:lvl>
    <w:lvl w:ilvl="8" w:tentative="0">
      <w:start w:val="1"/>
      <w:numFmt w:val="lowerRoman"/>
      <w:lvlText w:val="%9."/>
      <w:lvlJc w:val="right"/>
      <w:pPr>
        <w:ind w:left="3780" w:hanging="420"/>
      </w:pPr>
      <w:rPr>
        <w:rFonts w:hint="eastAsia" w:cs="Times New Roman"/>
      </w:rPr>
    </w:lvl>
  </w:abstractNum>
  <w:abstractNum w:abstractNumId="4">
    <w:nsid w:val="0AE367E9"/>
    <w:multiLevelType w:val="multilevel"/>
    <w:tmpl w:val="0AE367E9"/>
    <w:lvl w:ilvl="0" w:tentative="0">
      <w:start w:val="1"/>
      <w:numFmt w:val="none"/>
      <w:pStyle w:val="66"/>
      <w:suff w:val="nothing"/>
      <w:lvlText w:val="%1示例："/>
      <w:lvlJc w:val="left"/>
      <w:pPr>
        <w:ind w:firstLine="363"/>
      </w:pPr>
      <w:rPr>
        <w:rFonts w:hint="eastAsia" w:ascii="黑体" w:eastAsia="黑体" w:cs="Times New Roman"/>
        <w:b w:val="0"/>
        <w:i w:val="0"/>
        <w:sz w:val="18"/>
        <w:szCs w:val="18"/>
      </w:rPr>
    </w:lvl>
    <w:lvl w:ilvl="1" w:tentative="0">
      <w:start w:val="1"/>
      <w:numFmt w:val="lowerLetter"/>
      <w:lvlText w:val="%2)"/>
      <w:lvlJc w:val="left"/>
      <w:pPr>
        <w:tabs>
          <w:tab w:val="left" w:pos="363"/>
        </w:tabs>
        <w:ind w:firstLine="363"/>
      </w:pPr>
      <w:rPr>
        <w:rFonts w:hint="eastAsia" w:cs="Times New Roman"/>
      </w:rPr>
    </w:lvl>
    <w:lvl w:ilvl="2" w:tentative="0">
      <w:start w:val="1"/>
      <w:numFmt w:val="lowerRoman"/>
      <w:lvlText w:val="%3."/>
      <w:lvlJc w:val="right"/>
      <w:pPr>
        <w:tabs>
          <w:tab w:val="left" w:pos="363"/>
        </w:tabs>
        <w:ind w:firstLine="363"/>
      </w:pPr>
      <w:rPr>
        <w:rFonts w:hint="eastAsia" w:cs="Times New Roman"/>
      </w:rPr>
    </w:lvl>
    <w:lvl w:ilvl="3" w:tentative="0">
      <w:start w:val="1"/>
      <w:numFmt w:val="decimal"/>
      <w:lvlText w:val="%4."/>
      <w:lvlJc w:val="left"/>
      <w:pPr>
        <w:tabs>
          <w:tab w:val="left" w:pos="363"/>
        </w:tabs>
        <w:ind w:firstLine="363"/>
      </w:pPr>
      <w:rPr>
        <w:rFonts w:hint="eastAsia" w:cs="Times New Roman"/>
      </w:rPr>
    </w:lvl>
    <w:lvl w:ilvl="4" w:tentative="0">
      <w:start w:val="1"/>
      <w:numFmt w:val="lowerLetter"/>
      <w:lvlText w:val="%5)"/>
      <w:lvlJc w:val="left"/>
      <w:pPr>
        <w:tabs>
          <w:tab w:val="left" w:pos="363"/>
        </w:tabs>
        <w:ind w:firstLine="363"/>
      </w:pPr>
      <w:rPr>
        <w:rFonts w:hint="eastAsia" w:cs="Times New Roman"/>
      </w:rPr>
    </w:lvl>
    <w:lvl w:ilvl="5" w:tentative="0">
      <w:start w:val="1"/>
      <w:numFmt w:val="lowerRoman"/>
      <w:lvlText w:val="%6."/>
      <w:lvlJc w:val="right"/>
      <w:pPr>
        <w:tabs>
          <w:tab w:val="left" w:pos="363"/>
        </w:tabs>
        <w:ind w:firstLine="363"/>
      </w:pPr>
      <w:rPr>
        <w:rFonts w:hint="eastAsia" w:cs="Times New Roman"/>
      </w:rPr>
    </w:lvl>
    <w:lvl w:ilvl="6" w:tentative="0">
      <w:start w:val="1"/>
      <w:numFmt w:val="decimal"/>
      <w:lvlText w:val="%7."/>
      <w:lvlJc w:val="left"/>
      <w:pPr>
        <w:tabs>
          <w:tab w:val="left" w:pos="363"/>
        </w:tabs>
        <w:ind w:firstLine="363"/>
      </w:pPr>
      <w:rPr>
        <w:rFonts w:hint="eastAsia" w:cs="Times New Roman"/>
      </w:rPr>
    </w:lvl>
    <w:lvl w:ilvl="7" w:tentative="0">
      <w:start w:val="1"/>
      <w:numFmt w:val="lowerLetter"/>
      <w:lvlText w:val="%8)"/>
      <w:lvlJc w:val="left"/>
      <w:pPr>
        <w:tabs>
          <w:tab w:val="left" w:pos="363"/>
        </w:tabs>
        <w:ind w:firstLine="363"/>
      </w:pPr>
      <w:rPr>
        <w:rFonts w:hint="eastAsia" w:cs="Times New Roman"/>
      </w:rPr>
    </w:lvl>
    <w:lvl w:ilvl="8" w:tentative="0">
      <w:start w:val="1"/>
      <w:numFmt w:val="lowerRoman"/>
      <w:lvlText w:val="%9."/>
      <w:lvlJc w:val="right"/>
      <w:pPr>
        <w:tabs>
          <w:tab w:val="left" w:pos="363"/>
        </w:tabs>
        <w:ind w:firstLine="363"/>
      </w:pPr>
      <w:rPr>
        <w:rFonts w:hint="eastAsia" w:cs="Times New Roman"/>
      </w:rPr>
    </w:lvl>
  </w:abstractNum>
  <w:abstractNum w:abstractNumId="5">
    <w:nsid w:val="0DDE2B46"/>
    <w:multiLevelType w:val="multilevel"/>
    <w:tmpl w:val="0DDE2B46"/>
    <w:lvl w:ilvl="0" w:tentative="0">
      <w:start w:val="1"/>
      <w:numFmt w:val="lowerLetter"/>
      <w:pStyle w:val="135"/>
      <w:suff w:val="nothing"/>
      <w:lvlText w:val="%1   "/>
      <w:lvlJc w:val="left"/>
      <w:pPr>
        <w:ind w:left="544" w:hanging="181"/>
      </w:pPr>
      <w:rPr>
        <w:rFonts w:hint="eastAsia" w:ascii="宋体" w:eastAsia="宋体" w:cs="Times New Roman"/>
        <w:b w:val="0"/>
        <w:i w:val="0"/>
        <w:sz w:val="18"/>
        <w:vertAlign w:val="superscript"/>
      </w:rPr>
    </w:lvl>
    <w:lvl w:ilvl="1" w:tentative="0">
      <w:start w:val="1"/>
      <w:numFmt w:val="lowerLetter"/>
      <w:lvlText w:val="%2"/>
      <w:lvlJc w:val="left"/>
      <w:pPr>
        <w:tabs>
          <w:tab w:val="left" w:pos="57"/>
        </w:tabs>
        <w:ind w:left="363" w:hanging="363"/>
      </w:pPr>
      <w:rPr>
        <w:rFonts w:hint="eastAsia" w:cs="Times New Roman"/>
      </w:rPr>
    </w:lvl>
    <w:lvl w:ilvl="2" w:tentative="0">
      <w:start w:val="1"/>
      <w:numFmt w:val="lowerRoman"/>
      <w:lvlText w:val="%3."/>
      <w:lvlJc w:val="right"/>
      <w:pPr>
        <w:tabs>
          <w:tab w:val="left" w:pos="57"/>
        </w:tabs>
        <w:ind w:left="363" w:hanging="363"/>
      </w:pPr>
      <w:rPr>
        <w:rFonts w:hint="eastAsia" w:cs="Times New Roman"/>
      </w:rPr>
    </w:lvl>
    <w:lvl w:ilvl="3" w:tentative="0">
      <w:start w:val="1"/>
      <w:numFmt w:val="decimal"/>
      <w:lvlText w:val="%4."/>
      <w:lvlJc w:val="left"/>
      <w:pPr>
        <w:tabs>
          <w:tab w:val="left" w:pos="57"/>
        </w:tabs>
        <w:ind w:left="363" w:hanging="363"/>
      </w:pPr>
      <w:rPr>
        <w:rFonts w:hint="eastAsia" w:cs="Times New Roman"/>
      </w:rPr>
    </w:lvl>
    <w:lvl w:ilvl="4" w:tentative="0">
      <w:start w:val="1"/>
      <w:numFmt w:val="lowerLetter"/>
      <w:lvlText w:val="%5)"/>
      <w:lvlJc w:val="left"/>
      <w:pPr>
        <w:tabs>
          <w:tab w:val="left" w:pos="57"/>
        </w:tabs>
        <w:ind w:left="363" w:hanging="363"/>
      </w:pPr>
      <w:rPr>
        <w:rFonts w:hint="eastAsia" w:cs="Times New Roman"/>
      </w:rPr>
    </w:lvl>
    <w:lvl w:ilvl="5" w:tentative="0">
      <w:start w:val="1"/>
      <w:numFmt w:val="lowerRoman"/>
      <w:lvlText w:val="%6."/>
      <w:lvlJc w:val="right"/>
      <w:pPr>
        <w:tabs>
          <w:tab w:val="left" w:pos="57"/>
        </w:tabs>
        <w:ind w:left="363" w:hanging="363"/>
      </w:pPr>
      <w:rPr>
        <w:rFonts w:hint="eastAsia" w:cs="Times New Roman"/>
      </w:rPr>
    </w:lvl>
    <w:lvl w:ilvl="6" w:tentative="0">
      <w:start w:val="1"/>
      <w:numFmt w:val="decimal"/>
      <w:lvlText w:val="%7."/>
      <w:lvlJc w:val="left"/>
      <w:pPr>
        <w:tabs>
          <w:tab w:val="left" w:pos="57"/>
        </w:tabs>
        <w:ind w:left="363" w:hanging="363"/>
      </w:pPr>
      <w:rPr>
        <w:rFonts w:hint="eastAsia" w:cs="Times New Roman"/>
      </w:rPr>
    </w:lvl>
    <w:lvl w:ilvl="7" w:tentative="0">
      <w:start w:val="1"/>
      <w:numFmt w:val="lowerLetter"/>
      <w:lvlText w:val="%8)"/>
      <w:lvlJc w:val="left"/>
      <w:pPr>
        <w:tabs>
          <w:tab w:val="left" w:pos="57"/>
        </w:tabs>
        <w:ind w:left="363" w:hanging="363"/>
      </w:pPr>
      <w:rPr>
        <w:rFonts w:hint="eastAsia" w:cs="Times New Roman"/>
      </w:rPr>
    </w:lvl>
    <w:lvl w:ilvl="8" w:tentative="0">
      <w:start w:val="1"/>
      <w:numFmt w:val="lowerRoman"/>
      <w:lvlText w:val="%9."/>
      <w:lvlJc w:val="right"/>
      <w:pPr>
        <w:tabs>
          <w:tab w:val="left" w:pos="57"/>
        </w:tabs>
        <w:ind w:left="363" w:hanging="363"/>
      </w:pPr>
      <w:rPr>
        <w:rFonts w:hint="eastAsia" w:cs="Times New Roman"/>
      </w:rPr>
    </w:lvl>
  </w:abstractNum>
  <w:abstractNum w:abstractNumId="6">
    <w:nsid w:val="1FC91163"/>
    <w:multiLevelType w:val="multilevel"/>
    <w:tmpl w:val="1FC91163"/>
    <w:lvl w:ilvl="0" w:tentative="0">
      <w:start w:val="1"/>
      <w:numFmt w:val="decimal"/>
      <w:pStyle w:val="59"/>
      <w:suff w:val="nothing"/>
      <w:lvlText w:val="%1　"/>
      <w:lvlJc w:val="left"/>
      <w:rPr>
        <w:rFonts w:hint="eastAsia" w:ascii="黑体" w:hAnsi="Times New Roman" w:eastAsia="黑体" w:cs="Times New Roman"/>
        <w:b w:val="0"/>
        <w:i w:val="0"/>
        <w:sz w:val="21"/>
        <w:szCs w:val="21"/>
      </w:rPr>
    </w:lvl>
    <w:lvl w:ilvl="1" w:tentative="0">
      <w:start w:val="1"/>
      <w:numFmt w:val="decimal"/>
      <w:pStyle w:val="56"/>
      <w:suff w:val="nothing"/>
      <w:lvlText w:val="%1.%2　"/>
      <w:lvlJc w:val="left"/>
      <w:rPr>
        <w:rFonts w:hint="eastAsia" w:ascii="黑体" w:hAnsi="Times New Roman" w:eastAsia="黑体" w:cs="Times New Roman"/>
        <w:b w:val="0"/>
        <w:bCs w:val="0"/>
        <w:i w:val="0"/>
        <w:iCs w:val="0"/>
        <w:caps w:val="0"/>
        <w:strike w:val="0"/>
        <w:dstrike w:val="0"/>
        <w:vanish w:val="0"/>
        <w:color w:val="000000"/>
        <w:spacing w:val="0"/>
        <w:kern w:val="0"/>
        <w:position w:val="0"/>
        <w:sz w:val="21"/>
        <w:szCs w:val="21"/>
        <w:u w:val="none"/>
        <w:vertAlign w:val="baseline"/>
      </w:rPr>
    </w:lvl>
    <w:lvl w:ilvl="2" w:tentative="0">
      <w:start w:val="1"/>
      <w:numFmt w:val="decimal"/>
      <w:pStyle w:val="60"/>
      <w:suff w:val="nothing"/>
      <w:lvlText w:val="%1.%2.%3　"/>
      <w:lvlJc w:val="left"/>
      <w:rPr>
        <w:rFonts w:hint="eastAsia" w:ascii="黑体" w:hAnsi="Times New Roman" w:eastAsia="黑体" w:cs="Times New Roman"/>
        <w:b w:val="0"/>
        <w:i w:val="0"/>
        <w:sz w:val="21"/>
      </w:rPr>
    </w:lvl>
    <w:lvl w:ilvl="3" w:tentative="0">
      <w:start w:val="1"/>
      <w:numFmt w:val="decimal"/>
      <w:pStyle w:val="65"/>
      <w:suff w:val="nothing"/>
      <w:lvlText w:val="%1.%2.%3.%4　"/>
      <w:lvlJc w:val="left"/>
      <w:pPr>
        <w:ind w:left="1418"/>
      </w:pPr>
      <w:rPr>
        <w:rFonts w:hint="eastAsia" w:ascii="黑体" w:hAnsi="Times New Roman" w:eastAsia="黑体" w:cs="Times New Roman"/>
        <w:b w:val="0"/>
        <w:i w:val="0"/>
        <w:sz w:val="21"/>
      </w:rPr>
    </w:lvl>
    <w:lvl w:ilvl="4" w:tentative="0">
      <w:start w:val="1"/>
      <w:numFmt w:val="decimal"/>
      <w:pStyle w:val="69"/>
      <w:suff w:val="nothing"/>
      <w:lvlText w:val="%1.%2.%3.%4.%5　"/>
      <w:lvlJc w:val="left"/>
      <w:rPr>
        <w:rFonts w:hint="eastAsia" w:ascii="黑体" w:hAnsi="Times New Roman" w:eastAsia="黑体" w:cs="Times New Roman"/>
        <w:b w:val="0"/>
        <w:i w:val="0"/>
        <w:sz w:val="21"/>
      </w:rPr>
    </w:lvl>
    <w:lvl w:ilvl="5" w:tentative="0">
      <w:start w:val="1"/>
      <w:numFmt w:val="decimal"/>
      <w:pStyle w:val="70"/>
      <w:suff w:val="nothing"/>
      <w:lvlText w:val="%1.%2.%3.%4.%5.%6　"/>
      <w:lvlJc w:val="left"/>
      <w:rPr>
        <w:rFonts w:hint="eastAsia" w:ascii="黑体" w:hAnsi="Times New Roman" w:eastAsia="黑体" w:cs="Times New Roman"/>
        <w:b w:val="0"/>
        <w:i w:val="0"/>
        <w:sz w:val="21"/>
      </w:rPr>
    </w:lvl>
    <w:lvl w:ilvl="6" w:tentative="0">
      <w:start w:val="1"/>
      <w:numFmt w:val="decimal"/>
      <w:suff w:val="nothing"/>
      <w:lvlText w:val="%1%2.%3.%4.%5.%6.%7　"/>
      <w:lvlJc w:val="left"/>
      <w:rPr>
        <w:rFonts w:hint="eastAsia" w:ascii="黑体" w:hAnsi="Times New Roman" w:eastAsia="黑体" w:cs="Times New Roman"/>
        <w:b w:val="0"/>
        <w:i w:val="0"/>
        <w:sz w:val="21"/>
      </w:rPr>
    </w:lvl>
    <w:lvl w:ilvl="7" w:tentative="0">
      <w:start w:val="1"/>
      <w:numFmt w:val="decimal"/>
      <w:lvlText w:val="%1.%2.%3.%4.%5.%6.%7.%8"/>
      <w:lvlJc w:val="left"/>
      <w:pPr>
        <w:tabs>
          <w:tab w:val="left" w:pos="4351"/>
        </w:tabs>
        <w:ind w:left="3969" w:hanging="1418"/>
      </w:pPr>
      <w:rPr>
        <w:rFonts w:hint="eastAsia" w:cs="Times New Roman"/>
      </w:rPr>
    </w:lvl>
    <w:lvl w:ilvl="8" w:tentative="0">
      <w:start w:val="1"/>
      <w:numFmt w:val="decimal"/>
      <w:lvlText w:val="%1.%2.%3.%4.%5.%6.%7.%8.%9"/>
      <w:lvlJc w:val="left"/>
      <w:pPr>
        <w:tabs>
          <w:tab w:val="left" w:pos="4777"/>
        </w:tabs>
        <w:ind w:left="4677" w:hanging="1700"/>
      </w:pPr>
      <w:rPr>
        <w:rFonts w:hint="eastAsia" w:cs="Times New Roman"/>
      </w:rPr>
    </w:lvl>
  </w:abstractNum>
  <w:abstractNum w:abstractNumId="7">
    <w:nsid w:val="2A8F7113"/>
    <w:multiLevelType w:val="multilevel"/>
    <w:tmpl w:val="2A8F7113"/>
    <w:lvl w:ilvl="0" w:tentative="0">
      <w:start w:val="1"/>
      <w:numFmt w:val="upperLetter"/>
      <w:pStyle w:val="112"/>
      <w:suff w:val="space"/>
      <w:lvlText w:val="%1"/>
      <w:lvlJc w:val="left"/>
      <w:pPr>
        <w:ind w:left="623" w:hanging="425"/>
      </w:pPr>
      <w:rPr>
        <w:rFonts w:hint="eastAsia" w:cs="Times New Roman"/>
      </w:rPr>
    </w:lvl>
    <w:lvl w:ilvl="1" w:tentative="0">
      <w:start w:val="1"/>
      <w:numFmt w:val="decimal"/>
      <w:pStyle w:val="113"/>
      <w:suff w:val="nothing"/>
      <w:lvlText w:val="图%1.%2　"/>
      <w:lvlJc w:val="left"/>
      <w:pPr>
        <w:ind w:left="1190" w:hanging="567"/>
      </w:pPr>
      <w:rPr>
        <w:rFonts w:hint="eastAsia" w:cs="Times New Roman"/>
      </w:rPr>
    </w:lvl>
    <w:lvl w:ilvl="2" w:tentative="0">
      <w:start w:val="1"/>
      <w:numFmt w:val="decimal"/>
      <w:lvlText w:val="%1.%2.%3"/>
      <w:lvlJc w:val="left"/>
      <w:pPr>
        <w:tabs>
          <w:tab w:val="left" w:pos="1616"/>
        </w:tabs>
        <w:ind w:left="1616" w:hanging="567"/>
      </w:pPr>
      <w:rPr>
        <w:rFonts w:hint="eastAsia" w:cs="Times New Roman"/>
      </w:rPr>
    </w:lvl>
    <w:lvl w:ilvl="3" w:tentative="0">
      <w:start w:val="1"/>
      <w:numFmt w:val="decimal"/>
      <w:lvlText w:val="%1.%2.%3.%4"/>
      <w:lvlJc w:val="left"/>
      <w:pPr>
        <w:tabs>
          <w:tab w:val="left" w:pos="2914"/>
        </w:tabs>
        <w:ind w:left="2182" w:hanging="708"/>
      </w:pPr>
      <w:rPr>
        <w:rFonts w:hint="eastAsia" w:cs="Times New Roman"/>
      </w:rPr>
    </w:lvl>
    <w:lvl w:ilvl="4" w:tentative="0">
      <w:start w:val="1"/>
      <w:numFmt w:val="decimal"/>
      <w:lvlText w:val="%1.%2.%3.%4.%5"/>
      <w:lvlJc w:val="left"/>
      <w:pPr>
        <w:tabs>
          <w:tab w:val="left" w:pos="3699"/>
        </w:tabs>
        <w:ind w:left="2749" w:hanging="850"/>
      </w:pPr>
      <w:rPr>
        <w:rFonts w:hint="eastAsia" w:cs="Times New Roman"/>
      </w:rPr>
    </w:lvl>
    <w:lvl w:ilvl="5" w:tentative="0">
      <w:start w:val="1"/>
      <w:numFmt w:val="decimal"/>
      <w:lvlText w:val="%1.%2.%3.%4.%5.%6"/>
      <w:lvlJc w:val="left"/>
      <w:pPr>
        <w:tabs>
          <w:tab w:val="left" w:pos="4484"/>
        </w:tabs>
        <w:ind w:left="3458" w:hanging="1134"/>
      </w:pPr>
      <w:rPr>
        <w:rFonts w:hint="eastAsia" w:cs="Times New Roman"/>
      </w:rPr>
    </w:lvl>
    <w:lvl w:ilvl="6" w:tentative="0">
      <w:start w:val="1"/>
      <w:numFmt w:val="decimal"/>
      <w:lvlText w:val="%1.%2.%3.%4.%5.%6.%7"/>
      <w:lvlJc w:val="left"/>
      <w:pPr>
        <w:tabs>
          <w:tab w:val="left" w:pos="5269"/>
        </w:tabs>
        <w:ind w:left="4025" w:hanging="1276"/>
      </w:pPr>
      <w:rPr>
        <w:rFonts w:hint="eastAsia" w:cs="Times New Roman"/>
      </w:rPr>
    </w:lvl>
    <w:lvl w:ilvl="7" w:tentative="0">
      <w:start w:val="1"/>
      <w:numFmt w:val="decimal"/>
      <w:lvlText w:val="%1.%2.%3.%4.%5.%6.%7.%8"/>
      <w:lvlJc w:val="left"/>
      <w:pPr>
        <w:tabs>
          <w:tab w:val="left" w:pos="6054"/>
        </w:tabs>
        <w:ind w:left="4592" w:hanging="1418"/>
      </w:pPr>
      <w:rPr>
        <w:rFonts w:hint="eastAsia" w:cs="Times New Roman"/>
      </w:rPr>
    </w:lvl>
    <w:lvl w:ilvl="8" w:tentative="0">
      <w:start w:val="1"/>
      <w:numFmt w:val="decimal"/>
      <w:lvlText w:val="%1.%2.%3.%4.%5.%6.%7.%8.%9"/>
      <w:lvlJc w:val="left"/>
      <w:pPr>
        <w:tabs>
          <w:tab w:val="left" w:pos="6840"/>
        </w:tabs>
        <w:ind w:left="5300" w:hanging="1700"/>
      </w:pPr>
      <w:rPr>
        <w:rFonts w:hint="eastAsia" w:cs="Times New Roman"/>
      </w:rPr>
    </w:lvl>
  </w:abstractNum>
  <w:abstractNum w:abstractNumId="8">
    <w:nsid w:val="2C5917C3"/>
    <w:multiLevelType w:val="multilevel"/>
    <w:tmpl w:val="2C5917C3"/>
    <w:lvl w:ilvl="0" w:tentative="0">
      <w:start w:val="1"/>
      <w:numFmt w:val="none"/>
      <w:pStyle w:val="62"/>
      <w:suff w:val="nothing"/>
      <w:lvlText w:val="%1——"/>
      <w:lvlJc w:val="left"/>
      <w:pPr>
        <w:ind w:left="833" w:hanging="408"/>
      </w:pPr>
      <w:rPr>
        <w:rFonts w:hint="eastAsia" w:cs="Times New Roman"/>
      </w:rPr>
    </w:lvl>
    <w:lvl w:ilvl="1" w:tentative="0">
      <w:start w:val="1"/>
      <w:numFmt w:val="bullet"/>
      <w:pStyle w:val="63"/>
      <w:lvlText w:val=""/>
      <w:lvlJc w:val="left"/>
      <w:pPr>
        <w:tabs>
          <w:tab w:val="left" w:pos="760"/>
        </w:tabs>
        <w:ind w:left="1264" w:hanging="413"/>
      </w:pPr>
      <w:rPr>
        <w:rFonts w:hint="default" w:ascii="Symbol" w:hAnsi="Symbol"/>
        <w:color w:val="auto"/>
      </w:rPr>
    </w:lvl>
    <w:lvl w:ilvl="2" w:tentative="0">
      <w:start w:val="1"/>
      <w:numFmt w:val="bullet"/>
      <w:pStyle w:val="74"/>
      <w:lvlText w:val=""/>
      <w:lvlJc w:val="left"/>
      <w:pPr>
        <w:tabs>
          <w:tab w:val="left" w:pos="1678"/>
        </w:tabs>
        <w:ind w:left="1678" w:hanging="414"/>
      </w:pPr>
      <w:rPr>
        <w:rFonts w:hint="default" w:ascii="Symbol" w:hAnsi="Symbol"/>
        <w:color w:val="auto"/>
      </w:rPr>
    </w:lvl>
    <w:lvl w:ilvl="3" w:tentative="0">
      <w:start w:val="1"/>
      <w:numFmt w:val="decimal"/>
      <w:lvlText w:val="%4."/>
      <w:lvlJc w:val="left"/>
      <w:pPr>
        <w:tabs>
          <w:tab w:val="left" w:pos="2071"/>
        </w:tabs>
        <w:ind w:left="1884" w:hanging="528"/>
      </w:pPr>
      <w:rPr>
        <w:rFonts w:hint="eastAsia" w:cs="Times New Roman"/>
      </w:rPr>
    </w:lvl>
    <w:lvl w:ilvl="4" w:tentative="0">
      <w:start w:val="1"/>
      <w:numFmt w:val="lowerLetter"/>
      <w:lvlText w:val="%5)"/>
      <w:lvlJc w:val="left"/>
      <w:pPr>
        <w:tabs>
          <w:tab w:val="left" w:pos="2383"/>
        </w:tabs>
        <w:ind w:left="2196" w:hanging="528"/>
      </w:pPr>
      <w:rPr>
        <w:rFonts w:hint="eastAsia" w:cs="Times New Roman"/>
      </w:rPr>
    </w:lvl>
    <w:lvl w:ilvl="5" w:tentative="0">
      <w:start w:val="1"/>
      <w:numFmt w:val="lowerRoman"/>
      <w:lvlText w:val="%6."/>
      <w:lvlJc w:val="right"/>
      <w:pPr>
        <w:tabs>
          <w:tab w:val="left" w:pos="2695"/>
        </w:tabs>
        <w:ind w:left="2508" w:hanging="528"/>
      </w:pPr>
      <w:rPr>
        <w:rFonts w:hint="eastAsia" w:cs="Times New Roman"/>
      </w:rPr>
    </w:lvl>
    <w:lvl w:ilvl="6" w:tentative="0">
      <w:start w:val="1"/>
      <w:numFmt w:val="decimal"/>
      <w:lvlText w:val="%7."/>
      <w:lvlJc w:val="left"/>
      <w:pPr>
        <w:tabs>
          <w:tab w:val="left" w:pos="3007"/>
        </w:tabs>
        <w:ind w:left="2820" w:hanging="528"/>
      </w:pPr>
      <w:rPr>
        <w:rFonts w:hint="eastAsia" w:cs="Times New Roman"/>
      </w:rPr>
    </w:lvl>
    <w:lvl w:ilvl="7" w:tentative="0">
      <w:start w:val="1"/>
      <w:numFmt w:val="lowerLetter"/>
      <w:lvlText w:val="%8)"/>
      <w:lvlJc w:val="left"/>
      <w:pPr>
        <w:tabs>
          <w:tab w:val="left" w:pos="3319"/>
        </w:tabs>
        <w:ind w:left="3132" w:hanging="528"/>
      </w:pPr>
      <w:rPr>
        <w:rFonts w:hint="eastAsia" w:cs="Times New Roman"/>
      </w:rPr>
    </w:lvl>
    <w:lvl w:ilvl="8" w:tentative="0">
      <w:start w:val="1"/>
      <w:numFmt w:val="lowerRoman"/>
      <w:lvlText w:val="%9."/>
      <w:lvlJc w:val="right"/>
      <w:pPr>
        <w:tabs>
          <w:tab w:val="left" w:pos="3631"/>
        </w:tabs>
        <w:ind w:left="3444" w:hanging="528"/>
      </w:pPr>
      <w:rPr>
        <w:rFonts w:hint="eastAsia" w:cs="Times New Roman"/>
      </w:rPr>
    </w:lvl>
  </w:abstractNum>
  <w:abstractNum w:abstractNumId="9">
    <w:nsid w:val="3D733618"/>
    <w:multiLevelType w:val="multilevel"/>
    <w:tmpl w:val="3D733618"/>
    <w:lvl w:ilvl="0" w:tentative="0">
      <w:start w:val="1"/>
      <w:numFmt w:val="decimal"/>
      <w:pStyle w:val="27"/>
      <w:lvlText w:val="%1)"/>
      <w:lvlJc w:val="left"/>
      <w:pPr>
        <w:tabs>
          <w:tab w:val="left" w:pos="0"/>
        </w:tabs>
        <w:ind w:left="720" w:hanging="357"/>
      </w:pPr>
      <w:rPr>
        <w:rFonts w:hint="eastAsia" w:cs="Times New Roman"/>
      </w:rPr>
    </w:lvl>
    <w:lvl w:ilvl="1" w:tentative="0">
      <w:start w:val="1"/>
      <w:numFmt w:val="lowerLetter"/>
      <w:lvlText w:val="%2)"/>
      <w:lvlJc w:val="left"/>
      <w:pPr>
        <w:tabs>
          <w:tab w:val="left" w:pos="504"/>
        </w:tabs>
        <w:ind w:left="544" w:hanging="544"/>
      </w:pPr>
      <w:rPr>
        <w:rFonts w:hint="eastAsia" w:cs="Times New Roman"/>
      </w:rPr>
    </w:lvl>
    <w:lvl w:ilvl="2" w:tentative="0">
      <w:start w:val="1"/>
      <w:numFmt w:val="lowerRoman"/>
      <w:lvlText w:val="%3."/>
      <w:lvlJc w:val="right"/>
      <w:pPr>
        <w:tabs>
          <w:tab w:val="left" w:pos="532"/>
        </w:tabs>
        <w:ind w:left="544" w:hanging="544"/>
      </w:pPr>
      <w:rPr>
        <w:rFonts w:hint="eastAsia" w:cs="Times New Roman"/>
      </w:rPr>
    </w:lvl>
    <w:lvl w:ilvl="3" w:tentative="0">
      <w:start w:val="1"/>
      <w:numFmt w:val="decimal"/>
      <w:lvlText w:val="%4."/>
      <w:lvlJc w:val="left"/>
      <w:pPr>
        <w:tabs>
          <w:tab w:val="left" w:pos="560"/>
        </w:tabs>
        <w:ind w:left="544" w:hanging="544"/>
      </w:pPr>
      <w:rPr>
        <w:rFonts w:hint="eastAsia" w:cs="Times New Roman"/>
      </w:rPr>
    </w:lvl>
    <w:lvl w:ilvl="4" w:tentative="0">
      <w:start w:val="1"/>
      <w:numFmt w:val="lowerLetter"/>
      <w:lvlText w:val="%5)"/>
      <w:lvlJc w:val="left"/>
      <w:pPr>
        <w:tabs>
          <w:tab w:val="left" w:pos="588"/>
        </w:tabs>
        <w:ind w:left="544" w:hanging="544"/>
      </w:pPr>
      <w:rPr>
        <w:rFonts w:hint="eastAsia" w:cs="Times New Roman"/>
      </w:rPr>
    </w:lvl>
    <w:lvl w:ilvl="5" w:tentative="0">
      <w:start w:val="1"/>
      <w:numFmt w:val="lowerRoman"/>
      <w:lvlText w:val="%6."/>
      <w:lvlJc w:val="right"/>
      <w:pPr>
        <w:tabs>
          <w:tab w:val="left" w:pos="616"/>
        </w:tabs>
        <w:ind w:left="544" w:hanging="544"/>
      </w:pPr>
      <w:rPr>
        <w:rFonts w:hint="eastAsia" w:cs="Times New Roman"/>
      </w:rPr>
    </w:lvl>
    <w:lvl w:ilvl="6" w:tentative="0">
      <w:start w:val="1"/>
      <w:numFmt w:val="decimal"/>
      <w:lvlText w:val="%7."/>
      <w:lvlJc w:val="left"/>
      <w:pPr>
        <w:tabs>
          <w:tab w:val="left" w:pos="644"/>
        </w:tabs>
        <w:ind w:left="544" w:hanging="544"/>
      </w:pPr>
      <w:rPr>
        <w:rFonts w:hint="eastAsia" w:cs="Times New Roman"/>
      </w:rPr>
    </w:lvl>
    <w:lvl w:ilvl="7" w:tentative="0">
      <w:start w:val="1"/>
      <w:numFmt w:val="lowerLetter"/>
      <w:lvlText w:val="%8)"/>
      <w:lvlJc w:val="left"/>
      <w:pPr>
        <w:tabs>
          <w:tab w:val="left" w:pos="672"/>
        </w:tabs>
        <w:ind w:left="544" w:hanging="544"/>
      </w:pPr>
      <w:rPr>
        <w:rFonts w:hint="eastAsia" w:cs="Times New Roman"/>
      </w:rPr>
    </w:lvl>
    <w:lvl w:ilvl="8" w:tentative="0">
      <w:start w:val="1"/>
      <w:numFmt w:val="lowerRoman"/>
      <w:lvlText w:val="%9."/>
      <w:lvlJc w:val="right"/>
      <w:pPr>
        <w:tabs>
          <w:tab w:val="left" w:pos="700"/>
        </w:tabs>
        <w:ind w:left="544" w:hanging="544"/>
      </w:pPr>
      <w:rPr>
        <w:rFonts w:hint="eastAsia" w:cs="Times New Roman"/>
      </w:rPr>
    </w:lvl>
  </w:abstractNum>
  <w:abstractNum w:abstractNumId="10">
    <w:nsid w:val="44C50F90"/>
    <w:multiLevelType w:val="multilevel"/>
    <w:tmpl w:val="44C50F90"/>
    <w:lvl w:ilvl="0" w:tentative="0">
      <w:start w:val="1"/>
      <w:numFmt w:val="lowerLetter"/>
      <w:pStyle w:val="73"/>
      <w:lvlText w:val="%1)"/>
      <w:lvlJc w:val="left"/>
      <w:pPr>
        <w:tabs>
          <w:tab w:val="left" w:pos="840"/>
        </w:tabs>
        <w:ind w:left="839" w:hanging="419"/>
      </w:pPr>
      <w:rPr>
        <w:rFonts w:hint="eastAsia" w:ascii="宋体" w:eastAsia="宋体" w:cs="Times New Roman"/>
        <w:b w:val="0"/>
        <w:i w:val="0"/>
        <w:sz w:val="21"/>
        <w:szCs w:val="21"/>
      </w:rPr>
    </w:lvl>
    <w:lvl w:ilvl="1" w:tentative="0">
      <w:start w:val="1"/>
      <w:numFmt w:val="decimal"/>
      <w:pStyle w:val="68"/>
      <w:lvlText w:val="%2)"/>
      <w:lvlJc w:val="left"/>
      <w:pPr>
        <w:tabs>
          <w:tab w:val="left" w:pos="1260"/>
        </w:tabs>
        <w:ind w:left="1259" w:hanging="419"/>
      </w:pPr>
      <w:rPr>
        <w:rFonts w:hint="eastAsia" w:cs="Times New Roman"/>
      </w:rPr>
    </w:lvl>
    <w:lvl w:ilvl="2" w:tentative="0">
      <w:start w:val="1"/>
      <w:numFmt w:val="decimal"/>
      <w:pStyle w:val="75"/>
      <w:lvlText w:val="(%3)"/>
      <w:lvlJc w:val="left"/>
      <w:pPr>
        <w:tabs>
          <w:tab w:val="left" w:pos="0"/>
        </w:tabs>
        <w:ind w:left="1679" w:hanging="420"/>
      </w:pPr>
      <w:rPr>
        <w:rFonts w:hint="eastAsia" w:ascii="宋体" w:eastAsia="宋体" w:cs="Times New Roman"/>
        <w:b w:val="0"/>
        <w:i w:val="0"/>
        <w:sz w:val="21"/>
        <w:szCs w:val="21"/>
      </w:rPr>
    </w:lvl>
    <w:lvl w:ilvl="3" w:tentative="0">
      <w:start w:val="1"/>
      <w:numFmt w:val="decimal"/>
      <w:lvlText w:val="%4."/>
      <w:lvlJc w:val="left"/>
      <w:pPr>
        <w:tabs>
          <w:tab w:val="left" w:pos="2100"/>
        </w:tabs>
        <w:ind w:left="2099" w:hanging="419"/>
      </w:pPr>
      <w:rPr>
        <w:rFonts w:hint="eastAsia" w:cs="Times New Roman"/>
      </w:rPr>
    </w:lvl>
    <w:lvl w:ilvl="4" w:tentative="0">
      <w:start w:val="1"/>
      <w:numFmt w:val="lowerLetter"/>
      <w:lvlText w:val="%5)"/>
      <w:lvlJc w:val="left"/>
      <w:pPr>
        <w:tabs>
          <w:tab w:val="left" w:pos="2520"/>
        </w:tabs>
        <w:ind w:left="2519" w:hanging="419"/>
      </w:pPr>
      <w:rPr>
        <w:rFonts w:hint="eastAsia" w:cs="Times New Roman"/>
      </w:rPr>
    </w:lvl>
    <w:lvl w:ilvl="5" w:tentative="0">
      <w:start w:val="1"/>
      <w:numFmt w:val="lowerRoman"/>
      <w:lvlText w:val="%6."/>
      <w:lvlJc w:val="right"/>
      <w:pPr>
        <w:tabs>
          <w:tab w:val="left" w:pos="2940"/>
        </w:tabs>
        <w:ind w:left="2939" w:hanging="419"/>
      </w:pPr>
      <w:rPr>
        <w:rFonts w:hint="eastAsia" w:cs="Times New Roman"/>
      </w:rPr>
    </w:lvl>
    <w:lvl w:ilvl="6" w:tentative="0">
      <w:start w:val="1"/>
      <w:numFmt w:val="decimal"/>
      <w:lvlText w:val="%7."/>
      <w:lvlJc w:val="left"/>
      <w:pPr>
        <w:tabs>
          <w:tab w:val="left" w:pos="3360"/>
        </w:tabs>
        <w:ind w:left="3359" w:hanging="419"/>
      </w:pPr>
      <w:rPr>
        <w:rFonts w:hint="eastAsia" w:cs="Times New Roman"/>
      </w:rPr>
    </w:lvl>
    <w:lvl w:ilvl="7" w:tentative="0">
      <w:start w:val="1"/>
      <w:numFmt w:val="lowerLetter"/>
      <w:lvlText w:val="%8)"/>
      <w:lvlJc w:val="left"/>
      <w:pPr>
        <w:tabs>
          <w:tab w:val="left" w:pos="3780"/>
        </w:tabs>
        <w:ind w:left="3779" w:hanging="419"/>
      </w:pPr>
      <w:rPr>
        <w:rFonts w:hint="eastAsia" w:cs="Times New Roman"/>
      </w:rPr>
    </w:lvl>
    <w:lvl w:ilvl="8" w:tentative="0">
      <w:start w:val="1"/>
      <w:numFmt w:val="lowerRoman"/>
      <w:lvlText w:val="%9."/>
      <w:lvlJc w:val="right"/>
      <w:pPr>
        <w:tabs>
          <w:tab w:val="left" w:pos="4200"/>
        </w:tabs>
        <w:ind w:left="4199" w:hanging="419"/>
      </w:pPr>
      <w:rPr>
        <w:rFonts w:hint="eastAsia" w:cs="Times New Roman"/>
      </w:rPr>
    </w:lvl>
  </w:abstractNum>
  <w:abstractNum w:abstractNumId="11">
    <w:nsid w:val="4B733A5F"/>
    <w:multiLevelType w:val="multilevel"/>
    <w:tmpl w:val="4B733A5F"/>
    <w:lvl w:ilvl="0" w:tentative="0">
      <w:start w:val="1"/>
      <w:numFmt w:val="decimal"/>
      <w:pStyle w:val="76"/>
      <w:suff w:val="nothing"/>
      <w:lvlText w:val="示例%1："/>
      <w:lvlJc w:val="left"/>
      <w:pPr>
        <w:ind w:firstLine="363"/>
      </w:pPr>
      <w:rPr>
        <w:rFonts w:hint="eastAsia" w:ascii="黑体" w:hAnsi="Times New Roman" w:eastAsia="黑体" w:cs="Times New Roman"/>
        <w:b w:val="0"/>
        <w:i w:val="0"/>
        <w:sz w:val="18"/>
        <w:szCs w:val="18"/>
        <w:vertAlign w:val="baseline"/>
      </w:rPr>
    </w:lvl>
    <w:lvl w:ilvl="1" w:tentative="0">
      <w:start w:val="1"/>
      <w:numFmt w:val="none"/>
      <w:suff w:val="space"/>
      <w:lvlText w:val=""/>
      <w:lvlJc w:val="left"/>
      <w:rPr>
        <w:rFonts w:hint="eastAsia" w:cs="Times New Roman"/>
        <w:vertAlign w:val="baseline"/>
      </w:rPr>
    </w:lvl>
    <w:lvl w:ilvl="2" w:tentative="0">
      <w:start w:val="1"/>
      <w:numFmt w:val="decimal"/>
      <w:suff w:val="space"/>
      <w:lvlText w:val="2.2.%3"/>
      <w:lvlJc w:val="left"/>
      <w:rPr>
        <w:rFonts w:hint="eastAsia" w:cs="Times New Roman"/>
        <w:vertAlign w:val="baseline"/>
      </w:rPr>
    </w:lvl>
    <w:lvl w:ilvl="3" w:tentative="0">
      <w:start w:val="1"/>
      <w:numFmt w:val="decimal"/>
      <w:lvlText w:val="%4."/>
      <w:lvlJc w:val="left"/>
      <w:pPr>
        <w:tabs>
          <w:tab w:val="left" w:pos="0"/>
        </w:tabs>
        <w:ind w:left="992" w:hanging="629"/>
      </w:pPr>
      <w:rPr>
        <w:rFonts w:hint="eastAsia" w:cs="Times New Roman"/>
        <w:vertAlign w:val="baseline"/>
      </w:rPr>
    </w:lvl>
    <w:lvl w:ilvl="4" w:tentative="0">
      <w:start w:val="1"/>
      <w:numFmt w:val="lowerLetter"/>
      <w:lvlText w:val="%5)"/>
      <w:lvlJc w:val="left"/>
      <w:pPr>
        <w:tabs>
          <w:tab w:val="left" w:pos="0"/>
        </w:tabs>
        <w:ind w:left="992" w:hanging="629"/>
      </w:pPr>
      <w:rPr>
        <w:rFonts w:hint="eastAsia" w:cs="Times New Roman"/>
        <w:vertAlign w:val="baseline"/>
      </w:rPr>
    </w:lvl>
    <w:lvl w:ilvl="5" w:tentative="0">
      <w:start w:val="1"/>
      <w:numFmt w:val="lowerRoman"/>
      <w:lvlText w:val="%6."/>
      <w:lvlJc w:val="right"/>
      <w:pPr>
        <w:tabs>
          <w:tab w:val="left" w:pos="0"/>
        </w:tabs>
        <w:ind w:left="992" w:hanging="629"/>
      </w:pPr>
      <w:rPr>
        <w:rFonts w:hint="eastAsia" w:cs="Times New Roman"/>
        <w:vertAlign w:val="baseline"/>
      </w:rPr>
    </w:lvl>
    <w:lvl w:ilvl="6" w:tentative="0">
      <w:start w:val="1"/>
      <w:numFmt w:val="decimal"/>
      <w:lvlText w:val="%7."/>
      <w:lvlJc w:val="left"/>
      <w:pPr>
        <w:tabs>
          <w:tab w:val="left" w:pos="0"/>
        </w:tabs>
        <w:ind w:left="992" w:hanging="629"/>
      </w:pPr>
      <w:rPr>
        <w:rFonts w:hint="eastAsia" w:cs="Times New Roman"/>
        <w:vertAlign w:val="baseline"/>
      </w:rPr>
    </w:lvl>
    <w:lvl w:ilvl="7" w:tentative="0">
      <w:start w:val="1"/>
      <w:numFmt w:val="lowerLetter"/>
      <w:lvlText w:val="%8)"/>
      <w:lvlJc w:val="left"/>
      <w:pPr>
        <w:tabs>
          <w:tab w:val="left" w:pos="0"/>
        </w:tabs>
        <w:ind w:left="992" w:hanging="629"/>
      </w:pPr>
      <w:rPr>
        <w:rFonts w:hint="eastAsia" w:cs="Times New Roman"/>
        <w:vertAlign w:val="baseline"/>
      </w:rPr>
    </w:lvl>
    <w:lvl w:ilvl="8" w:tentative="0">
      <w:start w:val="1"/>
      <w:numFmt w:val="lowerRoman"/>
      <w:lvlText w:val="%9."/>
      <w:lvlJc w:val="right"/>
      <w:pPr>
        <w:tabs>
          <w:tab w:val="left" w:pos="0"/>
        </w:tabs>
        <w:ind w:left="992" w:hanging="629"/>
      </w:pPr>
      <w:rPr>
        <w:rFonts w:hint="eastAsia" w:cs="Times New Roman"/>
        <w:vertAlign w:val="baseline"/>
      </w:rPr>
    </w:lvl>
  </w:abstractNum>
  <w:abstractNum w:abstractNumId="12">
    <w:nsid w:val="557C2AF5"/>
    <w:multiLevelType w:val="multilevel"/>
    <w:tmpl w:val="557C2AF5"/>
    <w:lvl w:ilvl="0" w:tentative="0">
      <w:start w:val="1"/>
      <w:numFmt w:val="decimal"/>
      <w:pStyle w:val="142"/>
      <w:suff w:val="nothing"/>
      <w:lvlText w:val="图%1　"/>
      <w:lvlJc w:val="left"/>
      <w:rPr>
        <w:rFonts w:hint="eastAsia" w:ascii="黑体" w:hAnsi="Times New Roman" w:eastAsia="黑体" w:cs="Times New Roman"/>
        <w:b w:val="0"/>
        <w:i w:val="0"/>
        <w:sz w:val="21"/>
      </w:rPr>
    </w:lvl>
    <w:lvl w:ilvl="1" w:tentative="0">
      <w:start w:val="1"/>
      <w:numFmt w:val="decimal"/>
      <w:suff w:val="nothing"/>
      <w:lvlText w:val="%1%2　"/>
      <w:lvlJc w:val="left"/>
      <w:rPr>
        <w:rFonts w:hint="default" w:ascii="Times New Roman" w:hAnsi="Times New Roman" w:eastAsia="黑体" w:cs="Times New Roman"/>
        <w:b w:val="0"/>
        <w:i w:val="0"/>
        <w:sz w:val="21"/>
      </w:rPr>
    </w:lvl>
    <w:lvl w:ilvl="2" w:tentative="0">
      <w:start w:val="1"/>
      <w:numFmt w:val="decimal"/>
      <w:suff w:val="nothing"/>
      <w:lvlText w:val="%1%2.%3　"/>
      <w:lvlJc w:val="left"/>
      <w:rPr>
        <w:rFonts w:hint="default" w:ascii="Times New Roman" w:hAnsi="Times New Roman" w:eastAsia="黑体" w:cs="Times New Roman"/>
        <w:b w:val="0"/>
        <w:i w:val="0"/>
        <w:sz w:val="21"/>
      </w:rPr>
    </w:lvl>
    <w:lvl w:ilvl="3" w:tentative="0">
      <w:start w:val="1"/>
      <w:numFmt w:val="decimal"/>
      <w:suff w:val="nothing"/>
      <w:lvlText w:val="%1%2.%3.%4　"/>
      <w:lvlJc w:val="left"/>
      <w:rPr>
        <w:rFonts w:hint="default" w:ascii="Times New Roman" w:hAnsi="Times New Roman" w:eastAsia="黑体" w:cs="Times New Roman"/>
        <w:b w:val="0"/>
        <w:i w:val="0"/>
        <w:sz w:val="21"/>
      </w:rPr>
    </w:lvl>
    <w:lvl w:ilvl="4" w:tentative="0">
      <w:start w:val="1"/>
      <w:numFmt w:val="decimal"/>
      <w:suff w:val="nothing"/>
      <w:lvlText w:val="%1%2.%3.%4.%5　"/>
      <w:lvlJc w:val="left"/>
      <w:rPr>
        <w:rFonts w:hint="default" w:ascii="Times New Roman" w:hAnsi="Times New Roman" w:eastAsia="黑体" w:cs="Times New Roman"/>
        <w:b w:val="0"/>
        <w:i w:val="0"/>
        <w:sz w:val="21"/>
      </w:rPr>
    </w:lvl>
    <w:lvl w:ilvl="5" w:tentative="0">
      <w:start w:val="1"/>
      <w:numFmt w:val="decimal"/>
      <w:suff w:val="nothing"/>
      <w:lvlText w:val="%1%2.%3.%4.%5.%6　"/>
      <w:lvlJc w:val="left"/>
      <w:rPr>
        <w:rFonts w:hint="default" w:ascii="Times New Roman" w:hAnsi="Times New Roman" w:eastAsia="黑体" w:cs="Times New Roman"/>
        <w:b w:val="0"/>
        <w:i w:val="0"/>
        <w:sz w:val="21"/>
      </w:rPr>
    </w:lvl>
    <w:lvl w:ilvl="6" w:tentative="0">
      <w:start w:val="1"/>
      <w:numFmt w:val="decimal"/>
      <w:suff w:val="nothing"/>
      <w:lvlText w:val="%1%2.%3.%4.%5.%6.%7　"/>
      <w:lvlJc w:val="left"/>
      <w:rPr>
        <w:rFonts w:hint="default" w:ascii="Times New Roman" w:hAnsi="Times New Roman" w:eastAsia="黑体" w:cs="Times New Roman"/>
        <w:b w:val="0"/>
        <w:i w:val="0"/>
        <w:sz w:val="21"/>
      </w:rPr>
    </w:lvl>
    <w:lvl w:ilvl="7" w:tentative="0">
      <w:start w:val="1"/>
      <w:numFmt w:val="decimal"/>
      <w:lvlText w:val="%1.%2.%3.%4.%5.%6.%7.%8"/>
      <w:lvlJc w:val="left"/>
      <w:pPr>
        <w:tabs>
          <w:tab w:val="left" w:pos="4351"/>
        </w:tabs>
        <w:ind w:left="3969" w:hanging="1418"/>
      </w:pPr>
      <w:rPr>
        <w:rFonts w:hint="eastAsia" w:cs="Times New Roman"/>
      </w:rPr>
    </w:lvl>
    <w:lvl w:ilvl="8" w:tentative="0">
      <w:start w:val="1"/>
      <w:numFmt w:val="decimal"/>
      <w:lvlText w:val="%1.%2.%3.%4.%5.%6.%7.%8.%9"/>
      <w:lvlJc w:val="left"/>
      <w:pPr>
        <w:tabs>
          <w:tab w:val="left" w:pos="4777"/>
        </w:tabs>
        <w:ind w:left="4677" w:hanging="1700"/>
      </w:pPr>
      <w:rPr>
        <w:rFonts w:hint="eastAsia" w:cs="Times New Roman"/>
      </w:rPr>
    </w:lvl>
  </w:abstractNum>
  <w:abstractNum w:abstractNumId="13">
    <w:nsid w:val="60B55DC2"/>
    <w:multiLevelType w:val="multilevel"/>
    <w:tmpl w:val="60B55DC2"/>
    <w:lvl w:ilvl="0" w:tentative="0">
      <w:start w:val="1"/>
      <w:numFmt w:val="upperLetter"/>
      <w:pStyle w:val="100"/>
      <w:lvlText w:val="%1"/>
      <w:lvlJc w:val="left"/>
      <w:pPr>
        <w:tabs>
          <w:tab w:val="left" w:pos="0"/>
        </w:tabs>
        <w:ind w:hanging="425"/>
      </w:pPr>
      <w:rPr>
        <w:rFonts w:hint="eastAsia" w:cs="Times New Roman"/>
      </w:rPr>
    </w:lvl>
    <w:lvl w:ilvl="1" w:tentative="0">
      <w:start w:val="1"/>
      <w:numFmt w:val="decimal"/>
      <w:pStyle w:val="101"/>
      <w:suff w:val="nothing"/>
      <w:lvlText w:val="表%1.%2　"/>
      <w:lvlJc w:val="left"/>
      <w:pPr>
        <w:ind w:left="567" w:hanging="567"/>
      </w:pPr>
      <w:rPr>
        <w:rFonts w:hint="eastAsia" w:cs="Times New Roman"/>
      </w:rPr>
    </w:lvl>
    <w:lvl w:ilvl="2" w:tentative="0">
      <w:start w:val="1"/>
      <w:numFmt w:val="decimal"/>
      <w:lvlText w:val="%1.%2.%3"/>
      <w:lvlJc w:val="left"/>
      <w:pPr>
        <w:tabs>
          <w:tab w:val="left" w:pos="993"/>
        </w:tabs>
        <w:ind w:left="993" w:hanging="567"/>
      </w:pPr>
      <w:rPr>
        <w:rFonts w:hint="eastAsia" w:cs="Times New Roman"/>
      </w:rPr>
    </w:lvl>
    <w:lvl w:ilvl="3" w:tentative="0">
      <w:start w:val="1"/>
      <w:numFmt w:val="decimal"/>
      <w:lvlText w:val="%1.%2.%3.%4"/>
      <w:lvlJc w:val="left"/>
      <w:pPr>
        <w:tabs>
          <w:tab w:val="left" w:pos="2291"/>
        </w:tabs>
        <w:ind w:left="1559" w:hanging="708"/>
      </w:pPr>
      <w:rPr>
        <w:rFonts w:hint="eastAsia" w:cs="Times New Roman"/>
      </w:rPr>
    </w:lvl>
    <w:lvl w:ilvl="4" w:tentative="0">
      <w:start w:val="1"/>
      <w:numFmt w:val="decimal"/>
      <w:lvlText w:val="%1.%2.%3.%4.%5"/>
      <w:lvlJc w:val="left"/>
      <w:pPr>
        <w:tabs>
          <w:tab w:val="left" w:pos="3076"/>
        </w:tabs>
        <w:ind w:left="2126" w:hanging="850"/>
      </w:pPr>
      <w:rPr>
        <w:rFonts w:hint="eastAsia" w:cs="Times New Roman"/>
      </w:rPr>
    </w:lvl>
    <w:lvl w:ilvl="5" w:tentative="0">
      <w:start w:val="1"/>
      <w:numFmt w:val="decimal"/>
      <w:lvlText w:val="%1.%2.%3.%4.%5.%6"/>
      <w:lvlJc w:val="left"/>
      <w:pPr>
        <w:tabs>
          <w:tab w:val="left" w:pos="3861"/>
        </w:tabs>
        <w:ind w:left="2835" w:hanging="1134"/>
      </w:pPr>
      <w:rPr>
        <w:rFonts w:hint="eastAsia" w:cs="Times New Roman"/>
      </w:rPr>
    </w:lvl>
    <w:lvl w:ilvl="6" w:tentative="0">
      <w:start w:val="1"/>
      <w:numFmt w:val="decimal"/>
      <w:lvlText w:val="%1.%2.%3.%4.%5.%6.%7"/>
      <w:lvlJc w:val="left"/>
      <w:pPr>
        <w:tabs>
          <w:tab w:val="left" w:pos="4646"/>
        </w:tabs>
        <w:ind w:left="3402" w:hanging="1276"/>
      </w:pPr>
      <w:rPr>
        <w:rFonts w:hint="eastAsia" w:cs="Times New Roman"/>
      </w:rPr>
    </w:lvl>
    <w:lvl w:ilvl="7" w:tentative="0">
      <w:start w:val="1"/>
      <w:numFmt w:val="decimal"/>
      <w:lvlText w:val="%1.%2.%3.%4.%5.%6.%7.%8"/>
      <w:lvlJc w:val="left"/>
      <w:pPr>
        <w:tabs>
          <w:tab w:val="left" w:pos="5431"/>
        </w:tabs>
        <w:ind w:left="3969" w:hanging="1418"/>
      </w:pPr>
      <w:rPr>
        <w:rFonts w:hint="eastAsia" w:cs="Times New Roman"/>
      </w:rPr>
    </w:lvl>
    <w:lvl w:ilvl="8" w:tentative="0">
      <w:start w:val="1"/>
      <w:numFmt w:val="decimal"/>
      <w:lvlText w:val="%1.%2.%3.%4.%5.%6.%7.%8.%9"/>
      <w:lvlJc w:val="left"/>
      <w:pPr>
        <w:tabs>
          <w:tab w:val="left" w:pos="6217"/>
        </w:tabs>
        <w:ind w:left="4677" w:hanging="1700"/>
      </w:pPr>
      <w:rPr>
        <w:rFonts w:hint="eastAsia" w:cs="Times New Roman"/>
      </w:rPr>
    </w:lvl>
  </w:abstractNum>
  <w:abstractNum w:abstractNumId="14">
    <w:nsid w:val="646260FA"/>
    <w:multiLevelType w:val="multilevel"/>
    <w:tmpl w:val="646260FA"/>
    <w:lvl w:ilvl="0" w:tentative="0">
      <w:start w:val="1"/>
      <w:numFmt w:val="decimal"/>
      <w:pStyle w:val="140"/>
      <w:suff w:val="nothing"/>
      <w:lvlText w:val="表%1　"/>
      <w:lvlJc w:val="left"/>
      <w:rPr>
        <w:rFonts w:hint="eastAsia" w:ascii="黑体" w:hAnsi="Times New Roman" w:eastAsia="黑体" w:cs="Times New Roman"/>
        <w:b w:val="0"/>
        <w:i w:val="0"/>
        <w:sz w:val="21"/>
      </w:rPr>
    </w:lvl>
    <w:lvl w:ilvl="1" w:tentative="0">
      <w:start w:val="1"/>
      <w:numFmt w:val="decimal"/>
      <w:lvlText w:val="%1.%2"/>
      <w:lvlJc w:val="left"/>
      <w:pPr>
        <w:tabs>
          <w:tab w:val="left" w:pos="992"/>
        </w:tabs>
        <w:ind w:left="992" w:hanging="567"/>
      </w:pPr>
      <w:rPr>
        <w:rFonts w:hint="eastAsia" w:cs="Times New Roman"/>
      </w:rPr>
    </w:lvl>
    <w:lvl w:ilvl="2" w:tentative="0">
      <w:start w:val="1"/>
      <w:numFmt w:val="decimal"/>
      <w:lvlText w:val="%1.%2.%3"/>
      <w:lvlJc w:val="left"/>
      <w:pPr>
        <w:tabs>
          <w:tab w:val="left" w:pos="1418"/>
        </w:tabs>
        <w:ind w:left="1418" w:hanging="567"/>
      </w:pPr>
      <w:rPr>
        <w:rFonts w:hint="eastAsia" w:cs="Times New Roman"/>
      </w:rPr>
    </w:lvl>
    <w:lvl w:ilvl="3" w:tentative="0">
      <w:start w:val="1"/>
      <w:numFmt w:val="decimal"/>
      <w:lvlText w:val="%1.%2.%3.%4"/>
      <w:lvlJc w:val="left"/>
      <w:pPr>
        <w:tabs>
          <w:tab w:val="left" w:pos="1984"/>
        </w:tabs>
        <w:ind w:left="1984" w:hanging="708"/>
      </w:pPr>
      <w:rPr>
        <w:rFonts w:hint="eastAsia" w:cs="Times New Roman"/>
      </w:rPr>
    </w:lvl>
    <w:lvl w:ilvl="4" w:tentative="0">
      <w:start w:val="1"/>
      <w:numFmt w:val="decimal"/>
      <w:lvlText w:val="%1.%2.%3.%4.%5"/>
      <w:lvlJc w:val="left"/>
      <w:pPr>
        <w:tabs>
          <w:tab w:val="left" w:pos="2551"/>
        </w:tabs>
        <w:ind w:left="2551" w:hanging="850"/>
      </w:pPr>
      <w:rPr>
        <w:rFonts w:hint="eastAsia" w:cs="Times New Roman"/>
      </w:rPr>
    </w:lvl>
    <w:lvl w:ilvl="5" w:tentative="0">
      <w:start w:val="1"/>
      <w:numFmt w:val="decimal"/>
      <w:lvlText w:val="%1.%2.%3.%4.%5.%6"/>
      <w:lvlJc w:val="left"/>
      <w:pPr>
        <w:tabs>
          <w:tab w:val="left" w:pos="3260"/>
        </w:tabs>
        <w:ind w:left="3260" w:hanging="1134"/>
      </w:pPr>
      <w:rPr>
        <w:rFonts w:hint="eastAsia" w:cs="Times New Roman"/>
      </w:rPr>
    </w:lvl>
    <w:lvl w:ilvl="6" w:tentative="0">
      <w:start w:val="1"/>
      <w:numFmt w:val="decimal"/>
      <w:lvlText w:val="%1.%2.%3.%4.%5.%6.%7"/>
      <w:lvlJc w:val="left"/>
      <w:pPr>
        <w:tabs>
          <w:tab w:val="left" w:pos="3827"/>
        </w:tabs>
        <w:ind w:left="3827" w:hanging="1276"/>
      </w:pPr>
      <w:rPr>
        <w:rFonts w:hint="eastAsia" w:cs="Times New Roman"/>
      </w:rPr>
    </w:lvl>
    <w:lvl w:ilvl="7" w:tentative="0">
      <w:start w:val="1"/>
      <w:numFmt w:val="decimal"/>
      <w:lvlText w:val="%1.%2.%3.%4.%5.%6.%7.%8"/>
      <w:lvlJc w:val="left"/>
      <w:pPr>
        <w:tabs>
          <w:tab w:val="left" w:pos="4394"/>
        </w:tabs>
        <w:ind w:left="4394" w:hanging="1418"/>
      </w:pPr>
      <w:rPr>
        <w:rFonts w:hint="eastAsia" w:cs="Times New Roman"/>
      </w:rPr>
    </w:lvl>
    <w:lvl w:ilvl="8" w:tentative="0">
      <w:start w:val="1"/>
      <w:numFmt w:val="decimal"/>
      <w:lvlText w:val="%1.%2.%3.%4.%5.%6.%7.%8.%9"/>
      <w:lvlJc w:val="left"/>
      <w:pPr>
        <w:tabs>
          <w:tab w:val="left" w:pos="5102"/>
        </w:tabs>
        <w:ind w:left="5102" w:hanging="1700"/>
      </w:pPr>
      <w:rPr>
        <w:rFonts w:hint="eastAsia" w:cs="Times New Roman"/>
      </w:rPr>
    </w:lvl>
  </w:abstractNum>
  <w:abstractNum w:abstractNumId="15">
    <w:nsid w:val="657D3FBC"/>
    <w:multiLevelType w:val="multilevel"/>
    <w:tmpl w:val="657D3FBC"/>
    <w:lvl w:ilvl="0" w:tentative="0">
      <w:start w:val="1"/>
      <w:numFmt w:val="upperLetter"/>
      <w:pStyle w:val="98"/>
      <w:suff w:val="nothing"/>
      <w:lvlText w:val="附　录　%1"/>
      <w:lvlJc w:val="left"/>
      <w:rPr>
        <w:rFonts w:hint="eastAsia" w:ascii="黑体" w:hAnsi="Times New Roman" w:eastAsia="黑体" w:cs="Times New Roman"/>
        <w:b w:val="0"/>
        <w:i w:val="0"/>
        <w:spacing w:val="0"/>
        <w:w w:val="100"/>
        <w:sz w:val="21"/>
      </w:rPr>
    </w:lvl>
    <w:lvl w:ilvl="1" w:tentative="0">
      <w:start w:val="1"/>
      <w:numFmt w:val="decimal"/>
      <w:pStyle w:val="116"/>
      <w:suff w:val="nothing"/>
      <w:lvlText w:val="%1.%2　"/>
      <w:lvlJc w:val="left"/>
      <w:rPr>
        <w:rFonts w:hint="eastAsia" w:ascii="黑体" w:hAnsi="Times New Roman" w:eastAsia="黑体" w:cs="Times New Roman"/>
        <w:b w:val="0"/>
        <w:i w:val="0"/>
        <w:snapToGrid/>
        <w:spacing w:val="0"/>
        <w:w w:val="100"/>
        <w:kern w:val="21"/>
        <w:sz w:val="21"/>
      </w:rPr>
    </w:lvl>
    <w:lvl w:ilvl="2" w:tentative="0">
      <w:start w:val="1"/>
      <w:numFmt w:val="decimal"/>
      <w:pStyle w:val="117"/>
      <w:suff w:val="nothing"/>
      <w:lvlText w:val="%1.%2.%3　"/>
      <w:lvlJc w:val="left"/>
      <w:rPr>
        <w:rFonts w:hint="eastAsia" w:ascii="黑体" w:hAnsi="Times New Roman" w:eastAsia="黑体" w:cs="Times New Roman"/>
        <w:b w:val="0"/>
        <w:i w:val="0"/>
        <w:sz w:val="21"/>
      </w:rPr>
    </w:lvl>
    <w:lvl w:ilvl="3" w:tentative="0">
      <w:start w:val="1"/>
      <w:numFmt w:val="decimal"/>
      <w:pStyle w:val="102"/>
      <w:suff w:val="nothing"/>
      <w:lvlText w:val="%1.%2.%3.%4　"/>
      <w:lvlJc w:val="left"/>
      <w:rPr>
        <w:rFonts w:hint="eastAsia" w:ascii="黑体" w:hAnsi="Times New Roman" w:eastAsia="黑体" w:cs="Times New Roman"/>
        <w:b w:val="0"/>
        <w:i w:val="0"/>
        <w:sz w:val="21"/>
      </w:rPr>
    </w:lvl>
    <w:lvl w:ilvl="4" w:tentative="0">
      <w:start w:val="1"/>
      <w:numFmt w:val="decimal"/>
      <w:pStyle w:val="107"/>
      <w:suff w:val="nothing"/>
      <w:lvlText w:val="%1.%2.%3.%4.%5　"/>
      <w:lvlJc w:val="left"/>
      <w:rPr>
        <w:rFonts w:hint="eastAsia" w:ascii="黑体" w:hAnsi="Times New Roman" w:eastAsia="黑体" w:cs="Times New Roman"/>
        <w:b w:val="0"/>
        <w:i w:val="0"/>
        <w:sz w:val="21"/>
      </w:rPr>
    </w:lvl>
    <w:lvl w:ilvl="5" w:tentative="0">
      <w:start w:val="1"/>
      <w:numFmt w:val="decimal"/>
      <w:pStyle w:val="110"/>
      <w:suff w:val="nothing"/>
      <w:lvlText w:val="%1.%2.%3.%4.%5.%6　"/>
      <w:lvlJc w:val="left"/>
      <w:rPr>
        <w:rFonts w:hint="eastAsia" w:ascii="黑体" w:hAnsi="Times New Roman" w:eastAsia="黑体" w:cs="Times New Roman"/>
        <w:b w:val="0"/>
        <w:i w:val="0"/>
        <w:sz w:val="21"/>
      </w:rPr>
    </w:lvl>
    <w:lvl w:ilvl="6" w:tentative="0">
      <w:start w:val="1"/>
      <w:numFmt w:val="decimal"/>
      <w:pStyle w:val="114"/>
      <w:suff w:val="nothing"/>
      <w:lvlText w:val="%1.%2.%3.%4.%5.%6.%7　"/>
      <w:lvlJc w:val="left"/>
      <w:rPr>
        <w:rFonts w:hint="eastAsia" w:ascii="黑体" w:hAnsi="Times New Roman" w:eastAsia="黑体" w:cs="Times New Roman"/>
        <w:b w:val="0"/>
        <w:i w:val="0"/>
        <w:sz w:val="21"/>
      </w:rPr>
    </w:lvl>
    <w:lvl w:ilvl="7" w:tentative="0">
      <w:start w:val="1"/>
      <w:numFmt w:val="decimal"/>
      <w:lvlText w:val="%1.%2.%3.%4.%5.%6.%7.%8"/>
      <w:lvlJc w:val="left"/>
      <w:pPr>
        <w:tabs>
          <w:tab w:val="left" w:pos="4394"/>
        </w:tabs>
        <w:ind w:left="4394" w:hanging="1418"/>
      </w:pPr>
      <w:rPr>
        <w:rFonts w:hint="eastAsia" w:cs="Times New Roman"/>
      </w:rPr>
    </w:lvl>
    <w:lvl w:ilvl="8" w:tentative="0">
      <w:start w:val="1"/>
      <w:numFmt w:val="decimal"/>
      <w:lvlText w:val="%1.%2.%3.%4.%5.%6.%7.%8.%9"/>
      <w:lvlJc w:val="left"/>
      <w:pPr>
        <w:tabs>
          <w:tab w:val="left" w:pos="5102"/>
        </w:tabs>
        <w:ind w:left="5102" w:hanging="1700"/>
      </w:pPr>
      <w:rPr>
        <w:rFonts w:hint="eastAsia" w:cs="Times New Roman"/>
      </w:rPr>
    </w:lvl>
  </w:abstractNum>
  <w:abstractNum w:abstractNumId="16">
    <w:nsid w:val="6D6C07CD"/>
    <w:multiLevelType w:val="multilevel"/>
    <w:tmpl w:val="6D6C07CD"/>
    <w:lvl w:ilvl="0" w:tentative="0">
      <w:start w:val="1"/>
      <w:numFmt w:val="lowerLetter"/>
      <w:pStyle w:val="119"/>
      <w:lvlText w:val="%1)"/>
      <w:lvlJc w:val="left"/>
      <w:pPr>
        <w:tabs>
          <w:tab w:val="left" w:pos="839"/>
        </w:tabs>
        <w:ind w:left="839" w:hanging="419"/>
      </w:pPr>
      <w:rPr>
        <w:rFonts w:hint="eastAsia" w:ascii="宋体" w:eastAsia="宋体" w:cs="Times New Roman"/>
        <w:b w:val="0"/>
        <w:i w:val="0"/>
        <w:sz w:val="21"/>
      </w:rPr>
    </w:lvl>
    <w:lvl w:ilvl="1" w:tentative="0">
      <w:start w:val="1"/>
      <w:numFmt w:val="decimal"/>
      <w:pStyle w:val="109"/>
      <w:lvlText w:val="%2)"/>
      <w:lvlJc w:val="left"/>
      <w:pPr>
        <w:tabs>
          <w:tab w:val="left" w:pos="840"/>
        </w:tabs>
        <w:ind w:left="839" w:hanging="419"/>
      </w:pPr>
      <w:rPr>
        <w:rFonts w:hint="eastAsia" w:ascii="宋体" w:eastAsia="宋体" w:cs="Times New Roman"/>
        <w:b w:val="0"/>
        <w:i w:val="0"/>
        <w:sz w:val="21"/>
      </w:rPr>
    </w:lvl>
    <w:lvl w:ilvl="2" w:tentative="0">
      <w:start w:val="1"/>
      <w:numFmt w:val="lowerRoman"/>
      <w:lvlText w:val="%3."/>
      <w:lvlJc w:val="right"/>
      <w:pPr>
        <w:tabs>
          <w:tab w:val="left" w:pos="1260"/>
        </w:tabs>
        <w:ind w:left="1259" w:hanging="419"/>
      </w:pPr>
      <w:rPr>
        <w:rFonts w:hint="eastAsia" w:cs="Times New Roman"/>
      </w:rPr>
    </w:lvl>
    <w:lvl w:ilvl="3" w:tentative="0">
      <w:start w:val="1"/>
      <w:numFmt w:val="decimal"/>
      <w:lvlText w:val="%4."/>
      <w:lvlJc w:val="left"/>
      <w:pPr>
        <w:tabs>
          <w:tab w:val="left" w:pos="1680"/>
        </w:tabs>
        <w:ind w:left="1679" w:hanging="419"/>
      </w:pPr>
      <w:rPr>
        <w:rFonts w:hint="eastAsia" w:cs="Times New Roman"/>
      </w:rPr>
    </w:lvl>
    <w:lvl w:ilvl="4" w:tentative="0">
      <w:start w:val="1"/>
      <w:numFmt w:val="lowerLetter"/>
      <w:lvlText w:val="%5)"/>
      <w:lvlJc w:val="left"/>
      <w:pPr>
        <w:tabs>
          <w:tab w:val="left" w:pos="2100"/>
        </w:tabs>
        <w:ind w:left="2099" w:hanging="419"/>
      </w:pPr>
      <w:rPr>
        <w:rFonts w:hint="eastAsia" w:cs="Times New Roman"/>
      </w:rPr>
    </w:lvl>
    <w:lvl w:ilvl="5" w:tentative="0">
      <w:start w:val="1"/>
      <w:numFmt w:val="lowerRoman"/>
      <w:lvlText w:val="%6."/>
      <w:lvlJc w:val="right"/>
      <w:pPr>
        <w:tabs>
          <w:tab w:val="left" w:pos="2520"/>
        </w:tabs>
        <w:ind w:left="2519" w:hanging="419"/>
      </w:pPr>
      <w:rPr>
        <w:rFonts w:hint="eastAsia" w:cs="Times New Roman"/>
      </w:rPr>
    </w:lvl>
    <w:lvl w:ilvl="6" w:tentative="0">
      <w:start w:val="1"/>
      <w:numFmt w:val="decimal"/>
      <w:lvlText w:val="%7."/>
      <w:lvlJc w:val="left"/>
      <w:pPr>
        <w:tabs>
          <w:tab w:val="left" w:pos="2940"/>
        </w:tabs>
        <w:ind w:left="2939" w:hanging="419"/>
      </w:pPr>
      <w:rPr>
        <w:rFonts w:hint="eastAsia" w:cs="Times New Roman"/>
      </w:rPr>
    </w:lvl>
    <w:lvl w:ilvl="7" w:tentative="0">
      <w:start w:val="1"/>
      <w:numFmt w:val="lowerLetter"/>
      <w:lvlText w:val="%8)"/>
      <w:lvlJc w:val="left"/>
      <w:pPr>
        <w:tabs>
          <w:tab w:val="left" w:pos="3360"/>
        </w:tabs>
        <w:ind w:left="3359" w:hanging="419"/>
      </w:pPr>
      <w:rPr>
        <w:rFonts w:hint="eastAsia" w:cs="Times New Roman"/>
      </w:rPr>
    </w:lvl>
    <w:lvl w:ilvl="8" w:tentative="0">
      <w:start w:val="1"/>
      <w:numFmt w:val="lowerRoman"/>
      <w:lvlText w:val="%9."/>
      <w:lvlJc w:val="right"/>
      <w:pPr>
        <w:tabs>
          <w:tab w:val="left" w:pos="3780"/>
        </w:tabs>
        <w:ind w:left="3779" w:hanging="419"/>
      </w:pPr>
      <w:rPr>
        <w:rFonts w:hint="eastAsia" w:cs="Times New Roman"/>
      </w:rPr>
    </w:lvl>
  </w:abstractNum>
  <w:abstractNum w:abstractNumId="17">
    <w:nsid w:val="6DBF04F4"/>
    <w:multiLevelType w:val="multilevel"/>
    <w:tmpl w:val="6DBF04F4"/>
    <w:lvl w:ilvl="0" w:tentative="0">
      <w:start w:val="1"/>
      <w:numFmt w:val="none"/>
      <w:pStyle w:val="71"/>
      <w:suff w:val="nothing"/>
      <w:lvlText w:val="%1注："/>
      <w:lvlJc w:val="left"/>
      <w:pPr>
        <w:ind w:left="789" w:hanging="363"/>
      </w:pPr>
      <w:rPr>
        <w:rFonts w:hint="eastAsia" w:ascii="黑体" w:hAnsi="Times New Roman" w:eastAsia="黑体" w:cs="Times New Roman"/>
        <w:b w:val="0"/>
        <w:i w:val="0"/>
        <w:sz w:val="18"/>
      </w:rPr>
    </w:lvl>
    <w:lvl w:ilvl="1" w:tentative="0">
      <w:start w:val="1"/>
      <w:numFmt w:val="lowerLetter"/>
      <w:lvlText w:val="%2)"/>
      <w:lvlJc w:val="left"/>
      <w:pPr>
        <w:tabs>
          <w:tab w:val="left" w:pos="1140"/>
        </w:tabs>
        <w:ind w:left="726" w:hanging="363"/>
      </w:pPr>
      <w:rPr>
        <w:rFonts w:hint="eastAsia" w:cs="Times New Roman"/>
      </w:rPr>
    </w:lvl>
    <w:lvl w:ilvl="2" w:tentative="0">
      <w:start w:val="1"/>
      <w:numFmt w:val="lowerRoman"/>
      <w:lvlText w:val="%3."/>
      <w:lvlJc w:val="right"/>
      <w:pPr>
        <w:tabs>
          <w:tab w:val="left" w:pos="1140"/>
        </w:tabs>
        <w:ind w:left="726" w:hanging="363"/>
      </w:pPr>
      <w:rPr>
        <w:rFonts w:hint="eastAsia" w:cs="Times New Roman"/>
      </w:rPr>
    </w:lvl>
    <w:lvl w:ilvl="3" w:tentative="0">
      <w:start w:val="1"/>
      <w:numFmt w:val="decimal"/>
      <w:lvlText w:val="%4."/>
      <w:lvlJc w:val="left"/>
      <w:pPr>
        <w:tabs>
          <w:tab w:val="left" w:pos="1140"/>
        </w:tabs>
        <w:ind w:left="726" w:hanging="363"/>
      </w:pPr>
      <w:rPr>
        <w:rFonts w:hint="eastAsia" w:cs="Times New Roman"/>
      </w:rPr>
    </w:lvl>
    <w:lvl w:ilvl="4" w:tentative="0">
      <w:start w:val="1"/>
      <w:numFmt w:val="lowerLetter"/>
      <w:lvlText w:val="%5)"/>
      <w:lvlJc w:val="left"/>
      <w:pPr>
        <w:tabs>
          <w:tab w:val="left" w:pos="1140"/>
        </w:tabs>
        <w:ind w:left="726" w:hanging="363"/>
      </w:pPr>
      <w:rPr>
        <w:rFonts w:hint="eastAsia" w:cs="Times New Roman"/>
      </w:rPr>
    </w:lvl>
    <w:lvl w:ilvl="5" w:tentative="0">
      <w:start w:val="1"/>
      <w:numFmt w:val="lowerRoman"/>
      <w:lvlText w:val="%6."/>
      <w:lvlJc w:val="right"/>
      <w:pPr>
        <w:tabs>
          <w:tab w:val="left" w:pos="1140"/>
        </w:tabs>
        <w:ind w:left="726" w:hanging="363"/>
      </w:pPr>
      <w:rPr>
        <w:rFonts w:hint="eastAsia" w:cs="Times New Roman"/>
      </w:rPr>
    </w:lvl>
    <w:lvl w:ilvl="6" w:tentative="0">
      <w:start w:val="1"/>
      <w:numFmt w:val="decimal"/>
      <w:lvlText w:val="%7."/>
      <w:lvlJc w:val="left"/>
      <w:pPr>
        <w:tabs>
          <w:tab w:val="left" w:pos="1140"/>
        </w:tabs>
        <w:ind w:left="726" w:hanging="363"/>
      </w:pPr>
      <w:rPr>
        <w:rFonts w:hint="eastAsia" w:cs="Times New Roman"/>
      </w:rPr>
    </w:lvl>
    <w:lvl w:ilvl="7" w:tentative="0">
      <w:start w:val="1"/>
      <w:numFmt w:val="lowerLetter"/>
      <w:lvlText w:val="%8)"/>
      <w:lvlJc w:val="left"/>
      <w:pPr>
        <w:tabs>
          <w:tab w:val="left" w:pos="1140"/>
        </w:tabs>
        <w:ind w:left="726" w:hanging="363"/>
      </w:pPr>
      <w:rPr>
        <w:rFonts w:hint="eastAsia" w:cs="Times New Roman"/>
      </w:rPr>
    </w:lvl>
    <w:lvl w:ilvl="8" w:tentative="0">
      <w:start w:val="1"/>
      <w:numFmt w:val="lowerRoman"/>
      <w:lvlText w:val="%9."/>
      <w:lvlJc w:val="right"/>
      <w:pPr>
        <w:tabs>
          <w:tab w:val="left" w:pos="1140"/>
        </w:tabs>
        <w:ind w:left="726" w:hanging="363"/>
      </w:pPr>
      <w:rPr>
        <w:rFonts w:hint="eastAsia" w:cs="Times New Roman"/>
      </w:rPr>
    </w:lvl>
  </w:abstractNum>
  <w:num w:numId="1">
    <w:abstractNumId w:val="9"/>
  </w:num>
  <w:num w:numId="2">
    <w:abstractNumId w:val="6"/>
  </w:num>
  <w:num w:numId="3">
    <w:abstractNumId w:val="8"/>
  </w:num>
  <w:num w:numId="4">
    <w:abstractNumId w:val="4"/>
  </w:num>
  <w:num w:numId="5">
    <w:abstractNumId w:val="10"/>
  </w:num>
  <w:num w:numId="6">
    <w:abstractNumId w:val="17"/>
  </w:num>
  <w:num w:numId="7">
    <w:abstractNumId w:val="2"/>
  </w:num>
  <w:num w:numId="8">
    <w:abstractNumId w:val="11"/>
  </w:num>
  <w:num w:numId="9">
    <w:abstractNumId w:val="0"/>
  </w:num>
  <w:num w:numId="10">
    <w:abstractNumId w:val="15"/>
  </w:num>
  <w:num w:numId="11">
    <w:abstractNumId w:val="13"/>
  </w:num>
  <w:num w:numId="12">
    <w:abstractNumId w:val="16"/>
  </w:num>
  <w:num w:numId="13">
    <w:abstractNumId w:val="7"/>
  </w:num>
  <w:num w:numId="14">
    <w:abstractNumId w:val="3"/>
  </w:num>
  <w:num w:numId="15">
    <w:abstractNumId w:val="5"/>
  </w:num>
  <w:num w:numId="16">
    <w:abstractNumId w:val="14"/>
  </w:num>
  <w:num w:numId="17">
    <w:abstractNumId w:val="12"/>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bordersDoNotSurroundHeader w:val="1"/>
  <w:bordersDoNotSurroundFooter w:val="1"/>
  <w:documentProtection w:enforcement="0"/>
  <w:defaultTabStop w:val="420"/>
  <w:evenAndOddHeaders w:val="1"/>
  <w:drawingGridHorizontalSpacing w:val="105"/>
  <w:drawingGridVerticalSpacing w:val="156"/>
  <w:displayHorizontalDrawingGridEvery w:val="2"/>
  <w:displayVerticalDrawingGridEvery w:val="2"/>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B7D"/>
    <w:rsid w:val="000000EE"/>
    <w:rsid w:val="00000244"/>
    <w:rsid w:val="0000185F"/>
    <w:rsid w:val="00003072"/>
    <w:rsid w:val="000041D8"/>
    <w:rsid w:val="0000586F"/>
    <w:rsid w:val="00013D86"/>
    <w:rsid w:val="00013E02"/>
    <w:rsid w:val="00017B7D"/>
    <w:rsid w:val="0002143C"/>
    <w:rsid w:val="00025A65"/>
    <w:rsid w:val="00025BBA"/>
    <w:rsid w:val="00026C31"/>
    <w:rsid w:val="00026F12"/>
    <w:rsid w:val="00027280"/>
    <w:rsid w:val="000320A7"/>
    <w:rsid w:val="00034A35"/>
    <w:rsid w:val="00034C5F"/>
    <w:rsid w:val="00035925"/>
    <w:rsid w:val="00051296"/>
    <w:rsid w:val="00054DA0"/>
    <w:rsid w:val="00060D98"/>
    <w:rsid w:val="00065379"/>
    <w:rsid w:val="00067CDF"/>
    <w:rsid w:val="00070359"/>
    <w:rsid w:val="000724F2"/>
    <w:rsid w:val="00072C63"/>
    <w:rsid w:val="00074FBE"/>
    <w:rsid w:val="00083A09"/>
    <w:rsid w:val="0009005E"/>
    <w:rsid w:val="0009240C"/>
    <w:rsid w:val="00092857"/>
    <w:rsid w:val="0009677B"/>
    <w:rsid w:val="00097661"/>
    <w:rsid w:val="000A20A9"/>
    <w:rsid w:val="000A48B1"/>
    <w:rsid w:val="000A52F4"/>
    <w:rsid w:val="000A590A"/>
    <w:rsid w:val="000A7087"/>
    <w:rsid w:val="000B2BA5"/>
    <w:rsid w:val="000B3143"/>
    <w:rsid w:val="000B65A7"/>
    <w:rsid w:val="000C5B7F"/>
    <w:rsid w:val="000C615E"/>
    <w:rsid w:val="000C6B05"/>
    <w:rsid w:val="000C6DD6"/>
    <w:rsid w:val="000C73D4"/>
    <w:rsid w:val="000C7CD2"/>
    <w:rsid w:val="000D3D4C"/>
    <w:rsid w:val="000D4F51"/>
    <w:rsid w:val="000D692B"/>
    <w:rsid w:val="000D6A95"/>
    <w:rsid w:val="000D718B"/>
    <w:rsid w:val="000E0C46"/>
    <w:rsid w:val="000E2657"/>
    <w:rsid w:val="000E4B17"/>
    <w:rsid w:val="000E51A9"/>
    <w:rsid w:val="000E6082"/>
    <w:rsid w:val="000E715F"/>
    <w:rsid w:val="000F030C"/>
    <w:rsid w:val="000F129C"/>
    <w:rsid w:val="000F55AD"/>
    <w:rsid w:val="000F5AA3"/>
    <w:rsid w:val="00100B48"/>
    <w:rsid w:val="001029BD"/>
    <w:rsid w:val="001056DE"/>
    <w:rsid w:val="00105FC3"/>
    <w:rsid w:val="001068C3"/>
    <w:rsid w:val="00106B8A"/>
    <w:rsid w:val="00107280"/>
    <w:rsid w:val="00107BE7"/>
    <w:rsid w:val="001101E6"/>
    <w:rsid w:val="001124C0"/>
    <w:rsid w:val="0011409D"/>
    <w:rsid w:val="00116E15"/>
    <w:rsid w:val="00117A90"/>
    <w:rsid w:val="00117FFC"/>
    <w:rsid w:val="001215BA"/>
    <w:rsid w:val="00121D13"/>
    <w:rsid w:val="001223CE"/>
    <w:rsid w:val="001229E9"/>
    <w:rsid w:val="001256A5"/>
    <w:rsid w:val="00130A92"/>
    <w:rsid w:val="0013175F"/>
    <w:rsid w:val="00134BBC"/>
    <w:rsid w:val="001363EB"/>
    <w:rsid w:val="0013673D"/>
    <w:rsid w:val="00144075"/>
    <w:rsid w:val="00144CA7"/>
    <w:rsid w:val="00145605"/>
    <w:rsid w:val="0015061D"/>
    <w:rsid w:val="001512B4"/>
    <w:rsid w:val="00155727"/>
    <w:rsid w:val="00157BB7"/>
    <w:rsid w:val="001620A5"/>
    <w:rsid w:val="00162A12"/>
    <w:rsid w:val="00164289"/>
    <w:rsid w:val="00164E53"/>
    <w:rsid w:val="0016699D"/>
    <w:rsid w:val="00166DA6"/>
    <w:rsid w:val="001673D4"/>
    <w:rsid w:val="00167700"/>
    <w:rsid w:val="0017463F"/>
    <w:rsid w:val="00175159"/>
    <w:rsid w:val="00176208"/>
    <w:rsid w:val="00176A6D"/>
    <w:rsid w:val="001775D8"/>
    <w:rsid w:val="00177988"/>
    <w:rsid w:val="0018211B"/>
    <w:rsid w:val="001840D3"/>
    <w:rsid w:val="001851D8"/>
    <w:rsid w:val="001900F8"/>
    <w:rsid w:val="00191258"/>
    <w:rsid w:val="00192680"/>
    <w:rsid w:val="0019290A"/>
    <w:rsid w:val="00192DD0"/>
    <w:rsid w:val="00193037"/>
    <w:rsid w:val="00193A2C"/>
    <w:rsid w:val="001A0AAD"/>
    <w:rsid w:val="001A0B62"/>
    <w:rsid w:val="001A20BD"/>
    <w:rsid w:val="001A288E"/>
    <w:rsid w:val="001A652F"/>
    <w:rsid w:val="001A6705"/>
    <w:rsid w:val="001A76EE"/>
    <w:rsid w:val="001B3A4D"/>
    <w:rsid w:val="001B6DC2"/>
    <w:rsid w:val="001B6EC8"/>
    <w:rsid w:val="001B7CFF"/>
    <w:rsid w:val="001C0389"/>
    <w:rsid w:val="001C050C"/>
    <w:rsid w:val="001C149C"/>
    <w:rsid w:val="001C1912"/>
    <w:rsid w:val="001C21AC"/>
    <w:rsid w:val="001C47BA"/>
    <w:rsid w:val="001C59EA"/>
    <w:rsid w:val="001C719E"/>
    <w:rsid w:val="001D0912"/>
    <w:rsid w:val="001D0F61"/>
    <w:rsid w:val="001D2677"/>
    <w:rsid w:val="001D406C"/>
    <w:rsid w:val="001D41EE"/>
    <w:rsid w:val="001D6460"/>
    <w:rsid w:val="001E0380"/>
    <w:rsid w:val="001E0EDC"/>
    <w:rsid w:val="001E13B1"/>
    <w:rsid w:val="001F3A19"/>
    <w:rsid w:val="001F53DA"/>
    <w:rsid w:val="001F72C6"/>
    <w:rsid w:val="0020006B"/>
    <w:rsid w:val="00211955"/>
    <w:rsid w:val="00220820"/>
    <w:rsid w:val="0022117D"/>
    <w:rsid w:val="00223E3C"/>
    <w:rsid w:val="00224FA0"/>
    <w:rsid w:val="002343B7"/>
    <w:rsid w:val="00234467"/>
    <w:rsid w:val="00237D8D"/>
    <w:rsid w:val="002418F8"/>
    <w:rsid w:val="00241DA2"/>
    <w:rsid w:val="002432F7"/>
    <w:rsid w:val="0024441C"/>
    <w:rsid w:val="00247FEE"/>
    <w:rsid w:val="00250E7D"/>
    <w:rsid w:val="00252CE4"/>
    <w:rsid w:val="0025309E"/>
    <w:rsid w:val="00253898"/>
    <w:rsid w:val="00256139"/>
    <w:rsid w:val="002565D5"/>
    <w:rsid w:val="00256E72"/>
    <w:rsid w:val="002578EB"/>
    <w:rsid w:val="00260D85"/>
    <w:rsid w:val="00261270"/>
    <w:rsid w:val="002622C0"/>
    <w:rsid w:val="00263AEE"/>
    <w:rsid w:val="002740AA"/>
    <w:rsid w:val="00276779"/>
    <w:rsid w:val="002778AE"/>
    <w:rsid w:val="00277E3F"/>
    <w:rsid w:val="0028269A"/>
    <w:rsid w:val="00283590"/>
    <w:rsid w:val="00286973"/>
    <w:rsid w:val="00287D13"/>
    <w:rsid w:val="0029350B"/>
    <w:rsid w:val="00294E70"/>
    <w:rsid w:val="00296974"/>
    <w:rsid w:val="002A1924"/>
    <w:rsid w:val="002A7420"/>
    <w:rsid w:val="002B04ED"/>
    <w:rsid w:val="002B0F12"/>
    <w:rsid w:val="002B1308"/>
    <w:rsid w:val="002B4554"/>
    <w:rsid w:val="002C3D96"/>
    <w:rsid w:val="002C41E6"/>
    <w:rsid w:val="002C64C3"/>
    <w:rsid w:val="002C65D2"/>
    <w:rsid w:val="002C693A"/>
    <w:rsid w:val="002C72D8"/>
    <w:rsid w:val="002D11FA"/>
    <w:rsid w:val="002D1CAC"/>
    <w:rsid w:val="002D22E0"/>
    <w:rsid w:val="002D4E59"/>
    <w:rsid w:val="002E0DDF"/>
    <w:rsid w:val="002E1257"/>
    <w:rsid w:val="002E2906"/>
    <w:rsid w:val="002E3A26"/>
    <w:rsid w:val="002E4D85"/>
    <w:rsid w:val="002E5635"/>
    <w:rsid w:val="002E64C3"/>
    <w:rsid w:val="002E6A2C"/>
    <w:rsid w:val="002E715D"/>
    <w:rsid w:val="002F04A0"/>
    <w:rsid w:val="002F1D8C"/>
    <w:rsid w:val="002F21DA"/>
    <w:rsid w:val="002F230B"/>
    <w:rsid w:val="002F2C7B"/>
    <w:rsid w:val="00300A30"/>
    <w:rsid w:val="00301F39"/>
    <w:rsid w:val="00303A16"/>
    <w:rsid w:val="00310929"/>
    <w:rsid w:val="003133A6"/>
    <w:rsid w:val="0031552A"/>
    <w:rsid w:val="00316427"/>
    <w:rsid w:val="003213C3"/>
    <w:rsid w:val="003234FB"/>
    <w:rsid w:val="00323CE0"/>
    <w:rsid w:val="00323D33"/>
    <w:rsid w:val="00325926"/>
    <w:rsid w:val="0032782E"/>
    <w:rsid w:val="00327890"/>
    <w:rsid w:val="00327A8A"/>
    <w:rsid w:val="00336610"/>
    <w:rsid w:val="003368FA"/>
    <w:rsid w:val="0034103B"/>
    <w:rsid w:val="003425CB"/>
    <w:rsid w:val="0034275E"/>
    <w:rsid w:val="00343F73"/>
    <w:rsid w:val="00345060"/>
    <w:rsid w:val="00351630"/>
    <w:rsid w:val="0035284E"/>
    <w:rsid w:val="0035323B"/>
    <w:rsid w:val="00354312"/>
    <w:rsid w:val="003555D0"/>
    <w:rsid w:val="00356729"/>
    <w:rsid w:val="00357B47"/>
    <w:rsid w:val="003609D2"/>
    <w:rsid w:val="00360B94"/>
    <w:rsid w:val="00360EAD"/>
    <w:rsid w:val="003624AD"/>
    <w:rsid w:val="003627D2"/>
    <w:rsid w:val="00363F22"/>
    <w:rsid w:val="003667C4"/>
    <w:rsid w:val="0037014B"/>
    <w:rsid w:val="00372C7A"/>
    <w:rsid w:val="0037438B"/>
    <w:rsid w:val="00375564"/>
    <w:rsid w:val="00375946"/>
    <w:rsid w:val="00376024"/>
    <w:rsid w:val="00376DE9"/>
    <w:rsid w:val="00383191"/>
    <w:rsid w:val="00386BF3"/>
    <w:rsid w:val="00386DED"/>
    <w:rsid w:val="00390193"/>
    <w:rsid w:val="003912E7"/>
    <w:rsid w:val="00393947"/>
    <w:rsid w:val="00394A5B"/>
    <w:rsid w:val="00397E6D"/>
    <w:rsid w:val="003A2275"/>
    <w:rsid w:val="003A6377"/>
    <w:rsid w:val="003A6A0E"/>
    <w:rsid w:val="003A6A4F"/>
    <w:rsid w:val="003A7088"/>
    <w:rsid w:val="003B00DF"/>
    <w:rsid w:val="003B04F2"/>
    <w:rsid w:val="003B08EE"/>
    <w:rsid w:val="003B1275"/>
    <w:rsid w:val="003B1778"/>
    <w:rsid w:val="003B3C36"/>
    <w:rsid w:val="003B7479"/>
    <w:rsid w:val="003B7BB8"/>
    <w:rsid w:val="003C11CB"/>
    <w:rsid w:val="003C1550"/>
    <w:rsid w:val="003C3FDF"/>
    <w:rsid w:val="003C53EA"/>
    <w:rsid w:val="003C54CF"/>
    <w:rsid w:val="003C75F3"/>
    <w:rsid w:val="003C78A3"/>
    <w:rsid w:val="003D3DF7"/>
    <w:rsid w:val="003D3E7E"/>
    <w:rsid w:val="003D46B3"/>
    <w:rsid w:val="003D7018"/>
    <w:rsid w:val="003D73A5"/>
    <w:rsid w:val="003D7DD7"/>
    <w:rsid w:val="003E1478"/>
    <w:rsid w:val="003E1867"/>
    <w:rsid w:val="003E1F25"/>
    <w:rsid w:val="003E1FB4"/>
    <w:rsid w:val="003E481D"/>
    <w:rsid w:val="003E5729"/>
    <w:rsid w:val="003E6FAB"/>
    <w:rsid w:val="003E700E"/>
    <w:rsid w:val="003E7017"/>
    <w:rsid w:val="003F3D07"/>
    <w:rsid w:val="003F4EE0"/>
    <w:rsid w:val="003F6D1D"/>
    <w:rsid w:val="00402153"/>
    <w:rsid w:val="00402FC1"/>
    <w:rsid w:val="004109DB"/>
    <w:rsid w:val="004122E5"/>
    <w:rsid w:val="00413149"/>
    <w:rsid w:val="00416FDB"/>
    <w:rsid w:val="00417BA3"/>
    <w:rsid w:val="00420998"/>
    <w:rsid w:val="004237F5"/>
    <w:rsid w:val="00425082"/>
    <w:rsid w:val="0042737D"/>
    <w:rsid w:val="00427B84"/>
    <w:rsid w:val="00427DB0"/>
    <w:rsid w:val="00431DEB"/>
    <w:rsid w:val="00435490"/>
    <w:rsid w:val="00446B29"/>
    <w:rsid w:val="004479C6"/>
    <w:rsid w:val="00450543"/>
    <w:rsid w:val="004538B0"/>
    <w:rsid w:val="00453F9A"/>
    <w:rsid w:val="00455384"/>
    <w:rsid w:val="00455836"/>
    <w:rsid w:val="00460A2D"/>
    <w:rsid w:val="00471E91"/>
    <w:rsid w:val="00473765"/>
    <w:rsid w:val="004741DB"/>
    <w:rsid w:val="00474675"/>
    <w:rsid w:val="0047470C"/>
    <w:rsid w:val="00476A29"/>
    <w:rsid w:val="004777DD"/>
    <w:rsid w:val="004811BC"/>
    <w:rsid w:val="00483BCA"/>
    <w:rsid w:val="00486802"/>
    <w:rsid w:val="00490772"/>
    <w:rsid w:val="00491B7D"/>
    <w:rsid w:val="004A046D"/>
    <w:rsid w:val="004A35F9"/>
    <w:rsid w:val="004A64B9"/>
    <w:rsid w:val="004A79F8"/>
    <w:rsid w:val="004B0F69"/>
    <w:rsid w:val="004B24C1"/>
    <w:rsid w:val="004C292F"/>
    <w:rsid w:val="004C3FBB"/>
    <w:rsid w:val="004C53C0"/>
    <w:rsid w:val="004E3742"/>
    <w:rsid w:val="004E732B"/>
    <w:rsid w:val="004F08AD"/>
    <w:rsid w:val="004F4F29"/>
    <w:rsid w:val="004F5F64"/>
    <w:rsid w:val="004F616A"/>
    <w:rsid w:val="00500315"/>
    <w:rsid w:val="00500691"/>
    <w:rsid w:val="00504EEF"/>
    <w:rsid w:val="00510280"/>
    <w:rsid w:val="00513D64"/>
    <w:rsid w:val="00513D73"/>
    <w:rsid w:val="00514A43"/>
    <w:rsid w:val="00515A94"/>
    <w:rsid w:val="005174E5"/>
    <w:rsid w:val="00522393"/>
    <w:rsid w:val="00522620"/>
    <w:rsid w:val="00524A30"/>
    <w:rsid w:val="00525656"/>
    <w:rsid w:val="005313B6"/>
    <w:rsid w:val="00534C02"/>
    <w:rsid w:val="00534E28"/>
    <w:rsid w:val="0054264B"/>
    <w:rsid w:val="00543786"/>
    <w:rsid w:val="00544D73"/>
    <w:rsid w:val="0054662A"/>
    <w:rsid w:val="00546FC5"/>
    <w:rsid w:val="00550115"/>
    <w:rsid w:val="00550846"/>
    <w:rsid w:val="005533D7"/>
    <w:rsid w:val="00557793"/>
    <w:rsid w:val="005612D2"/>
    <w:rsid w:val="0056152A"/>
    <w:rsid w:val="005655B9"/>
    <w:rsid w:val="00567078"/>
    <w:rsid w:val="005703DE"/>
    <w:rsid w:val="005767B2"/>
    <w:rsid w:val="00582B27"/>
    <w:rsid w:val="0058464E"/>
    <w:rsid w:val="0058552E"/>
    <w:rsid w:val="005909C6"/>
    <w:rsid w:val="005947F5"/>
    <w:rsid w:val="00597A58"/>
    <w:rsid w:val="00597EE6"/>
    <w:rsid w:val="005A01CB"/>
    <w:rsid w:val="005A04D4"/>
    <w:rsid w:val="005A5757"/>
    <w:rsid w:val="005A58FF"/>
    <w:rsid w:val="005A5EAF"/>
    <w:rsid w:val="005A64C0"/>
    <w:rsid w:val="005B16BF"/>
    <w:rsid w:val="005B3C11"/>
    <w:rsid w:val="005B43CA"/>
    <w:rsid w:val="005B464F"/>
    <w:rsid w:val="005B4A2A"/>
    <w:rsid w:val="005B6D8C"/>
    <w:rsid w:val="005C0F7D"/>
    <w:rsid w:val="005C13F2"/>
    <w:rsid w:val="005C1C28"/>
    <w:rsid w:val="005C34F4"/>
    <w:rsid w:val="005C6DB5"/>
    <w:rsid w:val="005C7925"/>
    <w:rsid w:val="005D5105"/>
    <w:rsid w:val="005E1129"/>
    <w:rsid w:val="005E1666"/>
    <w:rsid w:val="005E19E7"/>
    <w:rsid w:val="005E3074"/>
    <w:rsid w:val="005F3FE6"/>
    <w:rsid w:val="005F657E"/>
    <w:rsid w:val="00602D72"/>
    <w:rsid w:val="00603B7E"/>
    <w:rsid w:val="006110EE"/>
    <w:rsid w:val="00613B61"/>
    <w:rsid w:val="006149DD"/>
    <w:rsid w:val="00616063"/>
    <w:rsid w:val="0061716C"/>
    <w:rsid w:val="00620502"/>
    <w:rsid w:val="00620688"/>
    <w:rsid w:val="0062155D"/>
    <w:rsid w:val="00621B7F"/>
    <w:rsid w:val="00622604"/>
    <w:rsid w:val="00622D0F"/>
    <w:rsid w:val="006243A1"/>
    <w:rsid w:val="00624B38"/>
    <w:rsid w:val="00632E56"/>
    <w:rsid w:val="006334DE"/>
    <w:rsid w:val="00634F49"/>
    <w:rsid w:val="006350E0"/>
    <w:rsid w:val="00635CBA"/>
    <w:rsid w:val="0063618C"/>
    <w:rsid w:val="006362F8"/>
    <w:rsid w:val="00641307"/>
    <w:rsid w:val="00641DE5"/>
    <w:rsid w:val="00642047"/>
    <w:rsid w:val="0064338B"/>
    <w:rsid w:val="00645544"/>
    <w:rsid w:val="006461A1"/>
    <w:rsid w:val="00646542"/>
    <w:rsid w:val="006504F4"/>
    <w:rsid w:val="00654A5E"/>
    <w:rsid w:val="00654BC9"/>
    <w:rsid w:val="006552FD"/>
    <w:rsid w:val="00661D38"/>
    <w:rsid w:val="00663AF3"/>
    <w:rsid w:val="00665043"/>
    <w:rsid w:val="00666B6C"/>
    <w:rsid w:val="00676109"/>
    <w:rsid w:val="00676595"/>
    <w:rsid w:val="00680456"/>
    <w:rsid w:val="00680A84"/>
    <w:rsid w:val="00682682"/>
    <w:rsid w:val="00682702"/>
    <w:rsid w:val="0068682E"/>
    <w:rsid w:val="00692368"/>
    <w:rsid w:val="006A2EBC"/>
    <w:rsid w:val="006A5EA0"/>
    <w:rsid w:val="006A783B"/>
    <w:rsid w:val="006A7B33"/>
    <w:rsid w:val="006A7C2F"/>
    <w:rsid w:val="006B0B12"/>
    <w:rsid w:val="006B0F4B"/>
    <w:rsid w:val="006B4E13"/>
    <w:rsid w:val="006B51CE"/>
    <w:rsid w:val="006B6DBA"/>
    <w:rsid w:val="006B6DCC"/>
    <w:rsid w:val="006B75DD"/>
    <w:rsid w:val="006B794D"/>
    <w:rsid w:val="006C4E83"/>
    <w:rsid w:val="006C5BE1"/>
    <w:rsid w:val="006C67E0"/>
    <w:rsid w:val="006C7ABA"/>
    <w:rsid w:val="006D0D60"/>
    <w:rsid w:val="006D1122"/>
    <w:rsid w:val="006D3C00"/>
    <w:rsid w:val="006D70D3"/>
    <w:rsid w:val="006D7904"/>
    <w:rsid w:val="006E3675"/>
    <w:rsid w:val="006E4A7F"/>
    <w:rsid w:val="006F0E32"/>
    <w:rsid w:val="006F47A1"/>
    <w:rsid w:val="006F4E1B"/>
    <w:rsid w:val="006F6B6C"/>
    <w:rsid w:val="0070195F"/>
    <w:rsid w:val="00701B71"/>
    <w:rsid w:val="00702185"/>
    <w:rsid w:val="00703DBE"/>
    <w:rsid w:val="00704DF6"/>
    <w:rsid w:val="00705461"/>
    <w:rsid w:val="0070651C"/>
    <w:rsid w:val="00710CD2"/>
    <w:rsid w:val="0071240B"/>
    <w:rsid w:val="0071273D"/>
    <w:rsid w:val="007132A3"/>
    <w:rsid w:val="00714C16"/>
    <w:rsid w:val="00716421"/>
    <w:rsid w:val="00720AA0"/>
    <w:rsid w:val="007213EA"/>
    <w:rsid w:val="00723079"/>
    <w:rsid w:val="00724EFB"/>
    <w:rsid w:val="00727158"/>
    <w:rsid w:val="00731D46"/>
    <w:rsid w:val="007419C3"/>
    <w:rsid w:val="007448AE"/>
    <w:rsid w:val="007461D5"/>
    <w:rsid w:val="007467A7"/>
    <w:rsid w:val="007469DD"/>
    <w:rsid w:val="0074741B"/>
    <w:rsid w:val="0074759E"/>
    <w:rsid w:val="007478EA"/>
    <w:rsid w:val="007515A5"/>
    <w:rsid w:val="007528E8"/>
    <w:rsid w:val="0075415C"/>
    <w:rsid w:val="00761927"/>
    <w:rsid w:val="00762E99"/>
    <w:rsid w:val="00763502"/>
    <w:rsid w:val="007649A5"/>
    <w:rsid w:val="0077376D"/>
    <w:rsid w:val="007759D0"/>
    <w:rsid w:val="00776A59"/>
    <w:rsid w:val="00780D0B"/>
    <w:rsid w:val="00781CC6"/>
    <w:rsid w:val="0078394B"/>
    <w:rsid w:val="00784903"/>
    <w:rsid w:val="007857CA"/>
    <w:rsid w:val="00790621"/>
    <w:rsid w:val="007913AB"/>
    <w:rsid w:val="007914F7"/>
    <w:rsid w:val="00791A31"/>
    <w:rsid w:val="00793417"/>
    <w:rsid w:val="00795A02"/>
    <w:rsid w:val="00796399"/>
    <w:rsid w:val="00796710"/>
    <w:rsid w:val="007A2CBD"/>
    <w:rsid w:val="007A5E59"/>
    <w:rsid w:val="007A7EC7"/>
    <w:rsid w:val="007B1625"/>
    <w:rsid w:val="007B5D44"/>
    <w:rsid w:val="007B706E"/>
    <w:rsid w:val="007B71EB"/>
    <w:rsid w:val="007C1F61"/>
    <w:rsid w:val="007C53CB"/>
    <w:rsid w:val="007C6205"/>
    <w:rsid w:val="007C686A"/>
    <w:rsid w:val="007C728E"/>
    <w:rsid w:val="007D2C53"/>
    <w:rsid w:val="007D3051"/>
    <w:rsid w:val="007D3D60"/>
    <w:rsid w:val="007D5E59"/>
    <w:rsid w:val="007D64D0"/>
    <w:rsid w:val="007E1980"/>
    <w:rsid w:val="007E21B4"/>
    <w:rsid w:val="007E4B76"/>
    <w:rsid w:val="007E5520"/>
    <w:rsid w:val="007E5EA8"/>
    <w:rsid w:val="007F01F2"/>
    <w:rsid w:val="007F0CF1"/>
    <w:rsid w:val="007F12A5"/>
    <w:rsid w:val="007F1DCB"/>
    <w:rsid w:val="007F4CF1"/>
    <w:rsid w:val="007F758D"/>
    <w:rsid w:val="007F7D52"/>
    <w:rsid w:val="008022C3"/>
    <w:rsid w:val="00804951"/>
    <w:rsid w:val="00804E53"/>
    <w:rsid w:val="00805280"/>
    <w:rsid w:val="00805832"/>
    <w:rsid w:val="0080654C"/>
    <w:rsid w:val="008071C6"/>
    <w:rsid w:val="00810991"/>
    <w:rsid w:val="008130CF"/>
    <w:rsid w:val="00814752"/>
    <w:rsid w:val="00817A00"/>
    <w:rsid w:val="00821D22"/>
    <w:rsid w:val="00822967"/>
    <w:rsid w:val="00830E2A"/>
    <w:rsid w:val="00830EA8"/>
    <w:rsid w:val="008341E4"/>
    <w:rsid w:val="00835DB3"/>
    <w:rsid w:val="0083617B"/>
    <w:rsid w:val="0083685C"/>
    <w:rsid w:val="008370B2"/>
    <w:rsid w:val="008371BD"/>
    <w:rsid w:val="008504A8"/>
    <w:rsid w:val="0085282E"/>
    <w:rsid w:val="00853EDF"/>
    <w:rsid w:val="00860AE5"/>
    <w:rsid w:val="00862472"/>
    <w:rsid w:val="00864EC9"/>
    <w:rsid w:val="0087087E"/>
    <w:rsid w:val="0087198C"/>
    <w:rsid w:val="00872C1F"/>
    <w:rsid w:val="00873B42"/>
    <w:rsid w:val="00875340"/>
    <w:rsid w:val="00877408"/>
    <w:rsid w:val="00877ED1"/>
    <w:rsid w:val="0088049D"/>
    <w:rsid w:val="00881563"/>
    <w:rsid w:val="008856D8"/>
    <w:rsid w:val="00886891"/>
    <w:rsid w:val="00887B84"/>
    <w:rsid w:val="00890A4E"/>
    <w:rsid w:val="0089148D"/>
    <w:rsid w:val="00891EB3"/>
    <w:rsid w:val="0089233D"/>
    <w:rsid w:val="00892E82"/>
    <w:rsid w:val="00897206"/>
    <w:rsid w:val="008A6B96"/>
    <w:rsid w:val="008A6F84"/>
    <w:rsid w:val="008A7895"/>
    <w:rsid w:val="008B132B"/>
    <w:rsid w:val="008B18BC"/>
    <w:rsid w:val="008B5C4E"/>
    <w:rsid w:val="008B6F35"/>
    <w:rsid w:val="008B6FD6"/>
    <w:rsid w:val="008C1B58"/>
    <w:rsid w:val="008C2014"/>
    <w:rsid w:val="008C21AF"/>
    <w:rsid w:val="008C39AE"/>
    <w:rsid w:val="008C5652"/>
    <w:rsid w:val="008C590D"/>
    <w:rsid w:val="008C63B9"/>
    <w:rsid w:val="008D3A3A"/>
    <w:rsid w:val="008D4182"/>
    <w:rsid w:val="008E031B"/>
    <w:rsid w:val="008E0621"/>
    <w:rsid w:val="008E5640"/>
    <w:rsid w:val="008E66C3"/>
    <w:rsid w:val="008E7029"/>
    <w:rsid w:val="008E7EF6"/>
    <w:rsid w:val="008F03DE"/>
    <w:rsid w:val="008F1F98"/>
    <w:rsid w:val="008F4638"/>
    <w:rsid w:val="008F4FD6"/>
    <w:rsid w:val="008F6758"/>
    <w:rsid w:val="008F72C2"/>
    <w:rsid w:val="00900C37"/>
    <w:rsid w:val="00902BF5"/>
    <w:rsid w:val="00902EB8"/>
    <w:rsid w:val="009040DD"/>
    <w:rsid w:val="00905090"/>
    <w:rsid w:val="00905199"/>
    <w:rsid w:val="00905B47"/>
    <w:rsid w:val="00910C0C"/>
    <w:rsid w:val="00912FBC"/>
    <w:rsid w:val="0091331C"/>
    <w:rsid w:val="009167F9"/>
    <w:rsid w:val="00920E0A"/>
    <w:rsid w:val="00926681"/>
    <w:rsid w:val="00926CF2"/>
    <w:rsid w:val="009279DE"/>
    <w:rsid w:val="00930116"/>
    <w:rsid w:val="00930B8B"/>
    <w:rsid w:val="00936B45"/>
    <w:rsid w:val="0093798B"/>
    <w:rsid w:val="0094212C"/>
    <w:rsid w:val="009459F4"/>
    <w:rsid w:val="009469F9"/>
    <w:rsid w:val="00950B16"/>
    <w:rsid w:val="00950F4C"/>
    <w:rsid w:val="00951F5F"/>
    <w:rsid w:val="009523AD"/>
    <w:rsid w:val="00953605"/>
    <w:rsid w:val="00954689"/>
    <w:rsid w:val="00960C94"/>
    <w:rsid w:val="009617C9"/>
    <w:rsid w:val="00961C93"/>
    <w:rsid w:val="00965324"/>
    <w:rsid w:val="0096613C"/>
    <w:rsid w:val="0097091E"/>
    <w:rsid w:val="0097387C"/>
    <w:rsid w:val="00973F23"/>
    <w:rsid w:val="009760D3"/>
    <w:rsid w:val="00977132"/>
    <w:rsid w:val="00981A4B"/>
    <w:rsid w:val="00982501"/>
    <w:rsid w:val="00983B50"/>
    <w:rsid w:val="00984474"/>
    <w:rsid w:val="009856A2"/>
    <w:rsid w:val="009877D3"/>
    <w:rsid w:val="00994D0A"/>
    <w:rsid w:val="00994E8F"/>
    <w:rsid w:val="00995068"/>
    <w:rsid w:val="009951DC"/>
    <w:rsid w:val="009959BB"/>
    <w:rsid w:val="0099693D"/>
    <w:rsid w:val="0099699F"/>
    <w:rsid w:val="00997158"/>
    <w:rsid w:val="009A279D"/>
    <w:rsid w:val="009A3591"/>
    <w:rsid w:val="009A3A7C"/>
    <w:rsid w:val="009B2ADB"/>
    <w:rsid w:val="009B46F1"/>
    <w:rsid w:val="009B603A"/>
    <w:rsid w:val="009C2D0E"/>
    <w:rsid w:val="009C3DAC"/>
    <w:rsid w:val="009C42E0"/>
    <w:rsid w:val="009C5060"/>
    <w:rsid w:val="009D3CEA"/>
    <w:rsid w:val="009D5362"/>
    <w:rsid w:val="009D7EDD"/>
    <w:rsid w:val="009E1415"/>
    <w:rsid w:val="009E407B"/>
    <w:rsid w:val="009E4954"/>
    <w:rsid w:val="009E6116"/>
    <w:rsid w:val="009E6F06"/>
    <w:rsid w:val="009F3D62"/>
    <w:rsid w:val="009F7A11"/>
    <w:rsid w:val="00A02E43"/>
    <w:rsid w:val="00A065F9"/>
    <w:rsid w:val="00A06FDD"/>
    <w:rsid w:val="00A07C53"/>
    <w:rsid w:val="00A07F34"/>
    <w:rsid w:val="00A116FA"/>
    <w:rsid w:val="00A11755"/>
    <w:rsid w:val="00A12C37"/>
    <w:rsid w:val="00A13048"/>
    <w:rsid w:val="00A14418"/>
    <w:rsid w:val="00A16261"/>
    <w:rsid w:val="00A17CDD"/>
    <w:rsid w:val="00A22154"/>
    <w:rsid w:val="00A24104"/>
    <w:rsid w:val="00A24427"/>
    <w:rsid w:val="00A25C38"/>
    <w:rsid w:val="00A30CF1"/>
    <w:rsid w:val="00A31730"/>
    <w:rsid w:val="00A31A01"/>
    <w:rsid w:val="00A32508"/>
    <w:rsid w:val="00A36BBE"/>
    <w:rsid w:val="00A37C0E"/>
    <w:rsid w:val="00A4307A"/>
    <w:rsid w:val="00A45A60"/>
    <w:rsid w:val="00A47AE4"/>
    <w:rsid w:val="00A47EBB"/>
    <w:rsid w:val="00A51CDD"/>
    <w:rsid w:val="00A56187"/>
    <w:rsid w:val="00A56F24"/>
    <w:rsid w:val="00A57DFF"/>
    <w:rsid w:val="00A64A2B"/>
    <w:rsid w:val="00A66F39"/>
    <w:rsid w:val="00A6730D"/>
    <w:rsid w:val="00A71625"/>
    <w:rsid w:val="00A71B61"/>
    <w:rsid w:val="00A71B9B"/>
    <w:rsid w:val="00A72106"/>
    <w:rsid w:val="00A72537"/>
    <w:rsid w:val="00A72D86"/>
    <w:rsid w:val="00A72EC1"/>
    <w:rsid w:val="00A74DD1"/>
    <w:rsid w:val="00A751C7"/>
    <w:rsid w:val="00A77374"/>
    <w:rsid w:val="00A820D2"/>
    <w:rsid w:val="00A84A07"/>
    <w:rsid w:val="00A86CDF"/>
    <w:rsid w:val="00A87844"/>
    <w:rsid w:val="00A9017A"/>
    <w:rsid w:val="00A936FB"/>
    <w:rsid w:val="00A97446"/>
    <w:rsid w:val="00AA038C"/>
    <w:rsid w:val="00AA230D"/>
    <w:rsid w:val="00AA7A09"/>
    <w:rsid w:val="00AB0A04"/>
    <w:rsid w:val="00AB3B50"/>
    <w:rsid w:val="00AB53DB"/>
    <w:rsid w:val="00AB7A92"/>
    <w:rsid w:val="00AC05B1"/>
    <w:rsid w:val="00AC41D6"/>
    <w:rsid w:val="00AC5669"/>
    <w:rsid w:val="00AD04DA"/>
    <w:rsid w:val="00AD2576"/>
    <w:rsid w:val="00AD31B9"/>
    <w:rsid w:val="00AD356C"/>
    <w:rsid w:val="00AE2914"/>
    <w:rsid w:val="00AE5B71"/>
    <w:rsid w:val="00AE6D15"/>
    <w:rsid w:val="00AF1C55"/>
    <w:rsid w:val="00AF59B0"/>
    <w:rsid w:val="00AF7C5F"/>
    <w:rsid w:val="00B0043A"/>
    <w:rsid w:val="00B04182"/>
    <w:rsid w:val="00B04BCA"/>
    <w:rsid w:val="00B06D32"/>
    <w:rsid w:val="00B0763A"/>
    <w:rsid w:val="00B07AE3"/>
    <w:rsid w:val="00B11430"/>
    <w:rsid w:val="00B146D8"/>
    <w:rsid w:val="00B14D6B"/>
    <w:rsid w:val="00B16906"/>
    <w:rsid w:val="00B24287"/>
    <w:rsid w:val="00B274E6"/>
    <w:rsid w:val="00B30BCE"/>
    <w:rsid w:val="00B339B5"/>
    <w:rsid w:val="00B34D46"/>
    <w:rsid w:val="00B353EB"/>
    <w:rsid w:val="00B37049"/>
    <w:rsid w:val="00B37394"/>
    <w:rsid w:val="00B40AD8"/>
    <w:rsid w:val="00B4349E"/>
    <w:rsid w:val="00B437BB"/>
    <w:rsid w:val="00B439C4"/>
    <w:rsid w:val="00B43D43"/>
    <w:rsid w:val="00B4535E"/>
    <w:rsid w:val="00B45605"/>
    <w:rsid w:val="00B462B7"/>
    <w:rsid w:val="00B52A8C"/>
    <w:rsid w:val="00B636A8"/>
    <w:rsid w:val="00B63701"/>
    <w:rsid w:val="00B65057"/>
    <w:rsid w:val="00B665C6"/>
    <w:rsid w:val="00B67C04"/>
    <w:rsid w:val="00B7165B"/>
    <w:rsid w:val="00B72033"/>
    <w:rsid w:val="00B72806"/>
    <w:rsid w:val="00B73F6E"/>
    <w:rsid w:val="00B77FE7"/>
    <w:rsid w:val="00B805AF"/>
    <w:rsid w:val="00B8359F"/>
    <w:rsid w:val="00B83623"/>
    <w:rsid w:val="00B84470"/>
    <w:rsid w:val="00B869EC"/>
    <w:rsid w:val="00B87BE7"/>
    <w:rsid w:val="00B9300B"/>
    <w:rsid w:val="00B9310E"/>
    <w:rsid w:val="00B9397A"/>
    <w:rsid w:val="00B958FE"/>
    <w:rsid w:val="00B9633D"/>
    <w:rsid w:val="00B96BEE"/>
    <w:rsid w:val="00B97FC2"/>
    <w:rsid w:val="00BA2EBE"/>
    <w:rsid w:val="00BA3C33"/>
    <w:rsid w:val="00BA6B62"/>
    <w:rsid w:val="00BB0F28"/>
    <w:rsid w:val="00BB2279"/>
    <w:rsid w:val="00BB2F3E"/>
    <w:rsid w:val="00BB458A"/>
    <w:rsid w:val="00BB510E"/>
    <w:rsid w:val="00BB5441"/>
    <w:rsid w:val="00BB5FD7"/>
    <w:rsid w:val="00BC2576"/>
    <w:rsid w:val="00BC5042"/>
    <w:rsid w:val="00BD00D3"/>
    <w:rsid w:val="00BD0D33"/>
    <w:rsid w:val="00BD0F69"/>
    <w:rsid w:val="00BD1659"/>
    <w:rsid w:val="00BD3AA9"/>
    <w:rsid w:val="00BD4A18"/>
    <w:rsid w:val="00BD6DB2"/>
    <w:rsid w:val="00BE11CF"/>
    <w:rsid w:val="00BE21AB"/>
    <w:rsid w:val="00BE31F9"/>
    <w:rsid w:val="00BE3D92"/>
    <w:rsid w:val="00BE4837"/>
    <w:rsid w:val="00BE55CB"/>
    <w:rsid w:val="00BE70D6"/>
    <w:rsid w:val="00BE7B78"/>
    <w:rsid w:val="00BF0EC8"/>
    <w:rsid w:val="00BF10FA"/>
    <w:rsid w:val="00BF4E39"/>
    <w:rsid w:val="00BF5AF1"/>
    <w:rsid w:val="00BF617A"/>
    <w:rsid w:val="00BF6403"/>
    <w:rsid w:val="00BF7CE3"/>
    <w:rsid w:val="00C0379D"/>
    <w:rsid w:val="00C03931"/>
    <w:rsid w:val="00C05BA3"/>
    <w:rsid w:val="00C05FE3"/>
    <w:rsid w:val="00C11F8D"/>
    <w:rsid w:val="00C16CF9"/>
    <w:rsid w:val="00C2136D"/>
    <w:rsid w:val="00C214EE"/>
    <w:rsid w:val="00C223BA"/>
    <w:rsid w:val="00C2314B"/>
    <w:rsid w:val="00C231E5"/>
    <w:rsid w:val="00C24971"/>
    <w:rsid w:val="00C26BE5"/>
    <w:rsid w:val="00C26E4D"/>
    <w:rsid w:val="00C27909"/>
    <w:rsid w:val="00C27B03"/>
    <w:rsid w:val="00C314E1"/>
    <w:rsid w:val="00C33D11"/>
    <w:rsid w:val="00C34397"/>
    <w:rsid w:val="00C34DE5"/>
    <w:rsid w:val="00C3674E"/>
    <w:rsid w:val="00C367F8"/>
    <w:rsid w:val="00C4095D"/>
    <w:rsid w:val="00C55E8E"/>
    <w:rsid w:val="00C601D2"/>
    <w:rsid w:val="00C61D22"/>
    <w:rsid w:val="00C624B8"/>
    <w:rsid w:val="00C63DAC"/>
    <w:rsid w:val="00C649DF"/>
    <w:rsid w:val="00C657AB"/>
    <w:rsid w:val="00C65BCC"/>
    <w:rsid w:val="00C666F5"/>
    <w:rsid w:val="00C66970"/>
    <w:rsid w:val="00C71CEF"/>
    <w:rsid w:val="00C72535"/>
    <w:rsid w:val="00C77D92"/>
    <w:rsid w:val="00C80522"/>
    <w:rsid w:val="00C8165D"/>
    <w:rsid w:val="00C85B7C"/>
    <w:rsid w:val="00C8691C"/>
    <w:rsid w:val="00C922A2"/>
    <w:rsid w:val="00CA115A"/>
    <w:rsid w:val="00CA168A"/>
    <w:rsid w:val="00CA1AEE"/>
    <w:rsid w:val="00CA357E"/>
    <w:rsid w:val="00CA44F9"/>
    <w:rsid w:val="00CA4A69"/>
    <w:rsid w:val="00CA4D96"/>
    <w:rsid w:val="00CA5AAF"/>
    <w:rsid w:val="00CB496F"/>
    <w:rsid w:val="00CB776C"/>
    <w:rsid w:val="00CC2D66"/>
    <w:rsid w:val="00CC3E0C"/>
    <w:rsid w:val="00CC5442"/>
    <w:rsid w:val="00CC58D3"/>
    <w:rsid w:val="00CC7752"/>
    <w:rsid w:val="00CC784D"/>
    <w:rsid w:val="00CD0DAC"/>
    <w:rsid w:val="00CD4F3D"/>
    <w:rsid w:val="00CD581A"/>
    <w:rsid w:val="00CE01F0"/>
    <w:rsid w:val="00CE0876"/>
    <w:rsid w:val="00CF249E"/>
    <w:rsid w:val="00CF29B3"/>
    <w:rsid w:val="00CF59AC"/>
    <w:rsid w:val="00D0202E"/>
    <w:rsid w:val="00D02BE6"/>
    <w:rsid w:val="00D0337B"/>
    <w:rsid w:val="00D03458"/>
    <w:rsid w:val="00D0793C"/>
    <w:rsid w:val="00D079B2"/>
    <w:rsid w:val="00D10030"/>
    <w:rsid w:val="00D1101D"/>
    <w:rsid w:val="00D114E9"/>
    <w:rsid w:val="00D124CC"/>
    <w:rsid w:val="00D1370A"/>
    <w:rsid w:val="00D14470"/>
    <w:rsid w:val="00D15121"/>
    <w:rsid w:val="00D17D02"/>
    <w:rsid w:val="00D20ABB"/>
    <w:rsid w:val="00D20B3D"/>
    <w:rsid w:val="00D218AA"/>
    <w:rsid w:val="00D27A97"/>
    <w:rsid w:val="00D30CF6"/>
    <w:rsid w:val="00D31E6F"/>
    <w:rsid w:val="00D37EF6"/>
    <w:rsid w:val="00D429C6"/>
    <w:rsid w:val="00D46DCF"/>
    <w:rsid w:val="00D47748"/>
    <w:rsid w:val="00D47844"/>
    <w:rsid w:val="00D47B50"/>
    <w:rsid w:val="00D50630"/>
    <w:rsid w:val="00D54CC3"/>
    <w:rsid w:val="00D55B1E"/>
    <w:rsid w:val="00D6041A"/>
    <w:rsid w:val="00D61141"/>
    <w:rsid w:val="00D61AE3"/>
    <w:rsid w:val="00D62792"/>
    <w:rsid w:val="00D633EB"/>
    <w:rsid w:val="00D6548A"/>
    <w:rsid w:val="00D66813"/>
    <w:rsid w:val="00D6743C"/>
    <w:rsid w:val="00D7641C"/>
    <w:rsid w:val="00D76D01"/>
    <w:rsid w:val="00D76EB0"/>
    <w:rsid w:val="00D7742F"/>
    <w:rsid w:val="00D802AC"/>
    <w:rsid w:val="00D82FF7"/>
    <w:rsid w:val="00D847FE"/>
    <w:rsid w:val="00D85CEB"/>
    <w:rsid w:val="00D865D0"/>
    <w:rsid w:val="00D90C2D"/>
    <w:rsid w:val="00D922ED"/>
    <w:rsid w:val="00D92741"/>
    <w:rsid w:val="00D93180"/>
    <w:rsid w:val="00D93DC5"/>
    <w:rsid w:val="00D964EA"/>
    <w:rsid w:val="00D966D0"/>
    <w:rsid w:val="00DA0C59"/>
    <w:rsid w:val="00DA245B"/>
    <w:rsid w:val="00DA24B0"/>
    <w:rsid w:val="00DA2C1B"/>
    <w:rsid w:val="00DA3991"/>
    <w:rsid w:val="00DB0932"/>
    <w:rsid w:val="00DB1174"/>
    <w:rsid w:val="00DB7E55"/>
    <w:rsid w:val="00DB7E6C"/>
    <w:rsid w:val="00DC2FCA"/>
    <w:rsid w:val="00DC32EA"/>
    <w:rsid w:val="00DC7728"/>
    <w:rsid w:val="00DC7B8A"/>
    <w:rsid w:val="00DC7C93"/>
    <w:rsid w:val="00DD5A29"/>
    <w:rsid w:val="00DD5D9D"/>
    <w:rsid w:val="00DD69E3"/>
    <w:rsid w:val="00DE35CB"/>
    <w:rsid w:val="00DE4DD1"/>
    <w:rsid w:val="00DF21E9"/>
    <w:rsid w:val="00DF452E"/>
    <w:rsid w:val="00DF5997"/>
    <w:rsid w:val="00DF6708"/>
    <w:rsid w:val="00E00F14"/>
    <w:rsid w:val="00E03CF0"/>
    <w:rsid w:val="00E053B8"/>
    <w:rsid w:val="00E06386"/>
    <w:rsid w:val="00E077FC"/>
    <w:rsid w:val="00E1458A"/>
    <w:rsid w:val="00E163D3"/>
    <w:rsid w:val="00E16E68"/>
    <w:rsid w:val="00E207FC"/>
    <w:rsid w:val="00E24EB4"/>
    <w:rsid w:val="00E320ED"/>
    <w:rsid w:val="00E33AFB"/>
    <w:rsid w:val="00E34218"/>
    <w:rsid w:val="00E34B16"/>
    <w:rsid w:val="00E35DF2"/>
    <w:rsid w:val="00E400E4"/>
    <w:rsid w:val="00E4327A"/>
    <w:rsid w:val="00E45837"/>
    <w:rsid w:val="00E46282"/>
    <w:rsid w:val="00E5216E"/>
    <w:rsid w:val="00E546FD"/>
    <w:rsid w:val="00E55F08"/>
    <w:rsid w:val="00E56327"/>
    <w:rsid w:val="00E70261"/>
    <w:rsid w:val="00E71479"/>
    <w:rsid w:val="00E775D5"/>
    <w:rsid w:val="00E82344"/>
    <w:rsid w:val="00E84C82"/>
    <w:rsid w:val="00E84D64"/>
    <w:rsid w:val="00E87408"/>
    <w:rsid w:val="00E900AB"/>
    <w:rsid w:val="00E914C4"/>
    <w:rsid w:val="00E92016"/>
    <w:rsid w:val="00E934F5"/>
    <w:rsid w:val="00E93646"/>
    <w:rsid w:val="00E96961"/>
    <w:rsid w:val="00EA0F92"/>
    <w:rsid w:val="00EA281D"/>
    <w:rsid w:val="00EA6194"/>
    <w:rsid w:val="00EA6369"/>
    <w:rsid w:val="00EA72EC"/>
    <w:rsid w:val="00EB11CB"/>
    <w:rsid w:val="00EB1747"/>
    <w:rsid w:val="00EB275A"/>
    <w:rsid w:val="00EB37B7"/>
    <w:rsid w:val="00EB462E"/>
    <w:rsid w:val="00EB786A"/>
    <w:rsid w:val="00EC1578"/>
    <w:rsid w:val="00EC1C72"/>
    <w:rsid w:val="00EC1C8E"/>
    <w:rsid w:val="00EC3CC9"/>
    <w:rsid w:val="00EC46ED"/>
    <w:rsid w:val="00EC680A"/>
    <w:rsid w:val="00ED0418"/>
    <w:rsid w:val="00ED1718"/>
    <w:rsid w:val="00ED6F7C"/>
    <w:rsid w:val="00ED7A1F"/>
    <w:rsid w:val="00ED7F5A"/>
    <w:rsid w:val="00EE19B5"/>
    <w:rsid w:val="00EE1BE6"/>
    <w:rsid w:val="00EE2548"/>
    <w:rsid w:val="00EE2BED"/>
    <w:rsid w:val="00EE2FF1"/>
    <w:rsid w:val="00EE374B"/>
    <w:rsid w:val="00EE3FEF"/>
    <w:rsid w:val="00EE5471"/>
    <w:rsid w:val="00EE6CFB"/>
    <w:rsid w:val="00EF05EF"/>
    <w:rsid w:val="00EF3639"/>
    <w:rsid w:val="00EF5B9A"/>
    <w:rsid w:val="00F0287F"/>
    <w:rsid w:val="00F04C7C"/>
    <w:rsid w:val="00F0657C"/>
    <w:rsid w:val="00F11BB5"/>
    <w:rsid w:val="00F122D2"/>
    <w:rsid w:val="00F140C8"/>
    <w:rsid w:val="00F1417B"/>
    <w:rsid w:val="00F1559C"/>
    <w:rsid w:val="00F157BB"/>
    <w:rsid w:val="00F30375"/>
    <w:rsid w:val="00F3472B"/>
    <w:rsid w:val="00F34B99"/>
    <w:rsid w:val="00F353B5"/>
    <w:rsid w:val="00F37366"/>
    <w:rsid w:val="00F51C4E"/>
    <w:rsid w:val="00F52DAB"/>
    <w:rsid w:val="00F543F0"/>
    <w:rsid w:val="00F5476E"/>
    <w:rsid w:val="00F57609"/>
    <w:rsid w:val="00F63B26"/>
    <w:rsid w:val="00F721E2"/>
    <w:rsid w:val="00F8014C"/>
    <w:rsid w:val="00F80ECF"/>
    <w:rsid w:val="00F81D29"/>
    <w:rsid w:val="00F8340A"/>
    <w:rsid w:val="00F84F93"/>
    <w:rsid w:val="00F91ADC"/>
    <w:rsid w:val="00F91C4D"/>
    <w:rsid w:val="00F92FD9"/>
    <w:rsid w:val="00F94105"/>
    <w:rsid w:val="00F954E2"/>
    <w:rsid w:val="00F9593C"/>
    <w:rsid w:val="00F9597F"/>
    <w:rsid w:val="00FA26CE"/>
    <w:rsid w:val="00FA6684"/>
    <w:rsid w:val="00FA731E"/>
    <w:rsid w:val="00FB141B"/>
    <w:rsid w:val="00FB2B38"/>
    <w:rsid w:val="00FB5202"/>
    <w:rsid w:val="00FC01C0"/>
    <w:rsid w:val="00FC2D6B"/>
    <w:rsid w:val="00FC6358"/>
    <w:rsid w:val="00FC6401"/>
    <w:rsid w:val="00FC6601"/>
    <w:rsid w:val="00FC7189"/>
    <w:rsid w:val="00FC76A2"/>
    <w:rsid w:val="00FD263D"/>
    <w:rsid w:val="00FD2DB3"/>
    <w:rsid w:val="00FD2FA6"/>
    <w:rsid w:val="00FD320D"/>
    <w:rsid w:val="00FD34B9"/>
    <w:rsid w:val="00FD37FB"/>
    <w:rsid w:val="00FD3D78"/>
    <w:rsid w:val="00FD475B"/>
    <w:rsid w:val="00FD63D6"/>
    <w:rsid w:val="00FD6CF9"/>
    <w:rsid w:val="00FE0E46"/>
    <w:rsid w:val="00FE23DE"/>
    <w:rsid w:val="00FE2DC4"/>
    <w:rsid w:val="00FE466C"/>
    <w:rsid w:val="00FE4B15"/>
    <w:rsid w:val="00FF0D9B"/>
    <w:rsid w:val="023058A2"/>
    <w:rsid w:val="040E26CF"/>
    <w:rsid w:val="046C3686"/>
    <w:rsid w:val="04D0583C"/>
    <w:rsid w:val="05107505"/>
    <w:rsid w:val="065C7573"/>
    <w:rsid w:val="06FE175D"/>
    <w:rsid w:val="09A4755C"/>
    <w:rsid w:val="09CD5BBF"/>
    <w:rsid w:val="0B1969AE"/>
    <w:rsid w:val="0BFE20E6"/>
    <w:rsid w:val="0D7F5126"/>
    <w:rsid w:val="0E555B95"/>
    <w:rsid w:val="0E946E6D"/>
    <w:rsid w:val="0F8C61A9"/>
    <w:rsid w:val="0F8F3D74"/>
    <w:rsid w:val="11497AA0"/>
    <w:rsid w:val="11B8F717"/>
    <w:rsid w:val="121C10CE"/>
    <w:rsid w:val="1400516F"/>
    <w:rsid w:val="15797EF9"/>
    <w:rsid w:val="158B4DF7"/>
    <w:rsid w:val="15F02701"/>
    <w:rsid w:val="16FE2460"/>
    <w:rsid w:val="170F007A"/>
    <w:rsid w:val="172E57AF"/>
    <w:rsid w:val="17C41088"/>
    <w:rsid w:val="188F2F2F"/>
    <w:rsid w:val="193C35BD"/>
    <w:rsid w:val="1A134F07"/>
    <w:rsid w:val="1B3C7C5A"/>
    <w:rsid w:val="1C9268BB"/>
    <w:rsid w:val="1E045F71"/>
    <w:rsid w:val="1E2A6334"/>
    <w:rsid w:val="1E8532BD"/>
    <w:rsid w:val="1E8A5BF2"/>
    <w:rsid w:val="1EBA9AF0"/>
    <w:rsid w:val="1F98445C"/>
    <w:rsid w:val="1FED5541"/>
    <w:rsid w:val="222D6F05"/>
    <w:rsid w:val="242A0C48"/>
    <w:rsid w:val="260F4D01"/>
    <w:rsid w:val="265E3E4C"/>
    <w:rsid w:val="26CC1675"/>
    <w:rsid w:val="271D0440"/>
    <w:rsid w:val="29530AA9"/>
    <w:rsid w:val="2A3F5341"/>
    <w:rsid w:val="2C3A11DD"/>
    <w:rsid w:val="2CA52312"/>
    <w:rsid w:val="2E404614"/>
    <w:rsid w:val="2E8C7EAF"/>
    <w:rsid w:val="31DC75B2"/>
    <w:rsid w:val="320E28F1"/>
    <w:rsid w:val="32B561E1"/>
    <w:rsid w:val="33E57D6D"/>
    <w:rsid w:val="34F576C6"/>
    <w:rsid w:val="36E07524"/>
    <w:rsid w:val="37F27E7E"/>
    <w:rsid w:val="382F4945"/>
    <w:rsid w:val="3AAF4E9D"/>
    <w:rsid w:val="3AE97D05"/>
    <w:rsid w:val="3C191EC5"/>
    <w:rsid w:val="3C864B1D"/>
    <w:rsid w:val="3D154565"/>
    <w:rsid w:val="3E621264"/>
    <w:rsid w:val="3EB53FE9"/>
    <w:rsid w:val="3F8D01F8"/>
    <w:rsid w:val="3FDFCB74"/>
    <w:rsid w:val="403C40B3"/>
    <w:rsid w:val="4061569D"/>
    <w:rsid w:val="428C6A78"/>
    <w:rsid w:val="444228A9"/>
    <w:rsid w:val="44633E49"/>
    <w:rsid w:val="464A7E8C"/>
    <w:rsid w:val="474502CA"/>
    <w:rsid w:val="47C30BB4"/>
    <w:rsid w:val="48257E59"/>
    <w:rsid w:val="497F45FD"/>
    <w:rsid w:val="4A6136F4"/>
    <w:rsid w:val="4AE221C5"/>
    <w:rsid w:val="4B766DA4"/>
    <w:rsid w:val="4B976C04"/>
    <w:rsid w:val="4F2B533C"/>
    <w:rsid w:val="4F65106A"/>
    <w:rsid w:val="51406ED8"/>
    <w:rsid w:val="51ED4F5B"/>
    <w:rsid w:val="53BB6095"/>
    <w:rsid w:val="54847058"/>
    <w:rsid w:val="55F70C0B"/>
    <w:rsid w:val="563F48E0"/>
    <w:rsid w:val="56442330"/>
    <w:rsid w:val="57C151CC"/>
    <w:rsid w:val="57D125B8"/>
    <w:rsid w:val="59686620"/>
    <w:rsid w:val="59F64C64"/>
    <w:rsid w:val="5AAE1646"/>
    <w:rsid w:val="5BAF9624"/>
    <w:rsid w:val="5CC871B5"/>
    <w:rsid w:val="5DFDDF25"/>
    <w:rsid w:val="5DFFF064"/>
    <w:rsid w:val="6076022D"/>
    <w:rsid w:val="62D034AA"/>
    <w:rsid w:val="62EB3272"/>
    <w:rsid w:val="63DE0C81"/>
    <w:rsid w:val="64B03ED9"/>
    <w:rsid w:val="650E653E"/>
    <w:rsid w:val="662840DC"/>
    <w:rsid w:val="66EB4167"/>
    <w:rsid w:val="66FB7CAC"/>
    <w:rsid w:val="66FD33BE"/>
    <w:rsid w:val="67013C1A"/>
    <w:rsid w:val="67A51CB4"/>
    <w:rsid w:val="67C40F07"/>
    <w:rsid w:val="68A5204A"/>
    <w:rsid w:val="68EE368F"/>
    <w:rsid w:val="699A62B1"/>
    <w:rsid w:val="6A485E65"/>
    <w:rsid w:val="6AD9593F"/>
    <w:rsid w:val="6BFD00F5"/>
    <w:rsid w:val="6C1F7839"/>
    <w:rsid w:val="6CFE1809"/>
    <w:rsid w:val="6EE778AE"/>
    <w:rsid w:val="6F5D3C51"/>
    <w:rsid w:val="6FDF371E"/>
    <w:rsid w:val="708008FD"/>
    <w:rsid w:val="70D679E3"/>
    <w:rsid w:val="71E56B33"/>
    <w:rsid w:val="727C3C02"/>
    <w:rsid w:val="73347A5F"/>
    <w:rsid w:val="740640E7"/>
    <w:rsid w:val="75EB302E"/>
    <w:rsid w:val="76FF89B7"/>
    <w:rsid w:val="773AA9ED"/>
    <w:rsid w:val="77DE297D"/>
    <w:rsid w:val="78FE5899"/>
    <w:rsid w:val="79253019"/>
    <w:rsid w:val="798F3F7E"/>
    <w:rsid w:val="79DC327B"/>
    <w:rsid w:val="7ACB0856"/>
    <w:rsid w:val="7AFD6A79"/>
    <w:rsid w:val="7BE170C4"/>
    <w:rsid w:val="7BE72C68"/>
    <w:rsid w:val="7BF78CE2"/>
    <w:rsid w:val="7E48054D"/>
    <w:rsid w:val="7EF43E24"/>
    <w:rsid w:val="7F6F2A33"/>
    <w:rsid w:val="7FEB53C3"/>
    <w:rsid w:val="7FFA89D5"/>
    <w:rsid w:val="877F6AAD"/>
    <w:rsid w:val="ADFF08FB"/>
    <w:rsid w:val="AF6B630F"/>
    <w:rsid w:val="AF7F18AF"/>
    <w:rsid w:val="B2BF0C03"/>
    <w:rsid w:val="BFBDF28F"/>
    <w:rsid w:val="CEFC7F7C"/>
    <w:rsid w:val="DE7AFAD1"/>
    <w:rsid w:val="DE7F3319"/>
    <w:rsid w:val="EFECE520"/>
    <w:rsid w:val="F17B789A"/>
    <w:rsid w:val="F59FF5A6"/>
    <w:rsid w:val="F67517EC"/>
    <w:rsid w:val="F7FFF421"/>
    <w:rsid w:val="F977D44F"/>
    <w:rsid w:val="F9FEF3A1"/>
    <w:rsid w:val="FCFF8129"/>
    <w:rsid w:val="FDF16CA1"/>
    <w:rsid w:val="FFC76985"/>
    <w:rsid w:val="FFFE2972"/>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iPriority="9" w:name="heading 3" w:locked="1"/>
    <w:lsdException w:qFormat="1" w:uiPriority="9" w:name="heading 4" w:locked="1"/>
    <w:lsdException w:qFormat="1" w:uiPriority="9" w:semiHidden="0"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qFormat="1" w:unhideWhenUsed="0" w:uiPriority="99" w:semiHidden="0" w:name="index 1"/>
    <w:lsdException w:qFormat="1" w:unhideWhenUsed="0" w:uiPriority="99" w:semiHidden="0" w:name="index 2"/>
    <w:lsdException w:qFormat="1" w:unhideWhenUsed="0" w:uiPriority="99" w:semiHidden="0" w:name="index 3"/>
    <w:lsdException w:qFormat="1" w:unhideWhenUsed="0" w:uiPriority="99" w:semiHidden="0" w:name="index 4"/>
    <w:lsdException w:qFormat="1" w:unhideWhenUsed="0" w:uiPriority="99" w:semiHidden="0" w:name="index 5"/>
    <w:lsdException w:qFormat="1" w:unhideWhenUsed="0" w:uiPriority="99" w:semiHidden="0" w:name="index 6"/>
    <w:lsdException w:qFormat="1" w:unhideWhenUsed="0" w:uiPriority="99" w:semiHidden="0" w:name="index 7"/>
    <w:lsdException w:qFormat="1" w:unhideWhenUsed="0" w:uiPriority="99" w:semiHidden="0" w:name="index 8"/>
    <w:lsdException w:qFormat="1" w:unhideWhenUsed="0" w:uiPriority="99" w:semiHidden="0" w:name="index 9"/>
    <w:lsdException w:qFormat="1" w:unhideWhenUsed="0" w:uiPriority="39" w:semiHidden="0" w:name="toc 1"/>
    <w:lsdException w:qFormat="1" w:unhideWhenUsed="0" w:uiPriority="99" w:semiHidden="0" w:name="toc 2"/>
    <w:lsdException w:qFormat="1" w:unhideWhenUsed="0" w:uiPriority="99" w:semiHidden="0" w:name="toc 3"/>
    <w:lsdException w:qFormat="1" w:unhideWhenUsed="0" w:uiPriority="99" w:semiHidden="0" w:name="toc 4"/>
    <w:lsdException w:qFormat="1" w:unhideWhenUsed="0" w:uiPriority="99" w:semiHidden="0" w:name="toc 5"/>
    <w:lsdException w:qFormat="1" w:unhideWhenUsed="0" w:uiPriority="99" w:semiHidden="0" w:name="toc 6"/>
    <w:lsdException w:qFormat="1" w:unhideWhenUsed="0" w:uiPriority="99" w:semiHidden="0" w:name="toc 7"/>
    <w:lsdException w:qFormat="1" w:unhideWhenUsed="0" w:uiPriority="99" w:semiHidden="0" w:name="toc 8"/>
    <w:lsdException w:qFormat="1" w:unhideWhenUsed="0" w:uiPriority="99" w:semiHidden="0" w:name="toc 9"/>
    <w:lsdException w:uiPriority="99" w:name="Normal Indent" w:locked="1"/>
    <w:lsdException w:qFormat="1" w:unhideWhenUsed="0" w:uiPriority="99"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99" w:semiHidden="0" w:name="index heading"/>
    <w:lsdException w:qFormat="1" w:unhideWhenUsed="0" w:uiPriority="99" w:semiHidden="0" w:name="caption"/>
    <w:lsdException w:uiPriority="99" w:name="table of figures" w:locked="1"/>
    <w:lsdException w:uiPriority="99" w:name="envelope address" w:locked="1"/>
    <w:lsdException w:uiPriority="99" w:name="envelope return" w:locked="1"/>
    <w:lsdException w:qFormat="1" w:unhideWhenUsed="0" w:uiPriority="99" w:name="footnote reference"/>
    <w:lsdException w:qFormat="1" w:unhideWhenUsed="0" w:uiPriority="99" w:semiHidden="0" w:name="annotation reference"/>
    <w:lsdException w:uiPriority="99" w:name="line number" w:locked="1"/>
    <w:lsdException w:qFormat="1" w:unhideWhenUsed="0" w:uiPriority="99" w:semiHidden="0" w:name="page number"/>
    <w:lsdException w:qFormat="1" w:unhideWhenUsed="0" w:uiPriority="99" w:name="endnote reference"/>
    <w:lsdException w:qFormat="1" w:unhideWhenUsed="0" w:uiPriority="99" w:name="endnote text"/>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iPriority="1" w:semiHidden="0"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qFormat="1" w:unhideWhenUsed="0" w:uiPriority="99" w:semiHidden="0" w:name="FollowedHyperlink"/>
    <w:lsdException w:qFormat="1" w:unhideWhenUsed="0" w:uiPriority="99" w:semiHidden="0" w:name="Strong" w:locked="1"/>
    <w:lsdException w:qFormat="1" w:unhideWhenUsed="0" w:uiPriority="20" w:semiHidden="0" w:name="Emphasis" w:locked="1"/>
    <w:lsdException w:qFormat="1" w:unhideWhenUsed="0" w:uiPriority="99" w:name="Document Map"/>
    <w:lsdException w:qFormat="1" w:unhideWhenUsed="0" w:uiPriority="99"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semiHidden="0" w:name="Normal Table"/>
    <w:lsdException w:qFormat="1" w:unhideWhenUsed="0" w:uiPriority="99" w:semiHidden="0"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semiHidden="0" w:name="Balloon Text"/>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kern w:val="2"/>
      <w:sz w:val="21"/>
      <w:szCs w:val="24"/>
      <w:lang w:val="en-US" w:eastAsia="zh-CN" w:bidi="ar-SA"/>
    </w:rPr>
  </w:style>
  <w:style w:type="paragraph" w:styleId="2">
    <w:name w:val="heading 1"/>
    <w:basedOn w:val="1"/>
    <w:next w:val="1"/>
    <w:qFormat/>
    <w:locked/>
    <w:uiPriority w:val="9"/>
    <w:pPr>
      <w:spacing w:beforeAutospacing="1" w:afterAutospacing="1"/>
      <w:outlineLvl w:val="0"/>
    </w:pPr>
    <w:rPr>
      <w:rFonts w:hint="eastAsia" w:ascii="宋体" w:hAnsi="宋体"/>
      <w:b/>
      <w:kern w:val="44"/>
      <w:sz w:val="48"/>
      <w:szCs w:val="48"/>
    </w:rPr>
  </w:style>
  <w:style w:type="paragraph" w:styleId="3">
    <w:name w:val="heading 5"/>
    <w:basedOn w:val="1"/>
    <w:next w:val="1"/>
    <w:link w:val="154"/>
    <w:unhideWhenUsed/>
    <w:qFormat/>
    <w:locked/>
    <w:uiPriority w:val="9"/>
    <w:pPr>
      <w:keepNext/>
      <w:keepLines/>
      <w:spacing w:before="280" w:after="290" w:line="376" w:lineRule="auto"/>
      <w:outlineLvl w:val="4"/>
    </w:pPr>
    <w:rPr>
      <w:b/>
      <w:bCs/>
      <w:sz w:val="28"/>
      <w:szCs w:val="28"/>
    </w:rPr>
  </w:style>
  <w:style w:type="character" w:default="1" w:styleId="35">
    <w:name w:val="Default Paragraph Font"/>
    <w:unhideWhenUsed/>
    <w:qFormat/>
    <w:uiPriority w:val="1"/>
  </w:style>
  <w:style w:type="table" w:default="1" w:styleId="44">
    <w:name w:val="Normal Table"/>
    <w:unhideWhenUsed/>
    <w:qFormat/>
    <w:uiPriority w:val="99"/>
    <w:tblPr>
      <w:tblCellMar>
        <w:top w:w="0" w:type="dxa"/>
        <w:left w:w="108" w:type="dxa"/>
        <w:bottom w:w="0" w:type="dxa"/>
        <w:right w:w="108" w:type="dxa"/>
      </w:tblCellMar>
    </w:tblPr>
  </w:style>
  <w:style w:type="paragraph" w:styleId="4">
    <w:name w:val="annotation subject"/>
    <w:basedOn w:val="5"/>
    <w:next w:val="5"/>
    <w:link w:val="47"/>
    <w:qFormat/>
    <w:uiPriority w:val="99"/>
    <w:rPr>
      <w:b/>
      <w:kern w:val="2"/>
      <w:sz w:val="24"/>
    </w:rPr>
  </w:style>
  <w:style w:type="paragraph" w:styleId="5">
    <w:name w:val="annotation text"/>
    <w:basedOn w:val="1"/>
    <w:link w:val="46"/>
    <w:qFormat/>
    <w:uiPriority w:val="99"/>
    <w:rPr>
      <w:kern w:val="0"/>
      <w:sz w:val="18"/>
      <w:szCs w:val="20"/>
    </w:rPr>
  </w:style>
  <w:style w:type="paragraph" w:styleId="6">
    <w:name w:val="toc 7"/>
    <w:basedOn w:val="1"/>
    <w:next w:val="1"/>
    <w:qFormat/>
    <w:uiPriority w:val="99"/>
    <w:pPr>
      <w:tabs>
        <w:tab w:val="right" w:leader="dot" w:pos="9241"/>
      </w:tabs>
      <w:ind w:firstLine="505" w:firstLineChars="500"/>
    </w:pPr>
    <w:rPr>
      <w:rFonts w:ascii="宋体"/>
      <w:szCs w:val="21"/>
    </w:rPr>
  </w:style>
  <w:style w:type="paragraph" w:styleId="7">
    <w:name w:val="index 8"/>
    <w:basedOn w:val="1"/>
    <w:next w:val="1"/>
    <w:qFormat/>
    <w:uiPriority w:val="99"/>
    <w:pPr>
      <w:ind w:left="1680" w:hanging="210"/>
    </w:pPr>
    <w:rPr>
      <w:rFonts w:ascii="Calibri" w:hAnsi="Calibri"/>
      <w:sz w:val="20"/>
      <w:szCs w:val="20"/>
    </w:rPr>
  </w:style>
  <w:style w:type="paragraph" w:styleId="8">
    <w:name w:val="caption"/>
    <w:basedOn w:val="1"/>
    <w:next w:val="1"/>
    <w:qFormat/>
    <w:uiPriority w:val="99"/>
    <w:pPr>
      <w:spacing w:before="152" w:after="160"/>
    </w:pPr>
    <w:rPr>
      <w:rFonts w:ascii="Arial" w:hAnsi="Arial" w:eastAsia="黑体" w:cs="Arial"/>
      <w:sz w:val="20"/>
      <w:szCs w:val="20"/>
    </w:rPr>
  </w:style>
  <w:style w:type="paragraph" w:styleId="9">
    <w:name w:val="index 5"/>
    <w:basedOn w:val="1"/>
    <w:next w:val="1"/>
    <w:qFormat/>
    <w:uiPriority w:val="99"/>
    <w:pPr>
      <w:ind w:left="1050" w:hanging="210"/>
    </w:pPr>
    <w:rPr>
      <w:rFonts w:ascii="Calibri" w:hAnsi="Calibri"/>
      <w:sz w:val="20"/>
      <w:szCs w:val="20"/>
    </w:rPr>
  </w:style>
  <w:style w:type="paragraph" w:styleId="10">
    <w:name w:val="Document Map"/>
    <w:basedOn w:val="1"/>
    <w:link w:val="48"/>
    <w:semiHidden/>
    <w:qFormat/>
    <w:uiPriority w:val="99"/>
    <w:pPr>
      <w:shd w:val="clear" w:color="auto" w:fill="000080"/>
    </w:pPr>
    <w:rPr>
      <w:kern w:val="0"/>
      <w:sz w:val="2"/>
      <w:szCs w:val="20"/>
    </w:rPr>
  </w:style>
  <w:style w:type="paragraph" w:styleId="11">
    <w:name w:val="index 6"/>
    <w:basedOn w:val="1"/>
    <w:next w:val="1"/>
    <w:qFormat/>
    <w:uiPriority w:val="99"/>
    <w:pPr>
      <w:ind w:left="1260" w:hanging="210"/>
    </w:pPr>
    <w:rPr>
      <w:rFonts w:ascii="Calibri" w:hAnsi="Calibri"/>
      <w:sz w:val="20"/>
      <w:szCs w:val="20"/>
    </w:rPr>
  </w:style>
  <w:style w:type="paragraph" w:styleId="12">
    <w:name w:val="index 4"/>
    <w:basedOn w:val="1"/>
    <w:next w:val="1"/>
    <w:qFormat/>
    <w:uiPriority w:val="99"/>
    <w:pPr>
      <w:ind w:left="840" w:hanging="210"/>
    </w:pPr>
    <w:rPr>
      <w:rFonts w:ascii="Calibri" w:hAnsi="Calibri"/>
      <w:sz w:val="20"/>
      <w:szCs w:val="20"/>
    </w:rPr>
  </w:style>
  <w:style w:type="paragraph" w:styleId="13">
    <w:name w:val="toc 5"/>
    <w:basedOn w:val="1"/>
    <w:next w:val="1"/>
    <w:qFormat/>
    <w:uiPriority w:val="99"/>
    <w:pPr>
      <w:tabs>
        <w:tab w:val="right" w:leader="dot" w:pos="9241"/>
      </w:tabs>
      <w:ind w:firstLine="300" w:firstLineChars="300"/>
    </w:pPr>
    <w:rPr>
      <w:rFonts w:ascii="宋体"/>
      <w:szCs w:val="21"/>
    </w:rPr>
  </w:style>
  <w:style w:type="paragraph" w:styleId="14">
    <w:name w:val="toc 3"/>
    <w:basedOn w:val="1"/>
    <w:next w:val="1"/>
    <w:qFormat/>
    <w:uiPriority w:val="99"/>
    <w:pPr>
      <w:tabs>
        <w:tab w:val="right" w:leader="dot" w:pos="9241"/>
      </w:tabs>
      <w:ind w:firstLine="102" w:firstLineChars="100"/>
    </w:pPr>
    <w:rPr>
      <w:rFonts w:ascii="宋体"/>
      <w:szCs w:val="21"/>
    </w:rPr>
  </w:style>
  <w:style w:type="paragraph" w:styleId="15">
    <w:name w:val="Plain Text"/>
    <w:basedOn w:val="1"/>
    <w:link w:val="49"/>
    <w:qFormat/>
    <w:uiPriority w:val="99"/>
    <w:rPr>
      <w:rFonts w:ascii="宋体" w:hAnsi="Courier New"/>
      <w:szCs w:val="20"/>
    </w:rPr>
  </w:style>
  <w:style w:type="paragraph" w:styleId="16">
    <w:name w:val="toc 8"/>
    <w:basedOn w:val="1"/>
    <w:next w:val="1"/>
    <w:qFormat/>
    <w:uiPriority w:val="99"/>
    <w:pPr>
      <w:tabs>
        <w:tab w:val="right" w:leader="dot" w:pos="9241"/>
      </w:tabs>
      <w:ind w:firstLine="607" w:firstLineChars="600"/>
    </w:pPr>
    <w:rPr>
      <w:rFonts w:ascii="宋体"/>
      <w:szCs w:val="21"/>
    </w:rPr>
  </w:style>
  <w:style w:type="paragraph" w:styleId="17">
    <w:name w:val="index 3"/>
    <w:basedOn w:val="1"/>
    <w:next w:val="1"/>
    <w:qFormat/>
    <w:uiPriority w:val="99"/>
    <w:pPr>
      <w:ind w:left="630" w:hanging="210"/>
    </w:pPr>
    <w:rPr>
      <w:rFonts w:ascii="Calibri" w:hAnsi="Calibri"/>
      <w:sz w:val="20"/>
      <w:szCs w:val="20"/>
    </w:rPr>
  </w:style>
  <w:style w:type="paragraph" w:styleId="18">
    <w:name w:val="endnote text"/>
    <w:basedOn w:val="1"/>
    <w:link w:val="50"/>
    <w:semiHidden/>
    <w:qFormat/>
    <w:uiPriority w:val="99"/>
    <w:pPr>
      <w:snapToGrid w:val="0"/>
    </w:pPr>
    <w:rPr>
      <w:kern w:val="0"/>
      <w:sz w:val="24"/>
    </w:rPr>
  </w:style>
  <w:style w:type="paragraph" w:styleId="19">
    <w:name w:val="Balloon Text"/>
    <w:basedOn w:val="1"/>
    <w:link w:val="51"/>
    <w:qFormat/>
    <w:uiPriority w:val="99"/>
    <w:rPr>
      <w:sz w:val="18"/>
      <w:szCs w:val="20"/>
    </w:rPr>
  </w:style>
  <w:style w:type="paragraph" w:styleId="20">
    <w:name w:val="footer"/>
    <w:basedOn w:val="1"/>
    <w:link w:val="52"/>
    <w:qFormat/>
    <w:uiPriority w:val="99"/>
    <w:pPr>
      <w:snapToGrid w:val="0"/>
      <w:ind w:right="210" w:rightChars="100"/>
      <w:jc w:val="right"/>
    </w:pPr>
    <w:rPr>
      <w:kern w:val="0"/>
      <w:sz w:val="18"/>
      <w:szCs w:val="18"/>
    </w:rPr>
  </w:style>
  <w:style w:type="paragraph" w:styleId="21">
    <w:name w:val="header"/>
    <w:basedOn w:val="1"/>
    <w:link w:val="53"/>
    <w:qFormat/>
    <w:uiPriority w:val="99"/>
    <w:pPr>
      <w:snapToGrid w:val="0"/>
    </w:pPr>
    <w:rPr>
      <w:kern w:val="0"/>
      <w:sz w:val="18"/>
      <w:szCs w:val="18"/>
    </w:rPr>
  </w:style>
  <w:style w:type="paragraph" w:styleId="22">
    <w:name w:val="toc 1"/>
    <w:basedOn w:val="1"/>
    <w:next w:val="1"/>
    <w:qFormat/>
    <w:uiPriority w:val="39"/>
    <w:pPr>
      <w:tabs>
        <w:tab w:val="right" w:leader="dot" w:pos="9241"/>
      </w:tabs>
      <w:spacing w:before="79" w:beforeLines="25" w:after="79" w:afterLines="25"/>
    </w:pPr>
    <w:rPr>
      <w:rFonts w:ascii="宋体"/>
      <w:szCs w:val="21"/>
    </w:rPr>
  </w:style>
  <w:style w:type="paragraph" w:styleId="23">
    <w:name w:val="toc 4"/>
    <w:basedOn w:val="1"/>
    <w:next w:val="1"/>
    <w:qFormat/>
    <w:uiPriority w:val="99"/>
    <w:pPr>
      <w:tabs>
        <w:tab w:val="right" w:leader="dot" w:pos="9241"/>
      </w:tabs>
      <w:ind w:firstLine="198" w:firstLineChars="200"/>
    </w:pPr>
    <w:rPr>
      <w:rFonts w:ascii="宋体"/>
      <w:szCs w:val="21"/>
    </w:rPr>
  </w:style>
  <w:style w:type="paragraph" w:styleId="24">
    <w:name w:val="index heading"/>
    <w:basedOn w:val="1"/>
    <w:next w:val="25"/>
    <w:qFormat/>
    <w:uiPriority w:val="99"/>
    <w:pPr>
      <w:spacing w:before="120" w:after="120"/>
      <w:jc w:val="center"/>
    </w:pPr>
    <w:rPr>
      <w:rFonts w:ascii="Calibri" w:hAnsi="Calibri"/>
      <w:b/>
      <w:bCs/>
      <w:iCs/>
      <w:szCs w:val="20"/>
    </w:rPr>
  </w:style>
  <w:style w:type="paragraph" w:styleId="25">
    <w:name w:val="index 1"/>
    <w:basedOn w:val="1"/>
    <w:next w:val="26"/>
    <w:qFormat/>
    <w:uiPriority w:val="99"/>
    <w:pPr>
      <w:tabs>
        <w:tab w:val="right" w:leader="dot" w:pos="9299"/>
      </w:tabs>
    </w:pPr>
    <w:rPr>
      <w:rFonts w:ascii="宋体" w:hAnsi="宋体"/>
      <w:szCs w:val="21"/>
    </w:rPr>
  </w:style>
  <w:style w:type="paragraph" w:customStyle="1" w:styleId="26">
    <w:name w:val="段"/>
    <w:link w:val="55"/>
    <w:qFormat/>
    <w:uiPriority w:val="99"/>
    <w:pPr>
      <w:tabs>
        <w:tab w:val="center" w:pos="4201"/>
        <w:tab w:val="right" w:leader="dot" w:pos="9298"/>
      </w:tabs>
      <w:autoSpaceDE w:val="0"/>
      <w:autoSpaceDN w:val="0"/>
      <w:ind w:firstLine="420" w:firstLineChars="200"/>
      <w:jc w:val="both"/>
    </w:pPr>
    <w:rPr>
      <w:rFonts w:ascii="宋体" w:hAnsi="Times New Roman" w:eastAsia="宋体" w:cs="Times New Roman"/>
      <w:sz w:val="22"/>
      <w:lang w:val="en-US" w:eastAsia="zh-CN" w:bidi="ar-SA"/>
    </w:rPr>
  </w:style>
  <w:style w:type="paragraph" w:styleId="27">
    <w:name w:val="footnote text"/>
    <w:basedOn w:val="1"/>
    <w:link w:val="54"/>
    <w:qFormat/>
    <w:uiPriority w:val="99"/>
    <w:pPr>
      <w:numPr>
        <w:ilvl w:val="0"/>
        <w:numId w:val="1"/>
      </w:numPr>
      <w:snapToGrid w:val="0"/>
    </w:pPr>
    <w:rPr>
      <w:kern w:val="0"/>
      <w:sz w:val="18"/>
      <w:szCs w:val="18"/>
    </w:rPr>
  </w:style>
  <w:style w:type="paragraph" w:styleId="28">
    <w:name w:val="toc 6"/>
    <w:basedOn w:val="1"/>
    <w:next w:val="1"/>
    <w:qFormat/>
    <w:uiPriority w:val="99"/>
    <w:pPr>
      <w:tabs>
        <w:tab w:val="right" w:leader="dot" w:pos="9241"/>
      </w:tabs>
      <w:ind w:firstLine="403" w:firstLineChars="400"/>
    </w:pPr>
    <w:rPr>
      <w:rFonts w:ascii="宋体"/>
      <w:szCs w:val="21"/>
    </w:rPr>
  </w:style>
  <w:style w:type="paragraph" w:styleId="29">
    <w:name w:val="index 7"/>
    <w:basedOn w:val="1"/>
    <w:next w:val="1"/>
    <w:qFormat/>
    <w:uiPriority w:val="99"/>
    <w:pPr>
      <w:ind w:left="1470" w:hanging="210"/>
    </w:pPr>
    <w:rPr>
      <w:rFonts w:ascii="Calibri" w:hAnsi="Calibri"/>
      <w:sz w:val="20"/>
      <w:szCs w:val="20"/>
    </w:rPr>
  </w:style>
  <w:style w:type="paragraph" w:styleId="30">
    <w:name w:val="index 9"/>
    <w:basedOn w:val="1"/>
    <w:next w:val="1"/>
    <w:qFormat/>
    <w:uiPriority w:val="99"/>
    <w:pPr>
      <w:ind w:left="1890" w:hanging="210"/>
    </w:pPr>
    <w:rPr>
      <w:rFonts w:ascii="Calibri" w:hAnsi="Calibri"/>
      <w:sz w:val="20"/>
      <w:szCs w:val="20"/>
    </w:rPr>
  </w:style>
  <w:style w:type="paragraph" w:styleId="31">
    <w:name w:val="toc 2"/>
    <w:basedOn w:val="1"/>
    <w:next w:val="1"/>
    <w:qFormat/>
    <w:uiPriority w:val="99"/>
    <w:pPr>
      <w:tabs>
        <w:tab w:val="right" w:leader="dot" w:pos="9241"/>
      </w:tabs>
    </w:pPr>
    <w:rPr>
      <w:rFonts w:ascii="宋体"/>
      <w:szCs w:val="21"/>
    </w:rPr>
  </w:style>
  <w:style w:type="paragraph" w:styleId="32">
    <w:name w:val="toc 9"/>
    <w:basedOn w:val="1"/>
    <w:next w:val="1"/>
    <w:qFormat/>
    <w:uiPriority w:val="99"/>
    <w:pPr>
      <w:ind w:left="1470"/>
    </w:pPr>
    <w:rPr>
      <w:sz w:val="20"/>
      <w:szCs w:val="20"/>
    </w:rPr>
  </w:style>
  <w:style w:type="paragraph" w:styleId="33">
    <w:name w:val="Normal (Web)"/>
    <w:basedOn w:val="1"/>
    <w:qFormat/>
    <w:uiPriority w:val="99"/>
    <w:pPr>
      <w:spacing w:before="100" w:beforeAutospacing="1" w:after="100" w:afterAutospacing="1"/>
    </w:pPr>
    <w:rPr>
      <w:rFonts w:ascii="宋体" w:hAnsi="宋体" w:cs="宋体"/>
      <w:kern w:val="0"/>
      <w:sz w:val="24"/>
    </w:rPr>
  </w:style>
  <w:style w:type="paragraph" w:styleId="34">
    <w:name w:val="index 2"/>
    <w:basedOn w:val="1"/>
    <w:next w:val="1"/>
    <w:qFormat/>
    <w:uiPriority w:val="99"/>
    <w:pPr>
      <w:ind w:left="420" w:hanging="210"/>
    </w:pPr>
    <w:rPr>
      <w:rFonts w:ascii="Calibri" w:hAnsi="Calibri"/>
      <w:sz w:val="20"/>
      <w:szCs w:val="20"/>
    </w:rPr>
  </w:style>
  <w:style w:type="character" w:styleId="36">
    <w:name w:val="Strong"/>
    <w:basedOn w:val="35"/>
    <w:qFormat/>
    <w:locked/>
    <w:uiPriority w:val="99"/>
    <w:rPr>
      <w:rFonts w:cs="Times New Roman"/>
      <w:b/>
    </w:rPr>
  </w:style>
  <w:style w:type="character" w:styleId="37">
    <w:name w:val="endnote reference"/>
    <w:basedOn w:val="35"/>
    <w:semiHidden/>
    <w:qFormat/>
    <w:uiPriority w:val="99"/>
    <w:rPr>
      <w:rFonts w:cs="Times New Roman"/>
      <w:vertAlign w:val="superscript"/>
    </w:rPr>
  </w:style>
  <w:style w:type="character" w:styleId="38">
    <w:name w:val="page number"/>
    <w:basedOn w:val="35"/>
    <w:qFormat/>
    <w:uiPriority w:val="99"/>
    <w:rPr>
      <w:rFonts w:ascii="Times New Roman" w:hAnsi="Times New Roman" w:eastAsia="宋体" w:cs="Times New Roman"/>
      <w:sz w:val="18"/>
    </w:rPr>
  </w:style>
  <w:style w:type="character" w:styleId="39">
    <w:name w:val="FollowedHyperlink"/>
    <w:basedOn w:val="35"/>
    <w:qFormat/>
    <w:uiPriority w:val="99"/>
    <w:rPr>
      <w:rFonts w:cs="Times New Roman"/>
      <w:color w:val="800080"/>
      <w:u w:val="single"/>
    </w:rPr>
  </w:style>
  <w:style w:type="character" w:styleId="40">
    <w:name w:val="Emphasis"/>
    <w:basedOn w:val="35"/>
    <w:qFormat/>
    <w:locked/>
    <w:uiPriority w:val="20"/>
    <w:rPr>
      <w:i/>
    </w:rPr>
  </w:style>
  <w:style w:type="character" w:styleId="41">
    <w:name w:val="Hyperlink"/>
    <w:basedOn w:val="35"/>
    <w:qFormat/>
    <w:uiPriority w:val="99"/>
    <w:rPr>
      <w:rFonts w:cs="Times New Roman"/>
      <w:color w:val="0000FF"/>
      <w:spacing w:val="0"/>
      <w:w w:val="100"/>
      <w:sz w:val="21"/>
      <w:u w:val="single"/>
    </w:rPr>
  </w:style>
  <w:style w:type="character" w:styleId="42">
    <w:name w:val="annotation reference"/>
    <w:basedOn w:val="35"/>
    <w:qFormat/>
    <w:uiPriority w:val="99"/>
    <w:rPr>
      <w:rFonts w:cs="Times New Roman"/>
      <w:sz w:val="21"/>
    </w:rPr>
  </w:style>
  <w:style w:type="character" w:styleId="43">
    <w:name w:val="footnote reference"/>
    <w:basedOn w:val="35"/>
    <w:semiHidden/>
    <w:qFormat/>
    <w:uiPriority w:val="99"/>
    <w:rPr>
      <w:rFonts w:cs="Times New Roman"/>
      <w:vertAlign w:val="superscript"/>
    </w:rPr>
  </w:style>
  <w:style w:type="table" w:styleId="45">
    <w:name w:val="Table Grid"/>
    <w:basedOn w:val="44"/>
    <w:qFormat/>
    <w:uiPriority w:val="99"/>
    <w:rPr>
      <w:rFonts w:ascii="宋体"/>
      <w:sz w:val="18"/>
      <w:szCs w:val="18"/>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customStyle="1" w:styleId="46">
    <w:name w:val="批注文字 Char"/>
    <w:basedOn w:val="35"/>
    <w:link w:val="5"/>
    <w:qFormat/>
    <w:locked/>
    <w:uiPriority w:val="99"/>
    <w:rPr>
      <w:sz w:val="18"/>
    </w:rPr>
  </w:style>
  <w:style w:type="character" w:customStyle="1" w:styleId="47">
    <w:name w:val="批注主题 Char"/>
    <w:basedOn w:val="46"/>
    <w:link w:val="4"/>
    <w:qFormat/>
    <w:locked/>
    <w:uiPriority w:val="99"/>
    <w:rPr>
      <w:b/>
      <w:kern w:val="2"/>
      <w:sz w:val="24"/>
    </w:rPr>
  </w:style>
  <w:style w:type="character" w:customStyle="1" w:styleId="48">
    <w:name w:val="文档结构图 Char"/>
    <w:basedOn w:val="35"/>
    <w:link w:val="10"/>
    <w:semiHidden/>
    <w:qFormat/>
    <w:locked/>
    <w:uiPriority w:val="99"/>
    <w:rPr>
      <w:sz w:val="2"/>
    </w:rPr>
  </w:style>
  <w:style w:type="character" w:customStyle="1" w:styleId="49">
    <w:name w:val="纯文本 Char"/>
    <w:basedOn w:val="35"/>
    <w:link w:val="15"/>
    <w:qFormat/>
    <w:locked/>
    <w:uiPriority w:val="99"/>
    <w:rPr>
      <w:rFonts w:ascii="宋体" w:hAnsi="Courier New"/>
      <w:kern w:val="2"/>
      <w:sz w:val="21"/>
    </w:rPr>
  </w:style>
  <w:style w:type="character" w:customStyle="1" w:styleId="50">
    <w:name w:val="尾注文本 Char"/>
    <w:basedOn w:val="35"/>
    <w:link w:val="18"/>
    <w:semiHidden/>
    <w:qFormat/>
    <w:locked/>
    <w:uiPriority w:val="99"/>
    <w:rPr>
      <w:sz w:val="24"/>
    </w:rPr>
  </w:style>
  <w:style w:type="character" w:customStyle="1" w:styleId="51">
    <w:name w:val="批注框文本 Char"/>
    <w:basedOn w:val="35"/>
    <w:link w:val="19"/>
    <w:qFormat/>
    <w:locked/>
    <w:uiPriority w:val="99"/>
    <w:rPr>
      <w:kern w:val="2"/>
      <w:sz w:val="18"/>
    </w:rPr>
  </w:style>
  <w:style w:type="character" w:customStyle="1" w:styleId="52">
    <w:name w:val="页脚 Char"/>
    <w:basedOn w:val="35"/>
    <w:link w:val="20"/>
    <w:semiHidden/>
    <w:qFormat/>
    <w:locked/>
    <w:uiPriority w:val="99"/>
    <w:rPr>
      <w:sz w:val="18"/>
    </w:rPr>
  </w:style>
  <w:style w:type="character" w:customStyle="1" w:styleId="53">
    <w:name w:val="页眉 Char"/>
    <w:basedOn w:val="35"/>
    <w:link w:val="21"/>
    <w:semiHidden/>
    <w:qFormat/>
    <w:locked/>
    <w:uiPriority w:val="99"/>
    <w:rPr>
      <w:sz w:val="18"/>
    </w:rPr>
  </w:style>
  <w:style w:type="character" w:customStyle="1" w:styleId="54">
    <w:name w:val="脚注文本 Char"/>
    <w:basedOn w:val="35"/>
    <w:link w:val="27"/>
    <w:semiHidden/>
    <w:qFormat/>
    <w:locked/>
    <w:uiPriority w:val="99"/>
    <w:rPr>
      <w:sz w:val="18"/>
    </w:rPr>
  </w:style>
  <w:style w:type="character" w:customStyle="1" w:styleId="55">
    <w:name w:val="段 Char"/>
    <w:link w:val="26"/>
    <w:qFormat/>
    <w:locked/>
    <w:uiPriority w:val="99"/>
    <w:rPr>
      <w:rFonts w:ascii="宋体"/>
      <w:sz w:val="22"/>
      <w:lang w:val="en-US" w:eastAsia="zh-CN"/>
    </w:rPr>
  </w:style>
  <w:style w:type="paragraph" w:customStyle="1" w:styleId="56">
    <w:name w:val="一级条标题"/>
    <w:next w:val="26"/>
    <w:qFormat/>
    <w:uiPriority w:val="99"/>
    <w:pPr>
      <w:numPr>
        <w:ilvl w:val="1"/>
        <w:numId w:val="2"/>
      </w:numPr>
      <w:spacing w:beforeLines="50" w:afterLines="50"/>
      <w:outlineLvl w:val="2"/>
    </w:pPr>
    <w:rPr>
      <w:rFonts w:ascii="黑体" w:hAnsi="Times New Roman" w:eastAsia="黑体" w:cs="Times New Roman"/>
      <w:sz w:val="21"/>
      <w:szCs w:val="21"/>
      <w:lang w:val="en-US" w:eastAsia="zh-CN" w:bidi="ar-SA"/>
    </w:rPr>
  </w:style>
  <w:style w:type="paragraph" w:customStyle="1" w:styleId="57">
    <w:name w:val="标准书脚_奇数页"/>
    <w:qFormat/>
    <w:uiPriority w:val="99"/>
    <w:pPr>
      <w:spacing w:before="120"/>
      <w:ind w:right="198"/>
      <w:jc w:val="right"/>
    </w:pPr>
    <w:rPr>
      <w:rFonts w:ascii="宋体" w:hAnsi="Times New Roman" w:eastAsia="宋体" w:cs="Times New Roman"/>
      <w:sz w:val="18"/>
      <w:szCs w:val="18"/>
      <w:lang w:val="en-US" w:eastAsia="zh-CN" w:bidi="ar-SA"/>
    </w:rPr>
  </w:style>
  <w:style w:type="paragraph" w:customStyle="1" w:styleId="58">
    <w:name w:val="标准书眉_奇数页"/>
    <w:next w:val="1"/>
    <w:qFormat/>
    <w:uiPriority w:val="99"/>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59">
    <w:name w:val="章标题"/>
    <w:next w:val="26"/>
    <w:qFormat/>
    <w:uiPriority w:val="99"/>
    <w:pPr>
      <w:numPr>
        <w:ilvl w:val="0"/>
        <w:numId w:val="2"/>
      </w:numPr>
      <w:spacing w:beforeLines="100" w:afterLines="100"/>
      <w:jc w:val="both"/>
      <w:outlineLvl w:val="1"/>
    </w:pPr>
    <w:rPr>
      <w:rFonts w:ascii="黑体" w:hAnsi="Times New Roman" w:eastAsia="黑体" w:cs="Times New Roman"/>
      <w:sz w:val="21"/>
      <w:lang w:val="en-US" w:eastAsia="zh-CN" w:bidi="ar-SA"/>
    </w:rPr>
  </w:style>
  <w:style w:type="paragraph" w:customStyle="1" w:styleId="60">
    <w:name w:val="二级条标题"/>
    <w:basedOn w:val="56"/>
    <w:next w:val="26"/>
    <w:qFormat/>
    <w:uiPriority w:val="99"/>
    <w:pPr>
      <w:numPr>
        <w:ilvl w:val="2"/>
      </w:numPr>
      <w:spacing w:before="50" w:after="50"/>
      <w:outlineLvl w:val="3"/>
    </w:pPr>
  </w:style>
  <w:style w:type="paragraph" w:customStyle="1" w:styleId="61">
    <w:name w:val="封面标准号2"/>
    <w:qFormat/>
    <w:uiPriority w:val="99"/>
    <w:pPr>
      <w:framePr w:w="9140" w:h="1242" w:hRule="exact" w:hSpace="284" w:wrap="around" w:vAnchor="page" w:hAnchor="page" w:x="1645" w:y="2910" w:anchorLock="1"/>
      <w:spacing w:before="357" w:line="280" w:lineRule="exact"/>
      <w:jc w:val="right"/>
    </w:pPr>
    <w:rPr>
      <w:rFonts w:ascii="黑体" w:hAnsi="Times New Roman" w:eastAsia="黑体" w:cs="Times New Roman"/>
      <w:sz w:val="28"/>
      <w:szCs w:val="28"/>
      <w:lang w:val="en-US" w:eastAsia="zh-CN" w:bidi="ar-SA"/>
    </w:rPr>
  </w:style>
  <w:style w:type="paragraph" w:customStyle="1" w:styleId="62">
    <w:name w:val="列项——（一级）"/>
    <w:qFormat/>
    <w:uiPriority w:val="99"/>
    <w:pPr>
      <w:widowControl w:val="0"/>
      <w:numPr>
        <w:ilvl w:val="0"/>
        <w:numId w:val="3"/>
      </w:numPr>
      <w:jc w:val="both"/>
    </w:pPr>
    <w:rPr>
      <w:rFonts w:ascii="宋体" w:hAnsi="Times New Roman" w:eastAsia="宋体" w:cs="Times New Roman"/>
      <w:sz w:val="21"/>
      <w:lang w:val="en-US" w:eastAsia="zh-CN" w:bidi="ar-SA"/>
    </w:rPr>
  </w:style>
  <w:style w:type="paragraph" w:customStyle="1" w:styleId="63">
    <w:name w:val="列项●（二级）"/>
    <w:qFormat/>
    <w:uiPriority w:val="99"/>
    <w:pPr>
      <w:numPr>
        <w:ilvl w:val="1"/>
        <w:numId w:val="3"/>
      </w:numPr>
      <w:tabs>
        <w:tab w:val="left" w:pos="840"/>
      </w:tabs>
      <w:jc w:val="both"/>
    </w:pPr>
    <w:rPr>
      <w:rFonts w:ascii="宋体" w:hAnsi="Times New Roman" w:eastAsia="宋体" w:cs="Times New Roman"/>
      <w:sz w:val="21"/>
      <w:lang w:val="en-US" w:eastAsia="zh-CN" w:bidi="ar-SA"/>
    </w:rPr>
  </w:style>
  <w:style w:type="paragraph" w:customStyle="1" w:styleId="64">
    <w:name w:val="目次、标准名称标题"/>
    <w:basedOn w:val="1"/>
    <w:next w:val="26"/>
    <w:qFormat/>
    <w:uiPriority w:val="99"/>
    <w:pPr>
      <w:keepNext/>
      <w:pageBreakBefore/>
      <w:shd w:val="clear" w:color="FFFFFF" w:fill="FFFFFF"/>
      <w:spacing w:before="640" w:after="560" w:line="460" w:lineRule="exact"/>
      <w:jc w:val="center"/>
      <w:outlineLvl w:val="0"/>
    </w:pPr>
    <w:rPr>
      <w:rFonts w:ascii="黑体" w:eastAsia="黑体"/>
      <w:kern w:val="0"/>
      <w:sz w:val="32"/>
      <w:szCs w:val="20"/>
    </w:rPr>
  </w:style>
  <w:style w:type="paragraph" w:customStyle="1" w:styleId="65">
    <w:name w:val="三级条标题"/>
    <w:basedOn w:val="60"/>
    <w:next w:val="26"/>
    <w:qFormat/>
    <w:uiPriority w:val="99"/>
    <w:pPr>
      <w:numPr>
        <w:ilvl w:val="3"/>
      </w:numPr>
      <w:outlineLvl w:val="4"/>
    </w:pPr>
  </w:style>
  <w:style w:type="paragraph" w:customStyle="1" w:styleId="66">
    <w:name w:val="示例"/>
    <w:next w:val="67"/>
    <w:qFormat/>
    <w:uiPriority w:val="99"/>
    <w:pPr>
      <w:widowControl w:val="0"/>
      <w:numPr>
        <w:ilvl w:val="0"/>
        <w:numId w:val="4"/>
      </w:numPr>
      <w:jc w:val="both"/>
    </w:pPr>
    <w:rPr>
      <w:rFonts w:ascii="宋体" w:hAnsi="Times New Roman" w:eastAsia="宋体" w:cs="Times New Roman"/>
      <w:sz w:val="18"/>
      <w:szCs w:val="18"/>
      <w:lang w:val="en-US" w:eastAsia="zh-CN" w:bidi="ar-SA"/>
    </w:rPr>
  </w:style>
  <w:style w:type="paragraph" w:customStyle="1" w:styleId="67">
    <w:name w:val="示例内容"/>
    <w:qFormat/>
    <w:uiPriority w:val="99"/>
    <w:pPr>
      <w:ind w:firstLine="200" w:firstLineChars="200"/>
    </w:pPr>
    <w:rPr>
      <w:rFonts w:ascii="宋体" w:hAnsi="Times New Roman" w:eastAsia="宋体" w:cs="Times New Roman"/>
      <w:sz w:val="18"/>
      <w:szCs w:val="18"/>
      <w:lang w:val="en-US" w:eastAsia="zh-CN" w:bidi="ar-SA"/>
    </w:rPr>
  </w:style>
  <w:style w:type="paragraph" w:customStyle="1" w:styleId="68">
    <w:name w:val="数字编号列项（二级）"/>
    <w:qFormat/>
    <w:uiPriority w:val="99"/>
    <w:pPr>
      <w:numPr>
        <w:ilvl w:val="1"/>
        <w:numId w:val="5"/>
      </w:numPr>
      <w:tabs>
        <w:tab w:val="left" w:pos="840"/>
      </w:tabs>
      <w:jc w:val="both"/>
    </w:pPr>
    <w:rPr>
      <w:rFonts w:ascii="宋体" w:hAnsi="Times New Roman" w:eastAsia="宋体" w:cs="Times New Roman"/>
      <w:sz w:val="21"/>
      <w:lang w:val="en-US" w:eastAsia="zh-CN" w:bidi="ar-SA"/>
    </w:rPr>
  </w:style>
  <w:style w:type="paragraph" w:customStyle="1" w:styleId="69">
    <w:name w:val="四级条标题"/>
    <w:basedOn w:val="65"/>
    <w:next w:val="26"/>
    <w:qFormat/>
    <w:uiPriority w:val="99"/>
    <w:pPr>
      <w:numPr>
        <w:ilvl w:val="4"/>
      </w:numPr>
      <w:ind w:left="0"/>
      <w:outlineLvl w:val="5"/>
    </w:pPr>
  </w:style>
  <w:style w:type="paragraph" w:customStyle="1" w:styleId="70">
    <w:name w:val="五级条标题"/>
    <w:basedOn w:val="69"/>
    <w:next w:val="26"/>
    <w:qFormat/>
    <w:uiPriority w:val="99"/>
    <w:pPr>
      <w:numPr>
        <w:ilvl w:val="5"/>
      </w:numPr>
      <w:outlineLvl w:val="6"/>
    </w:pPr>
  </w:style>
  <w:style w:type="paragraph" w:customStyle="1" w:styleId="71">
    <w:name w:val="注："/>
    <w:next w:val="26"/>
    <w:qFormat/>
    <w:uiPriority w:val="99"/>
    <w:pPr>
      <w:widowControl w:val="0"/>
      <w:numPr>
        <w:ilvl w:val="0"/>
        <w:numId w:val="6"/>
      </w:numPr>
      <w:autoSpaceDE w:val="0"/>
      <w:autoSpaceDN w:val="0"/>
      <w:ind w:left="726"/>
      <w:jc w:val="both"/>
    </w:pPr>
    <w:rPr>
      <w:rFonts w:ascii="宋体" w:hAnsi="Times New Roman" w:eastAsia="宋体" w:cs="Times New Roman"/>
      <w:sz w:val="18"/>
      <w:szCs w:val="18"/>
      <w:lang w:val="en-US" w:eastAsia="zh-CN" w:bidi="ar-SA"/>
    </w:rPr>
  </w:style>
  <w:style w:type="paragraph" w:customStyle="1" w:styleId="72">
    <w:name w:val="注×："/>
    <w:qFormat/>
    <w:uiPriority w:val="99"/>
    <w:pPr>
      <w:widowControl w:val="0"/>
      <w:numPr>
        <w:ilvl w:val="0"/>
        <w:numId w:val="7"/>
      </w:numPr>
      <w:autoSpaceDE w:val="0"/>
      <w:autoSpaceDN w:val="0"/>
      <w:jc w:val="both"/>
    </w:pPr>
    <w:rPr>
      <w:rFonts w:ascii="宋体" w:hAnsi="Times New Roman" w:eastAsia="宋体" w:cs="Times New Roman"/>
      <w:sz w:val="18"/>
      <w:szCs w:val="18"/>
      <w:lang w:val="en-US" w:eastAsia="zh-CN" w:bidi="ar-SA"/>
    </w:rPr>
  </w:style>
  <w:style w:type="paragraph" w:customStyle="1" w:styleId="73">
    <w:name w:val="字母编号列项（一级）"/>
    <w:qFormat/>
    <w:uiPriority w:val="99"/>
    <w:pPr>
      <w:numPr>
        <w:ilvl w:val="0"/>
        <w:numId w:val="5"/>
      </w:numPr>
      <w:jc w:val="both"/>
    </w:pPr>
    <w:rPr>
      <w:rFonts w:ascii="宋体" w:hAnsi="Times New Roman" w:eastAsia="宋体" w:cs="Times New Roman"/>
      <w:sz w:val="21"/>
      <w:lang w:val="en-US" w:eastAsia="zh-CN" w:bidi="ar-SA"/>
    </w:rPr>
  </w:style>
  <w:style w:type="paragraph" w:customStyle="1" w:styleId="74">
    <w:name w:val="列项◆（三级）"/>
    <w:basedOn w:val="1"/>
    <w:qFormat/>
    <w:uiPriority w:val="99"/>
    <w:pPr>
      <w:numPr>
        <w:ilvl w:val="2"/>
        <w:numId w:val="3"/>
      </w:numPr>
    </w:pPr>
    <w:rPr>
      <w:rFonts w:ascii="宋体"/>
      <w:szCs w:val="21"/>
    </w:rPr>
  </w:style>
  <w:style w:type="paragraph" w:customStyle="1" w:styleId="75">
    <w:name w:val="编号列项（三级）"/>
    <w:qFormat/>
    <w:uiPriority w:val="99"/>
    <w:pPr>
      <w:numPr>
        <w:ilvl w:val="2"/>
        <w:numId w:val="5"/>
      </w:numPr>
      <w:tabs>
        <w:tab w:val="left" w:pos="840"/>
      </w:tabs>
    </w:pPr>
    <w:rPr>
      <w:rFonts w:ascii="宋体" w:hAnsi="Times New Roman" w:eastAsia="宋体" w:cs="Times New Roman"/>
      <w:sz w:val="21"/>
      <w:lang w:val="en-US" w:eastAsia="zh-CN" w:bidi="ar-SA"/>
    </w:rPr>
  </w:style>
  <w:style w:type="paragraph" w:customStyle="1" w:styleId="76">
    <w:name w:val="示例×："/>
    <w:basedOn w:val="59"/>
    <w:qFormat/>
    <w:uiPriority w:val="99"/>
    <w:pPr>
      <w:numPr>
        <w:numId w:val="8"/>
      </w:numPr>
      <w:spacing w:beforeLines="0" w:afterLines="0"/>
      <w:outlineLvl w:val="9"/>
    </w:pPr>
    <w:rPr>
      <w:rFonts w:ascii="宋体" w:eastAsia="宋体"/>
      <w:sz w:val="18"/>
      <w:szCs w:val="18"/>
    </w:rPr>
  </w:style>
  <w:style w:type="paragraph" w:customStyle="1" w:styleId="77">
    <w:name w:val="二级无"/>
    <w:basedOn w:val="60"/>
    <w:qFormat/>
    <w:uiPriority w:val="99"/>
    <w:pPr>
      <w:spacing w:beforeLines="0" w:afterLines="0"/>
    </w:pPr>
    <w:rPr>
      <w:rFonts w:ascii="宋体" w:eastAsia="宋体"/>
    </w:rPr>
  </w:style>
  <w:style w:type="paragraph" w:customStyle="1" w:styleId="78">
    <w:name w:val="注：（正文）"/>
    <w:basedOn w:val="71"/>
    <w:next w:val="26"/>
    <w:qFormat/>
    <w:uiPriority w:val="99"/>
  </w:style>
  <w:style w:type="paragraph" w:customStyle="1" w:styleId="79">
    <w:name w:val="注×：（正文）"/>
    <w:qFormat/>
    <w:uiPriority w:val="99"/>
    <w:pPr>
      <w:numPr>
        <w:ilvl w:val="0"/>
        <w:numId w:val="9"/>
      </w:numPr>
      <w:jc w:val="both"/>
    </w:pPr>
    <w:rPr>
      <w:rFonts w:ascii="宋体" w:hAnsi="Times New Roman" w:eastAsia="宋体" w:cs="Times New Roman"/>
      <w:sz w:val="18"/>
      <w:szCs w:val="18"/>
      <w:lang w:val="en-US" w:eastAsia="zh-CN" w:bidi="ar-SA"/>
    </w:rPr>
  </w:style>
  <w:style w:type="paragraph" w:customStyle="1" w:styleId="80">
    <w:name w:val="标准标志"/>
    <w:next w:val="1"/>
    <w:qFormat/>
    <w:uiPriority w:val="99"/>
    <w:pPr>
      <w:framePr w:w="2546" w:h="1389" w:hRule="exact" w:hSpace="181" w:vSpace="181" w:wrap="around" w:vAnchor="margin" w:hAnchor="margin" w:x="6522" w:y="398" w:anchorLock="1"/>
      <w:shd w:val="solid" w:color="FFFFFF" w:fill="FFFFFF"/>
      <w:spacing w:line="240" w:lineRule="atLeast"/>
      <w:jc w:val="right"/>
    </w:pPr>
    <w:rPr>
      <w:rFonts w:ascii="Times New Roman" w:hAnsi="Times New Roman" w:eastAsia="宋体" w:cs="Times New Roman"/>
      <w:b/>
      <w:w w:val="170"/>
      <w:sz w:val="96"/>
      <w:szCs w:val="96"/>
      <w:lang w:val="en-US" w:eastAsia="zh-CN" w:bidi="ar-SA"/>
    </w:rPr>
  </w:style>
  <w:style w:type="paragraph" w:customStyle="1" w:styleId="81">
    <w:name w:val="标准称谓"/>
    <w:next w:val="1"/>
    <w:qFormat/>
    <w:uiPriority w:val="99"/>
    <w:pPr>
      <w:framePr w:w="9639" w:h="624" w:hRule="exact" w:hSpace="181" w:vSpace="181" w:wrap="around" w:vAnchor="page" w:hAnchor="page" w:x="1419" w:y="2286" w:anchorLock="1"/>
      <w:widowControl w:val="0"/>
      <w:kinsoku w:val="0"/>
      <w:overflowPunct w:val="0"/>
      <w:autoSpaceDE w:val="0"/>
      <w:autoSpaceDN w:val="0"/>
      <w:spacing w:line="240" w:lineRule="atLeast"/>
      <w:jc w:val="distribute"/>
    </w:pPr>
    <w:rPr>
      <w:rFonts w:ascii="宋体" w:hAnsi="Times New Roman" w:eastAsia="宋体" w:cs="Times New Roman"/>
      <w:b/>
      <w:bCs/>
      <w:spacing w:val="20"/>
      <w:w w:val="148"/>
      <w:sz w:val="48"/>
      <w:lang w:val="en-US" w:eastAsia="zh-CN" w:bidi="ar-SA"/>
    </w:rPr>
  </w:style>
  <w:style w:type="paragraph" w:customStyle="1" w:styleId="82">
    <w:name w:val="标准书脚_偶数页"/>
    <w:qFormat/>
    <w:uiPriority w:val="99"/>
    <w:pPr>
      <w:spacing w:before="120"/>
      <w:ind w:left="221"/>
    </w:pPr>
    <w:rPr>
      <w:rFonts w:ascii="宋体" w:hAnsi="Times New Roman" w:eastAsia="宋体" w:cs="Times New Roman"/>
      <w:sz w:val="18"/>
      <w:szCs w:val="18"/>
      <w:lang w:val="en-US" w:eastAsia="zh-CN" w:bidi="ar-SA"/>
    </w:rPr>
  </w:style>
  <w:style w:type="paragraph" w:customStyle="1" w:styleId="83">
    <w:name w:val="标准书眉_偶数页"/>
    <w:basedOn w:val="58"/>
    <w:next w:val="1"/>
    <w:qFormat/>
    <w:uiPriority w:val="99"/>
    <w:pPr>
      <w:jc w:val="left"/>
    </w:pPr>
  </w:style>
  <w:style w:type="paragraph" w:customStyle="1" w:styleId="84">
    <w:name w:val="标准书眉一"/>
    <w:qFormat/>
    <w:uiPriority w:val="99"/>
    <w:pPr>
      <w:jc w:val="both"/>
    </w:pPr>
    <w:rPr>
      <w:rFonts w:ascii="Times New Roman" w:hAnsi="Times New Roman" w:eastAsia="宋体" w:cs="Times New Roman"/>
      <w:lang w:val="en-US" w:eastAsia="zh-CN" w:bidi="ar-SA"/>
    </w:rPr>
  </w:style>
  <w:style w:type="paragraph" w:customStyle="1" w:styleId="85">
    <w:name w:val="参考文献"/>
    <w:basedOn w:val="1"/>
    <w:next w:val="26"/>
    <w:qFormat/>
    <w:uiPriority w:val="99"/>
    <w:pPr>
      <w:keepNext/>
      <w:pageBreakBefore/>
      <w:shd w:val="clear" w:color="FFFFFF" w:fill="FFFFFF"/>
      <w:spacing w:before="640" w:after="200"/>
      <w:jc w:val="center"/>
      <w:outlineLvl w:val="0"/>
    </w:pPr>
    <w:rPr>
      <w:rFonts w:ascii="黑体" w:eastAsia="黑体"/>
      <w:kern w:val="0"/>
      <w:szCs w:val="20"/>
    </w:rPr>
  </w:style>
  <w:style w:type="paragraph" w:customStyle="1" w:styleId="86">
    <w:name w:val="参考文献、索引标题"/>
    <w:basedOn w:val="1"/>
    <w:next w:val="26"/>
    <w:qFormat/>
    <w:uiPriority w:val="99"/>
    <w:pPr>
      <w:keepNext/>
      <w:pageBreakBefore/>
      <w:shd w:val="clear" w:color="FFFFFF" w:fill="FFFFFF"/>
      <w:spacing w:before="640" w:after="200"/>
      <w:jc w:val="center"/>
      <w:outlineLvl w:val="0"/>
    </w:pPr>
    <w:rPr>
      <w:rFonts w:ascii="黑体" w:eastAsia="黑体"/>
      <w:kern w:val="0"/>
      <w:szCs w:val="20"/>
    </w:rPr>
  </w:style>
  <w:style w:type="character" w:customStyle="1" w:styleId="87">
    <w:name w:val="发布"/>
    <w:qFormat/>
    <w:uiPriority w:val="99"/>
    <w:rPr>
      <w:rFonts w:ascii="黑体" w:eastAsia="黑体"/>
      <w:spacing w:val="85"/>
      <w:w w:val="100"/>
      <w:position w:val="3"/>
      <w:sz w:val="28"/>
    </w:rPr>
  </w:style>
  <w:style w:type="paragraph" w:customStyle="1" w:styleId="88">
    <w:name w:val="发布部门"/>
    <w:next w:val="26"/>
    <w:qFormat/>
    <w:uiPriority w:val="99"/>
    <w:pPr>
      <w:framePr w:w="7938" w:h="1134" w:hRule="exact" w:hSpace="125" w:vSpace="181" w:wrap="around" w:vAnchor="page" w:hAnchor="page" w:x="2150" w:y="14630" w:anchorLock="1"/>
      <w:jc w:val="center"/>
    </w:pPr>
    <w:rPr>
      <w:rFonts w:ascii="宋体" w:hAnsi="Times New Roman" w:eastAsia="宋体" w:cs="Times New Roman"/>
      <w:b/>
      <w:spacing w:val="20"/>
      <w:w w:val="135"/>
      <w:sz w:val="28"/>
      <w:lang w:val="en-US" w:eastAsia="zh-CN" w:bidi="ar-SA"/>
    </w:rPr>
  </w:style>
  <w:style w:type="paragraph" w:customStyle="1" w:styleId="89">
    <w:name w:val="发布日期"/>
    <w:qFormat/>
    <w:uiPriority w:val="99"/>
    <w:pPr>
      <w:framePr w:w="3997" w:h="471" w:hRule="exact" w:vSpace="181" w:wrap="around" w:vAnchor="margin" w:hAnchor="page" w:x="7089" w:y="14097" w:anchorLock="1"/>
    </w:pPr>
    <w:rPr>
      <w:rFonts w:ascii="Times New Roman" w:hAnsi="Times New Roman" w:eastAsia="黑体" w:cs="Times New Roman"/>
      <w:sz w:val="28"/>
      <w:lang w:val="en-US" w:eastAsia="zh-CN" w:bidi="ar-SA"/>
    </w:rPr>
  </w:style>
  <w:style w:type="paragraph" w:customStyle="1" w:styleId="90">
    <w:name w:val="封面标准代替信息"/>
    <w:qFormat/>
    <w:uiPriority w:val="99"/>
    <w:pPr>
      <w:framePr w:w="9140" w:h="1242" w:hRule="exact" w:hSpace="284" w:wrap="around" w:vAnchor="page" w:hAnchor="page" w:x="1645" w:y="2910" w:anchorLock="1"/>
      <w:spacing w:before="57" w:line="280" w:lineRule="exact"/>
      <w:jc w:val="right"/>
    </w:pPr>
    <w:rPr>
      <w:rFonts w:ascii="宋体" w:hAnsi="Times New Roman" w:eastAsia="宋体" w:cs="Times New Roman"/>
      <w:sz w:val="21"/>
      <w:szCs w:val="21"/>
      <w:lang w:val="en-US" w:eastAsia="zh-CN" w:bidi="ar-SA"/>
    </w:rPr>
  </w:style>
  <w:style w:type="paragraph" w:customStyle="1" w:styleId="91">
    <w:name w:val="封面标准号1"/>
    <w:qFormat/>
    <w:uiPriority w:val="99"/>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92">
    <w:name w:val="封面标准名称"/>
    <w:qFormat/>
    <w:uiPriority w:val="99"/>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93">
    <w:name w:val="封面标准英文名称"/>
    <w:basedOn w:val="92"/>
    <w:qFormat/>
    <w:uiPriority w:val="99"/>
    <w:pPr>
      <w:spacing w:before="370" w:line="400" w:lineRule="exact"/>
    </w:pPr>
    <w:rPr>
      <w:rFonts w:ascii="Times New Roman"/>
      <w:sz w:val="28"/>
      <w:szCs w:val="28"/>
    </w:rPr>
  </w:style>
  <w:style w:type="paragraph" w:customStyle="1" w:styleId="94">
    <w:name w:val="封面一致性程度标识"/>
    <w:basedOn w:val="93"/>
    <w:qFormat/>
    <w:uiPriority w:val="99"/>
    <w:pPr>
      <w:spacing w:before="440"/>
    </w:pPr>
    <w:rPr>
      <w:rFonts w:ascii="宋体" w:eastAsia="宋体"/>
    </w:rPr>
  </w:style>
  <w:style w:type="paragraph" w:customStyle="1" w:styleId="95">
    <w:name w:val="封面标准文稿类别"/>
    <w:basedOn w:val="94"/>
    <w:qFormat/>
    <w:uiPriority w:val="99"/>
    <w:pPr>
      <w:spacing w:after="160" w:line="240" w:lineRule="auto"/>
    </w:pPr>
    <w:rPr>
      <w:sz w:val="24"/>
    </w:rPr>
  </w:style>
  <w:style w:type="paragraph" w:customStyle="1" w:styleId="96">
    <w:name w:val="封面标准文稿编辑信息"/>
    <w:basedOn w:val="95"/>
    <w:qFormat/>
    <w:uiPriority w:val="99"/>
    <w:pPr>
      <w:spacing w:before="180" w:line="180" w:lineRule="exact"/>
    </w:pPr>
    <w:rPr>
      <w:sz w:val="21"/>
    </w:rPr>
  </w:style>
  <w:style w:type="paragraph" w:customStyle="1" w:styleId="97">
    <w:name w:val="封面正文"/>
    <w:qFormat/>
    <w:uiPriority w:val="99"/>
    <w:pPr>
      <w:jc w:val="both"/>
    </w:pPr>
    <w:rPr>
      <w:rFonts w:ascii="Times New Roman" w:hAnsi="Times New Roman" w:eastAsia="宋体" w:cs="Times New Roman"/>
      <w:lang w:val="en-US" w:eastAsia="zh-CN" w:bidi="ar-SA"/>
    </w:rPr>
  </w:style>
  <w:style w:type="paragraph" w:customStyle="1" w:styleId="98">
    <w:name w:val="附录标识"/>
    <w:basedOn w:val="1"/>
    <w:next w:val="26"/>
    <w:qFormat/>
    <w:uiPriority w:val="99"/>
    <w:pPr>
      <w:keepNext/>
      <w:numPr>
        <w:ilvl w:val="0"/>
        <w:numId w:val="10"/>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99">
    <w:name w:val="附录标题"/>
    <w:basedOn w:val="26"/>
    <w:next w:val="26"/>
    <w:qFormat/>
    <w:uiPriority w:val="99"/>
    <w:pPr>
      <w:ind w:firstLine="0" w:firstLineChars="0"/>
      <w:jc w:val="center"/>
    </w:pPr>
    <w:rPr>
      <w:rFonts w:ascii="黑体" w:eastAsia="黑体"/>
    </w:rPr>
  </w:style>
  <w:style w:type="paragraph" w:customStyle="1" w:styleId="100">
    <w:name w:val="附录表标号"/>
    <w:basedOn w:val="1"/>
    <w:next w:val="26"/>
    <w:qFormat/>
    <w:uiPriority w:val="99"/>
    <w:pPr>
      <w:numPr>
        <w:ilvl w:val="0"/>
        <w:numId w:val="11"/>
      </w:numPr>
      <w:spacing w:line="14" w:lineRule="exact"/>
      <w:ind w:left="811" w:hanging="448"/>
      <w:jc w:val="center"/>
      <w:outlineLvl w:val="0"/>
    </w:pPr>
    <w:rPr>
      <w:color w:val="FFFFFF"/>
    </w:rPr>
  </w:style>
  <w:style w:type="paragraph" w:customStyle="1" w:styleId="101">
    <w:name w:val="附录表标题"/>
    <w:basedOn w:val="1"/>
    <w:next w:val="26"/>
    <w:qFormat/>
    <w:uiPriority w:val="99"/>
    <w:pPr>
      <w:numPr>
        <w:ilvl w:val="1"/>
        <w:numId w:val="11"/>
      </w:numPr>
      <w:tabs>
        <w:tab w:val="left" w:pos="180"/>
      </w:tabs>
      <w:spacing w:beforeLines="50" w:afterLines="50"/>
      <w:jc w:val="center"/>
    </w:pPr>
    <w:rPr>
      <w:rFonts w:ascii="黑体" w:eastAsia="黑体"/>
      <w:szCs w:val="21"/>
    </w:rPr>
  </w:style>
  <w:style w:type="paragraph" w:customStyle="1" w:styleId="102">
    <w:name w:val="附录二级条标题"/>
    <w:basedOn w:val="1"/>
    <w:next w:val="26"/>
    <w:qFormat/>
    <w:uiPriority w:val="99"/>
    <w:pPr>
      <w:numPr>
        <w:ilvl w:val="3"/>
        <w:numId w:val="10"/>
      </w:numPr>
      <w:tabs>
        <w:tab w:val="left"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103">
    <w:name w:val="附录二级无"/>
    <w:basedOn w:val="102"/>
    <w:qFormat/>
    <w:uiPriority w:val="99"/>
    <w:pPr>
      <w:tabs>
        <w:tab w:val="clear" w:pos="360"/>
      </w:tabs>
      <w:spacing w:beforeLines="0" w:afterLines="0"/>
    </w:pPr>
    <w:rPr>
      <w:rFonts w:ascii="宋体" w:eastAsia="宋体"/>
      <w:szCs w:val="21"/>
    </w:rPr>
  </w:style>
  <w:style w:type="paragraph" w:customStyle="1" w:styleId="104">
    <w:name w:val="附录公式"/>
    <w:basedOn w:val="26"/>
    <w:next w:val="26"/>
    <w:link w:val="105"/>
    <w:qFormat/>
    <w:uiPriority w:val="99"/>
  </w:style>
  <w:style w:type="character" w:customStyle="1" w:styleId="105">
    <w:name w:val="附录公式 Char"/>
    <w:link w:val="104"/>
    <w:qFormat/>
    <w:locked/>
    <w:uiPriority w:val="99"/>
    <w:rPr>
      <w:rFonts w:ascii="宋体"/>
      <w:sz w:val="22"/>
      <w:lang w:val="en-US" w:eastAsia="zh-CN"/>
    </w:rPr>
  </w:style>
  <w:style w:type="paragraph" w:customStyle="1" w:styleId="106">
    <w:name w:val="附录公式编号制表符"/>
    <w:basedOn w:val="1"/>
    <w:next w:val="26"/>
    <w:qFormat/>
    <w:uiPriority w:val="99"/>
    <w:pPr>
      <w:tabs>
        <w:tab w:val="center" w:pos="4201"/>
        <w:tab w:val="right" w:leader="dot" w:pos="9298"/>
      </w:tabs>
      <w:autoSpaceDE w:val="0"/>
      <w:autoSpaceDN w:val="0"/>
    </w:pPr>
    <w:rPr>
      <w:rFonts w:ascii="宋体"/>
      <w:kern w:val="0"/>
      <w:szCs w:val="20"/>
    </w:rPr>
  </w:style>
  <w:style w:type="paragraph" w:customStyle="1" w:styleId="107">
    <w:name w:val="附录三级条标题"/>
    <w:basedOn w:val="102"/>
    <w:next w:val="26"/>
    <w:qFormat/>
    <w:uiPriority w:val="99"/>
    <w:pPr>
      <w:numPr>
        <w:ilvl w:val="4"/>
      </w:numPr>
      <w:outlineLvl w:val="4"/>
    </w:pPr>
  </w:style>
  <w:style w:type="paragraph" w:customStyle="1" w:styleId="108">
    <w:name w:val="附录三级无"/>
    <w:basedOn w:val="107"/>
    <w:qFormat/>
    <w:uiPriority w:val="99"/>
    <w:pPr>
      <w:tabs>
        <w:tab w:val="clear" w:pos="360"/>
      </w:tabs>
      <w:spacing w:beforeLines="0" w:afterLines="0"/>
    </w:pPr>
    <w:rPr>
      <w:rFonts w:ascii="宋体" w:eastAsia="宋体"/>
      <w:szCs w:val="21"/>
    </w:rPr>
  </w:style>
  <w:style w:type="paragraph" w:customStyle="1" w:styleId="109">
    <w:name w:val="附录数字编号列项（二级）"/>
    <w:qFormat/>
    <w:uiPriority w:val="99"/>
    <w:pPr>
      <w:numPr>
        <w:ilvl w:val="1"/>
        <w:numId w:val="12"/>
      </w:numPr>
    </w:pPr>
    <w:rPr>
      <w:rFonts w:ascii="宋体" w:hAnsi="Times New Roman" w:eastAsia="宋体" w:cs="Times New Roman"/>
      <w:sz w:val="21"/>
      <w:lang w:val="en-US" w:eastAsia="zh-CN" w:bidi="ar-SA"/>
    </w:rPr>
  </w:style>
  <w:style w:type="paragraph" w:customStyle="1" w:styleId="110">
    <w:name w:val="附录四级条标题"/>
    <w:basedOn w:val="107"/>
    <w:next w:val="26"/>
    <w:qFormat/>
    <w:uiPriority w:val="99"/>
    <w:pPr>
      <w:numPr>
        <w:ilvl w:val="5"/>
      </w:numPr>
      <w:outlineLvl w:val="5"/>
    </w:pPr>
  </w:style>
  <w:style w:type="paragraph" w:customStyle="1" w:styleId="111">
    <w:name w:val="附录四级无"/>
    <w:basedOn w:val="110"/>
    <w:qFormat/>
    <w:uiPriority w:val="99"/>
    <w:pPr>
      <w:tabs>
        <w:tab w:val="clear" w:pos="360"/>
      </w:tabs>
      <w:spacing w:beforeLines="0" w:afterLines="0"/>
    </w:pPr>
    <w:rPr>
      <w:rFonts w:ascii="宋体" w:eastAsia="宋体"/>
      <w:szCs w:val="21"/>
    </w:rPr>
  </w:style>
  <w:style w:type="paragraph" w:customStyle="1" w:styleId="112">
    <w:name w:val="附录图标号"/>
    <w:basedOn w:val="1"/>
    <w:qFormat/>
    <w:uiPriority w:val="99"/>
    <w:pPr>
      <w:keepNext/>
      <w:pageBreakBefore/>
      <w:numPr>
        <w:ilvl w:val="0"/>
        <w:numId w:val="13"/>
      </w:numPr>
      <w:spacing w:line="14" w:lineRule="exact"/>
      <w:ind w:firstLine="363"/>
      <w:jc w:val="center"/>
      <w:outlineLvl w:val="0"/>
    </w:pPr>
    <w:rPr>
      <w:color w:val="FFFFFF"/>
    </w:rPr>
  </w:style>
  <w:style w:type="paragraph" w:customStyle="1" w:styleId="113">
    <w:name w:val="附录图标题"/>
    <w:basedOn w:val="1"/>
    <w:next w:val="26"/>
    <w:qFormat/>
    <w:uiPriority w:val="99"/>
    <w:pPr>
      <w:numPr>
        <w:ilvl w:val="1"/>
        <w:numId w:val="13"/>
      </w:numPr>
      <w:tabs>
        <w:tab w:val="left" w:pos="363"/>
      </w:tabs>
      <w:spacing w:beforeLines="50" w:afterLines="50"/>
      <w:jc w:val="center"/>
    </w:pPr>
    <w:rPr>
      <w:rFonts w:ascii="黑体" w:eastAsia="黑体"/>
      <w:szCs w:val="21"/>
    </w:rPr>
  </w:style>
  <w:style w:type="paragraph" w:customStyle="1" w:styleId="114">
    <w:name w:val="附录五级条标题"/>
    <w:basedOn w:val="110"/>
    <w:next w:val="26"/>
    <w:qFormat/>
    <w:uiPriority w:val="99"/>
    <w:pPr>
      <w:numPr>
        <w:ilvl w:val="6"/>
      </w:numPr>
      <w:outlineLvl w:val="6"/>
    </w:pPr>
  </w:style>
  <w:style w:type="paragraph" w:customStyle="1" w:styleId="115">
    <w:name w:val="附录五级无"/>
    <w:basedOn w:val="114"/>
    <w:qFormat/>
    <w:uiPriority w:val="99"/>
    <w:pPr>
      <w:tabs>
        <w:tab w:val="clear" w:pos="360"/>
      </w:tabs>
      <w:spacing w:beforeLines="0" w:afterLines="0"/>
    </w:pPr>
    <w:rPr>
      <w:rFonts w:ascii="宋体" w:eastAsia="宋体"/>
      <w:szCs w:val="21"/>
    </w:rPr>
  </w:style>
  <w:style w:type="paragraph" w:customStyle="1" w:styleId="116">
    <w:name w:val="附录章标题"/>
    <w:next w:val="26"/>
    <w:qFormat/>
    <w:uiPriority w:val="99"/>
    <w:pPr>
      <w:numPr>
        <w:ilvl w:val="1"/>
        <w:numId w:val="10"/>
      </w:numPr>
      <w:tabs>
        <w:tab w:val="left" w:pos="360"/>
      </w:tabs>
      <w:wordWrap w:val="0"/>
      <w:overflowPunct w:val="0"/>
      <w:autoSpaceDE w:val="0"/>
      <w:spacing w:beforeLines="100" w:afterLines="100"/>
      <w:jc w:val="both"/>
      <w:textAlignment w:val="baseline"/>
      <w:outlineLvl w:val="1"/>
    </w:pPr>
    <w:rPr>
      <w:rFonts w:ascii="黑体" w:hAnsi="Times New Roman" w:eastAsia="黑体" w:cs="Times New Roman"/>
      <w:kern w:val="21"/>
      <w:sz w:val="21"/>
      <w:lang w:val="en-US" w:eastAsia="zh-CN" w:bidi="ar-SA"/>
    </w:rPr>
  </w:style>
  <w:style w:type="paragraph" w:customStyle="1" w:styleId="117">
    <w:name w:val="附录一级条标题"/>
    <w:basedOn w:val="116"/>
    <w:next w:val="26"/>
    <w:qFormat/>
    <w:uiPriority w:val="99"/>
    <w:pPr>
      <w:numPr>
        <w:ilvl w:val="2"/>
      </w:numPr>
      <w:autoSpaceDN w:val="0"/>
      <w:spacing w:beforeLines="50" w:afterLines="50"/>
      <w:outlineLvl w:val="2"/>
    </w:pPr>
  </w:style>
  <w:style w:type="paragraph" w:customStyle="1" w:styleId="118">
    <w:name w:val="附录一级无"/>
    <w:basedOn w:val="117"/>
    <w:qFormat/>
    <w:uiPriority w:val="99"/>
    <w:pPr>
      <w:tabs>
        <w:tab w:val="clear" w:pos="360"/>
      </w:tabs>
      <w:spacing w:beforeLines="0" w:afterLines="0"/>
    </w:pPr>
    <w:rPr>
      <w:rFonts w:ascii="宋体" w:eastAsia="宋体"/>
      <w:szCs w:val="21"/>
    </w:rPr>
  </w:style>
  <w:style w:type="paragraph" w:customStyle="1" w:styleId="119">
    <w:name w:val="附录字母编号列项（一级）"/>
    <w:qFormat/>
    <w:uiPriority w:val="99"/>
    <w:pPr>
      <w:numPr>
        <w:ilvl w:val="0"/>
        <w:numId w:val="12"/>
      </w:numPr>
    </w:pPr>
    <w:rPr>
      <w:rFonts w:ascii="宋体" w:hAnsi="Times New Roman" w:eastAsia="宋体" w:cs="Times New Roman"/>
      <w:sz w:val="21"/>
      <w:lang w:val="en-US" w:eastAsia="zh-CN" w:bidi="ar-SA"/>
    </w:rPr>
  </w:style>
  <w:style w:type="paragraph" w:customStyle="1" w:styleId="120">
    <w:name w:val="列项说明"/>
    <w:basedOn w:val="1"/>
    <w:qFormat/>
    <w:uiPriority w:val="99"/>
    <w:pPr>
      <w:adjustRightInd w:val="0"/>
      <w:spacing w:line="320" w:lineRule="exact"/>
      <w:ind w:left="400" w:leftChars="200" w:hanging="200" w:hangingChars="200"/>
      <w:textAlignment w:val="baseline"/>
    </w:pPr>
    <w:rPr>
      <w:rFonts w:ascii="宋体"/>
      <w:kern w:val="0"/>
      <w:szCs w:val="20"/>
    </w:rPr>
  </w:style>
  <w:style w:type="paragraph" w:customStyle="1" w:styleId="121">
    <w:name w:val="列项说明数字编号"/>
    <w:qFormat/>
    <w:uiPriority w:val="99"/>
    <w:pPr>
      <w:ind w:left="600" w:leftChars="400" w:hanging="200" w:hangingChars="200"/>
    </w:pPr>
    <w:rPr>
      <w:rFonts w:ascii="宋体" w:hAnsi="Times New Roman" w:eastAsia="宋体" w:cs="Times New Roman"/>
      <w:sz w:val="21"/>
      <w:lang w:val="en-US" w:eastAsia="zh-CN" w:bidi="ar-SA"/>
    </w:rPr>
  </w:style>
  <w:style w:type="paragraph" w:customStyle="1" w:styleId="122">
    <w:name w:val="目次、索引正文"/>
    <w:qFormat/>
    <w:uiPriority w:val="99"/>
    <w:pPr>
      <w:spacing w:line="320" w:lineRule="exact"/>
      <w:jc w:val="both"/>
    </w:pPr>
    <w:rPr>
      <w:rFonts w:ascii="宋体" w:hAnsi="Times New Roman" w:eastAsia="宋体" w:cs="Times New Roman"/>
      <w:sz w:val="21"/>
      <w:lang w:val="en-US" w:eastAsia="zh-CN" w:bidi="ar-SA"/>
    </w:rPr>
  </w:style>
  <w:style w:type="paragraph" w:customStyle="1" w:styleId="123">
    <w:name w:val="其他标准标志"/>
    <w:basedOn w:val="80"/>
    <w:qFormat/>
    <w:uiPriority w:val="99"/>
    <w:pPr>
      <w:framePr w:w="6101" w:vAnchor="page" w:hAnchor="page" w:x="4673" w:y="942"/>
    </w:pPr>
    <w:rPr>
      <w:w w:val="130"/>
    </w:rPr>
  </w:style>
  <w:style w:type="paragraph" w:customStyle="1" w:styleId="124">
    <w:name w:val="其他标准称谓"/>
    <w:next w:val="1"/>
    <w:qFormat/>
    <w:uiPriority w:val="99"/>
    <w:pPr>
      <w:framePr w:hSpace="181" w:vSpace="181" w:wrap="around" w:vAnchor="page" w:hAnchor="page" w:x="1419" w:y="2286" w:anchorLock="1"/>
      <w:spacing w:line="240" w:lineRule="atLeast"/>
      <w:jc w:val="distribute"/>
    </w:pPr>
    <w:rPr>
      <w:rFonts w:ascii="黑体" w:hAnsi="宋体" w:eastAsia="黑体" w:cs="Times New Roman"/>
      <w:spacing w:val="-40"/>
      <w:sz w:val="48"/>
      <w:szCs w:val="52"/>
      <w:lang w:val="en-US" w:eastAsia="zh-CN" w:bidi="ar-SA"/>
    </w:rPr>
  </w:style>
  <w:style w:type="paragraph" w:customStyle="1" w:styleId="125">
    <w:name w:val="其他发布部门"/>
    <w:basedOn w:val="88"/>
    <w:qFormat/>
    <w:uiPriority w:val="99"/>
    <w:pPr>
      <w:framePr w:y="15310"/>
      <w:spacing w:line="240" w:lineRule="atLeast"/>
    </w:pPr>
    <w:rPr>
      <w:rFonts w:ascii="黑体" w:eastAsia="黑体"/>
      <w:b w:val="0"/>
    </w:rPr>
  </w:style>
  <w:style w:type="paragraph" w:customStyle="1" w:styleId="126">
    <w:name w:val="前言、引言标题"/>
    <w:next w:val="26"/>
    <w:qFormat/>
    <w:uiPriority w:val="99"/>
    <w:pPr>
      <w:keepNext/>
      <w:pageBreakBefore/>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127">
    <w:name w:val="三级无"/>
    <w:basedOn w:val="65"/>
    <w:qFormat/>
    <w:uiPriority w:val="99"/>
    <w:pPr>
      <w:spacing w:beforeLines="0" w:afterLines="0"/>
    </w:pPr>
    <w:rPr>
      <w:rFonts w:ascii="宋体" w:eastAsia="宋体"/>
    </w:rPr>
  </w:style>
  <w:style w:type="paragraph" w:customStyle="1" w:styleId="128">
    <w:name w:val="实施日期"/>
    <w:basedOn w:val="89"/>
    <w:qFormat/>
    <w:uiPriority w:val="99"/>
    <w:pPr>
      <w:framePr w:vAnchor="page" w:hAnchor="text"/>
      <w:jc w:val="right"/>
    </w:pPr>
  </w:style>
  <w:style w:type="paragraph" w:customStyle="1" w:styleId="129">
    <w:name w:val="示例后文字"/>
    <w:basedOn w:val="26"/>
    <w:next w:val="26"/>
    <w:qFormat/>
    <w:uiPriority w:val="99"/>
    <w:pPr>
      <w:ind w:firstLine="360"/>
    </w:pPr>
    <w:rPr>
      <w:sz w:val="18"/>
    </w:rPr>
  </w:style>
  <w:style w:type="paragraph" w:customStyle="1" w:styleId="130">
    <w:name w:val="首示例"/>
    <w:next w:val="26"/>
    <w:link w:val="131"/>
    <w:qFormat/>
    <w:uiPriority w:val="99"/>
    <w:pPr>
      <w:numPr>
        <w:ilvl w:val="0"/>
        <w:numId w:val="14"/>
      </w:numPr>
      <w:tabs>
        <w:tab w:val="left" w:pos="360"/>
      </w:tabs>
    </w:pPr>
    <w:rPr>
      <w:rFonts w:ascii="宋体" w:hAnsi="Times New Roman" w:eastAsia="宋体" w:cs="Times New Roman"/>
      <w:kern w:val="2"/>
      <w:sz w:val="22"/>
      <w:lang w:val="en-US" w:eastAsia="zh-CN" w:bidi="ar-SA"/>
    </w:rPr>
  </w:style>
  <w:style w:type="character" w:customStyle="1" w:styleId="131">
    <w:name w:val="首示例 Char"/>
    <w:link w:val="130"/>
    <w:qFormat/>
    <w:locked/>
    <w:uiPriority w:val="99"/>
    <w:rPr>
      <w:rFonts w:ascii="宋体"/>
      <w:kern w:val="2"/>
      <w:sz w:val="22"/>
    </w:rPr>
  </w:style>
  <w:style w:type="paragraph" w:customStyle="1" w:styleId="132">
    <w:name w:val="四级无"/>
    <w:basedOn w:val="69"/>
    <w:qFormat/>
    <w:uiPriority w:val="99"/>
    <w:pPr>
      <w:spacing w:beforeLines="0" w:afterLines="0"/>
    </w:pPr>
    <w:rPr>
      <w:rFonts w:ascii="宋体" w:eastAsia="宋体"/>
    </w:rPr>
  </w:style>
  <w:style w:type="paragraph" w:customStyle="1" w:styleId="133">
    <w:name w:val="条文脚注"/>
    <w:basedOn w:val="27"/>
    <w:qFormat/>
    <w:uiPriority w:val="99"/>
    <w:pPr>
      <w:numPr>
        <w:numId w:val="0"/>
      </w:numPr>
      <w:jc w:val="both"/>
    </w:pPr>
  </w:style>
  <w:style w:type="paragraph" w:customStyle="1" w:styleId="134">
    <w:name w:val="图标脚注说明"/>
    <w:basedOn w:val="26"/>
    <w:qFormat/>
    <w:uiPriority w:val="99"/>
    <w:pPr>
      <w:ind w:left="840" w:hanging="420" w:firstLineChars="0"/>
    </w:pPr>
    <w:rPr>
      <w:sz w:val="18"/>
      <w:szCs w:val="18"/>
    </w:rPr>
  </w:style>
  <w:style w:type="paragraph" w:customStyle="1" w:styleId="135">
    <w:name w:val="图表脚注说明"/>
    <w:basedOn w:val="1"/>
    <w:qFormat/>
    <w:uiPriority w:val="99"/>
    <w:pPr>
      <w:numPr>
        <w:ilvl w:val="0"/>
        <w:numId w:val="15"/>
      </w:numPr>
    </w:pPr>
    <w:rPr>
      <w:rFonts w:ascii="宋体"/>
      <w:sz w:val="18"/>
      <w:szCs w:val="18"/>
    </w:rPr>
  </w:style>
  <w:style w:type="paragraph" w:customStyle="1" w:styleId="136">
    <w:name w:val="图的脚注"/>
    <w:next w:val="26"/>
    <w:qFormat/>
    <w:uiPriority w:val="99"/>
    <w:pPr>
      <w:widowControl w:val="0"/>
      <w:ind w:left="840" w:leftChars="200" w:hanging="420" w:hangingChars="200"/>
      <w:jc w:val="both"/>
    </w:pPr>
    <w:rPr>
      <w:rFonts w:ascii="宋体" w:hAnsi="Times New Roman" w:eastAsia="宋体" w:cs="Times New Roman"/>
      <w:sz w:val="18"/>
      <w:lang w:val="en-US" w:eastAsia="zh-CN" w:bidi="ar-SA"/>
    </w:rPr>
  </w:style>
  <w:style w:type="paragraph" w:customStyle="1" w:styleId="137">
    <w:name w:val="文献分类号"/>
    <w:qFormat/>
    <w:uiPriority w:val="99"/>
    <w:pPr>
      <w:framePr w:hSpace="180" w:vSpace="180" w:wrap="around" w:vAnchor="margin" w:hAnchor="margin" w:y="1" w:anchorLock="1"/>
      <w:widowControl w:val="0"/>
      <w:textAlignment w:val="center"/>
    </w:pPr>
    <w:rPr>
      <w:rFonts w:ascii="黑体" w:hAnsi="Times New Roman" w:eastAsia="黑体" w:cs="Times New Roman"/>
      <w:sz w:val="21"/>
      <w:szCs w:val="21"/>
      <w:lang w:val="en-US" w:eastAsia="zh-CN" w:bidi="ar-SA"/>
    </w:rPr>
  </w:style>
  <w:style w:type="paragraph" w:customStyle="1" w:styleId="138">
    <w:name w:val="五级无"/>
    <w:basedOn w:val="70"/>
    <w:qFormat/>
    <w:uiPriority w:val="99"/>
    <w:pPr>
      <w:spacing w:beforeLines="0" w:afterLines="0"/>
    </w:pPr>
    <w:rPr>
      <w:rFonts w:ascii="宋体" w:eastAsia="宋体"/>
    </w:rPr>
  </w:style>
  <w:style w:type="paragraph" w:customStyle="1" w:styleId="139">
    <w:name w:val="一级无"/>
    <w:basedOn w:val="56"/>
    <w:qFormat/>
    <w:uiPriority w:val="99"/>
    <w:pPr>
      <w:spacing w:beforeLines="0" w:afterLines="0"/>
    </w:pPr>
    <w:rPr>
      <w:rFonts w:ascii="宋体" w:eastAsia="宋体"/>
    </w:rPr>
  </w:style>
  <w:style w:type="paragraph" w:customStyle="1" w:styleId="140">
    <w:name w:val="正文表标题"/>
    <w:next w:val="26"/>
    <w:qFormat/>
    <w:uiPriority w:val="99"/>
    <w:pPr>
      <w:numPr>
        <w:ilvl w:val="0"/>
        <w:numId w:val="16"/>
      </w:numPr>
      <w:tabs>
        <w:tab w:val="left" w:pos="360"/>
      </w:tabs>
      <w:spacing w:beforeLines="50" w:afterLines="50"/>
      <w:jc w:val="center"/>
    </w:pPr>
    <w:rPr>
      <w:rFonts w:ascii="黑体" w:hAnsi="Times New Roman" w:eastAsia="黑体" w:cs="Times New Roman"/>
      <w:sz w:val="21"/>
      <w:lang w:val="en-US" w:eastAsia="zh-CN" w:bidi="ar-SA"/>
    </w:rPr>
  </w:style>
  <w:style w:type="paragraph" w:customStyle="1" w:styleId="141">
    <w:name w:val="正文公式编号制表符"/>
    <w:basedOn w:val="26"/>
    <w:next w:val="26"/>
    <w:qFormat/>
    <w:uiPriority w:val="99"/>
    <w:pPr>
      <w:ind w:firstLine="0" w:firstLineChars="0"/>
    </w:pPr>
  </w:style>
  <w:style w:type="paragraph" w:customStyle="1" w:styleId="142">
    <w:name w:val="正文图标题"/>
    <w:next w:val="26"/>
    <w:qFormat/>
    <w:uiPriority w:val="99"/>
    <w:pPr>
      <w:numPr>
        <w:ilvl w:val="0"/>
        <w:numId w:val="17"/>
      </w:numPr>
      <w:tabs>
        <w:tab w:val="left" w:pos="360"/>
      </w:tabs>
      <w:spacing w:beforeLines="50" w:afterLines="50"/>
      <w:jc w:val="center"/>
    </w:pPr>
    <w:rPr>
      <w:rFonts w:ascii="黑体" w:hAnsi="Times New Roman" w:eastAsia="黑体" w:cs="Times New Roman"/>
      <w:sz w:val="21"/>
      <w:lang w:val="en-US" w:eastAsia="zh-CN" w:bidi="ar-SA"/>
    </w:rPr>
  </w:style>
  <w:style w:type="paragraph" w:customStyle="1" w:styleId="143">
    <w:name w:val="终结线"/>
    <w:basedOn w:val="1"/>
    <w:qFormat/>
    <w:uiPriority w:val="99"/>
    <w:pPr>
      <w:framePr w:hSpace="181" w:vSpace="181" w:wrap="around" w:vAnchor="text" w:hAnchor="margin" w:xAlign="center" w:y="285"/>
    </w:pPr>
  </w:style>
  <w:style w:type="paragraph" w:customStyle="1" w:styleId="144">
    <w:name w:val="其他发布日期"/>
    <w:basedOn w:val="89"/>
    <w:qFormat/>
    <w:uiPriority w:val="99"/>
    <w:pPr>
      <w:framePr w:vAnchor="page" w:hAnchor="text" w:x="1419"/>
    </w:pPr>
  </w:style>
  <w:style w:type="paragraph" w:customStyle="1" w:styleId="145">
    <w:name w:val="其他实施日期"/>
    <w:basedOn w:val="128"/>
    <w:qFormat/>
    <w:uiPriority w:val="99"/>
  </w:style>
  <w:style w:type="paragraph" w:customStyle="1" w:styleId="146">
    <w:name w:val="封面标准名称2"/>
    <w:basedOn w:val="92"/>
    <w:qFormat/>
    <w:uiPriority w:val="99"/>
    <w:pPr>
      <w:framePr w:y="4469"/>
      <w:spacing w:beforeLines="630"/>
    </w:pPr>
  </w:style>
  <w:style w:type="paragraph" w:customStyle="1" w:styleId="147">
    <w:name w:val="封面标准英文名称2"/>
    <w:basedOn w:val="93"/>
    <w:qFormat/>
    <w:uiPriority w:val="99"/>
    <w:pPr>
      <w:framePr w:y="4469"/>
    </w:pPr>
  </w:style>
  <w:style w:type="paragraph" w:customStyle="1" w:styleId="148">
    <w:name w:val="封面一致性程度标识2"/>
    <w:basedOn w:val="94"/>
    <w:qFormat/>
    <w:uiPriority w:val="99"/>
    <w:pPr>
      <w:framePr w:y="4469"/>
    </w:pPr>
  </w:style>
  <w:style w:type="paragraph" w:customStyle="1" w:styleId="149">
    <w:name w:val="封面标准文稿类别2"/>
    <w:basedOn w:val="95"/>
    <w:qFormat/>
    <w:uiPriority w:val="99"/>
    <w:pPr>
      <w:framePr w:y="4469"/>
    </w:pPr>
  </w:style>
  <w:style w:type="paragraph" w:customStyle="1" w:styleId="150">
    <w:name w:val="封面标准文稿编辑信息2"/>
    <w:basedOn w:val="96"/>
    <w:qFormat/>
    <w:uiPriority w:val="99"/>
    <w:pPr>
      <w:framePr w:y="4469"/>
    </w:pPr>
  </w:style>
  <w:style w:type="paragraph" w:customStyle="1" w:styleId="151">
    <w:name w:val="Default"/>
    <w:qFormat/>
    <w:uiPriority w:val="99"/>
    <w:pPr>
      <w:widowControl w:val="0"/>
      <w:autoSpaceDE w:val="0"/>
      <w:autoSpaceDN w:val="0"/>
      <w:adjustRightInd w:val="0"/>
    </w:pPr>
    <w:rPr>
      <w:rFonts w:ascii="黑体" w:hAnsi="Times New Roman" w:eastAsia="黑体" w:cs="黑体"/>
      <w:color w:val="000000"/>
      <w:sz w:val="24"/>
      <w:szCs w:val="24"/>
      <w:lang w:val="en-US" w:eastAsia="zh-CN" w:bidi="ar-SA"/>
    </w:rPr>
  </w:style>
  <w:style w:type="character" w:customStyle="1" w:styleId="152">
    <w:name w:val="bjh-p"/>
    <w:basedOn w:val="35"/>
    <w:qFormat/>
    <w:uiPriority w:val="99"/>
    <w:rPr>
      <w:rFonts w:cs="Times New Roman"/>
    </w:rPr>
  </w:style>
  <w:style w:type="character" w:customStyle="1" w:styleId="153">
    <w:name w:val="font01"/>
    <w:basedOn w:val="35"/>
    <w:qFormat/>
    <w:uiPriority w:val="0"/>
    <w:rPr>
      <w:rFonts w:hint="eastAsia" w:ascii="宋体" w:hAnsi="宋体" w:eastAsia="宋体" w:cs="宋体"/>
      <w:color w:val="000000"/>
      <w:sz w:val="24"/>
      <w:szCs w:val="24"/>
      <w:u w:val="none"/>
    </w:rPr>
  </w:style>
  <w:style w:type="character" w:customStyle="1" w:styleId="154">
    <w:name w:val="标题 5 Char"/>
    <w:basedOn w:val="35"/>
    <w:link w:val="3"/>
    <w:semiHidden/>
    <w:qFormat/>
    <w:uiPriority w:val="9"/>
    <w:rPr>
      <w:b/>
      <w:bCs/>
      <w:kern w:val="2"/>
      <w:sz w:val="28"/>
      <w:szCs w:val="28"/>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microsoft.com/office/2006/relationships/keyMapCustomizations" Target="customizations.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1.png"/><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765</Words>
  <Characters>4364</Characters>
  <Lines>36</Lines>
  <Paragraphs>10</Paragraphs>
  <ScaleCrop>false</ScaleCrop>
  <LinksUpToDate>false</LinksUpToDate>
  <CharactersWithSpaces>5119</CharactersWithSpaces>
  <Application>WPS Office_2.5.0.4070_F1E327BC-269C-435d-A152-05C5408002CA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2019-03-10T03:26:00Z</dcterms:created>
  <cp:lastPrinted>2019-11-13T00:58:00Z</cp:lastPrinted>
  <dcterms:modified xsi:type="dcterms:W3CDTF">2020-08-20T16:00:03Z</dcterms:modified>
  <dc:title>标准名称</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2052-2.5.0.4070</vt:lpwstr>
  </property>
</Properties>
</file>