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2302" w14:textId="19398095" w:rsidR="008423E6" w:rsidRDefault="003324EE">
      <w:pPr>
        <w:wordWrap w:val="0"/>
        <w:spacing w:line="360" w:lineRule="auto"/>
        <w:rPr>
          <w:rFonts w:asciiTheme="minorEastAsia" w:hAnsiTheme="minorEastAsia"/>
          <w:sz w:val="32"/>
          <w:szCs w:val="32"/>
        </w:rPr>
      </w:pPr>
      <w:r>
        <w:rPr>
          <w:rFonts w:asciiTheme="minorEastAsia" w:hAnsiTheme="minorEastAsia" w:hint="eastAsia"/>
          <w:sz w:val="32"/>
          <w:szCs w:val="32"/>
        </w:rPr>
        <w:t>附件</w:t>
      </w:r>
      <w:r w:rsidR="00DB0584">
        <w:rPr>
          <w:rFonts w:asciiTheme="minorEastAsia" w:hAnsiTheme="minorEastAsia"/>
          <w:sz w:val="32"/>
          <w:szCs w:val="32"/>
        </w:rPr>
        <w:t>2</w:t>
      </w:r>
      <w:r>
        <w:rPr>
          <w:rFonts w:asciiTheme="minorEastAsia" w:hAnsiTheme="minorEastAsia" w:hint="eastAsia"/>
          <w:sz w:val="32"/>
          <w:szCs w:val="32"/>
        </w:rPr>
        <w:t>：</w:t>
      </w:r>
    </w:p>
    <w:p w14:paraId="7F37C0B7" w14:textId="77777777" w:rsidR="008423E6" w:rsidRDefault="003324EE">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w:t>
      </w:r>
      <w:r>
        <w:rPr>
          <w:rFonts w:asciiTheme="minorEastAsia" w:hAnsiTheme="minorEastAsia" w:hint="eastAsia"/>
          <w:sz w:val="26"/>
          <w:szCs w:val="26"/>
        </w:rPr>
        <w:t>密级：</w:t>
      </w:r>
      <w:r>
        <w:rPr>
          <w:rFonts w:asciiTheme="minorEastAsia" w:hAnsiTheme="minorEastAsia" w:hint="eastAsia"/>
          <w:sz w:val="26"/>
          <w:szCs w:val="26"/>
        </w:rPr>
        <w:t xml:space="preserve">         </w:t>
      </w:r>
      <w:r>
        <w:rPr>
          <w:rFonts w:asciiTheme="minorEastAsia" w:hAnsiTheme="minorEastAsia" w:cs="微软雅黑" w:hint="eastAsia"/>
          <w:color w:val="000000"/>
          <w:sz w:val="26"/>
          <w:szCs w:val="26"/>
        </w:rPr>
        <w:t xml:space="preserve">  </w:t>
      </w:r>
    </w:p>
    <w:p w14:paraId="18E92724" w14:textId="77777777" w:rsidR="008423E6" w:rsidRDefault="003324EE">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编号：</w:t>
      </w:r>
      <w:r>
        <w:rPr>
          <w:rFonts w:asciiTheme="minorEastAsia" w:hAnsiTheme="minorEastAsia" w:cs="微软雅黑" w:hint="eastAsia"/>
          <w:color w:val="000000"/>
          <w:sz w:val="26"/>
        </w:rPr>
        <w:t xml:space="preserve">  </w:t>
      </w:r>
      <w:r>
        <w:rPr>
          <w:rFonts w:asciiTheme="minorEastAsia" w:hAnsiTheme="minorEastAsia" w:cs="微软雅黑"/>
          <w:color w:val="000000"/>
          <w:sz w:val="26"/>
        </w:rPr>
        <w:t xml:space="preserve">   </w:t>
      </w:r>
      <w:r>
        <w:rPr>
          <w:rFonts w:asciiTheme="minorEastAsia" w:hAnsiTheme="minorEastAsia"/>
          <w:sz w:val="24"/>
          <w:szCs w:val="24"/>
        </w:rPr>
        <w:t xml:space="preserve">      </w:t>
      </w:r>
    </w:p>
    <w:p w14:paraId="438F50E4" w14:textId="77777777" w:rsidR="008423E6" w:rsidRDefault="008423E6">
      <w:pPr>
        <w:spacing w:line="360" w:lineRule="auto"/>
        <w:jc w:val="right"/>
        <w:rPr>
          <w:rFonts w:asciiTheme="minorEastAsia" w:hAnsiTheme="minorEastAsia"/>
        </w:rPr>
      </w:pPr>
    </w:p>
    <w:p w14:paraId="6C1F193C" w14:textId="77777777" w:rsidR="008423E6" w:rsidRDefault="003324EE">
      <w:pPr>
        <w:spacing w:line="360" w:lineRule="auto"/>
        <w:jc w:val="center"/>
        <w:rPr>
          <w:rFonts w:ascii="黑体" w:eastAsia="黑体" w:hAnsi="黑体"/>
          <w:b/>
          <w:sz w:val="52"/>
          <w:szCs w:val="44"/>
        </w:rPr>
      </w:pPr>
      <w:r>
        <w:rPr>
          <w:rFonts w:ascii="黑体" w:eastAsia="黑体" w:hAnsi="黑体" w:hint="eastAsia"/>
          <w:b/>
          <w:sz w:val="52"/>
          <w:szCs w:val="44"/>
        </w:rPr>
        <w:t>国家体育总局科技服务工作</w:t>
      </w:r>
    </w:p>
    <w:p w14:paraId="00180DE9" w14:textId="77777777" w:rsidR="008423E6" w:rsidRDefault="003324EE">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14:paraId="35DA418B" w14:textId="77777777" w:rsidR="008423E6" w:rsidRDefault="003324EE">
      <w:pPr>
        <w:spacing w:line="360" w:lineRule="auto"/>
        <w:jc w:val="center"/>
        <w:rPr>
          <w:rFonts w:asciiTheme="minorEastAsia" w:hAnsiTheme="minorEastAsia"/>
          <w:sz w:val="44"/>
          <w:szCs w:val="44"/>
        </w:rPr>
      </w:pPr>
      <w:r>
        <w:rPr>
          <w:rFonts w:asciiTheme="minorEastAsia" w:hAnsiTheme="minorEastAsia" w:hint="eastAsia"/>
          <w:sz w:val="44"/>
          <w:szCs w:val="44"/>
        </w:rPr>
        <w:t>(</w:t>
      </w:r>
      <w:r>
        <w:rPr>
          <w:rFonts w:asciiTheme="minorEastAsia" w:hAnsiTheme="minorEastAsia" w:hint="eastAsia"/>
          <w:sz w:val="44"/>
          <w:szCs w:val="44"/>
        </w:rPr>
        <w:t>范本</w:t>
      </w:r>
      <w:r>
        <w:rPr>
          <w:rFonts w:asciiTheme="minorEastAsia" w:hAnsiTheme="minorEastAsia" w:hint="eastAsia"/>
          <w:sz w:val="44"/>
          <w:szCs w:val="44"/>
        </w:rPr>
        <w:t>)</w:t>
      </w:r>
    </w:p>
    <w:p w14:paraId="1111372F" w14:textId="77777777" w:rsidR="008423E6" w:rsidRDefault="003324EE">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14:paraId="5C7EC457" w14:textId="77777777" w:rsidR="008423E6" w:rsidRDefault="008423E6">
      <w:pPr>
        <w:spacing w:line="480" w:lineRule="exact"/>
        <w:jc w:val="left"/>
        <w:rPr>
          <w:rFonts w:ascii="仿宋_GB2312" w:eastAsia="仿宋_GB2312" w:hAnsiTheme="minorEastAsia" w:cs="微软雅黑"/>
          <w:color w:val="000000"/>
          <w:sz w:val="28"/>
        </w:rPr>
      </w:pPr>
    </w:p>
    <w:p w14:paraId="063F1547" w14:textId="77777777" w:rsidR="008423E6" w:rsidRDefault="008423E6">
      <w:pPr>
        <w:spacing w:line="480" w:lineRule="exact"/>
        <w:jc w:val="left"/>
        <w:rPr>
          <w:rFonts w:ascii="仿宋_GB2312" w:eastAsia="仿宋_GB2312" w:hAnsiTheme="minorEastAsia" w:cs="微软雅黑"/>
          <w:color w:val="000000"/>
          <w:sz w:val="28"/>
        </w:rPr>
      </w:pPr>
    </w:p>
    <w:p w14:paraId="3D1FE5D6"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color w:val="000000"/>
          <w:sz w:val="28"/>
        </w:rPr>
        <w:t xml:space="preserve">            </w:t>
      </w:r>
      <w:r>
        <w:rPr>
          <w:rFonts w:ascii="仿宋_GB2312" w:eastAsia="仿宋_GB2312" w:hAnsiTheme="minorEastAsia" w:cs="微软雅黑"/>
          <w:color w:val="000000"/>
          <w:sz w:val="28"/>
        </w:rPr>
        <w:t>（盖章）</w:t>
      </w:r>
      <w:r>
        <w:rPr>
          <w:rFonts w:ascii="仿宋_GB2312" w:eastAsia="仿宋_GB2312" w:hAnsiTheme="minorEastAsia" w:cs="微软雅黑"/>
          <w:color w:val="000000"/>
          <w:sz w:val="28"/>
        </w:rPr>
        <w:t xml:space="preserve">   </w:t>
      </w:r>
    </w:p>
    <w:p w14:paraId="0BC1208E"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法定代表人（或授权代表）：</w:t>
      </w:r>
    </w:p>
    <w:p w14:paraId="0B0AAAF3"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14:paraId="334CEB11"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r>
        <w:rPr>
          <w:rFonts w:ascii="仿宋_GB2312" w:eastAsia="仿宋_GB2312" w:hAnsiTheme="minorEastAsia" w:cs="微软雅黑" w:hint="eastAsia"/>
          <w:color w:val="000000"/>
          <w:sz w:val="28"/>
        </w:rPr>
        <w:t>：</w:t>
      </w:r>
    </w:p>
    <w:p w14:paraId="28E2CD42" w14:textId="77777777" w:rsidR="008423E6" w:rsidRDefault="008423E6">
      <w:pPr>
        <w:spacing w:line="480" w:lineRule="exact"/>
        <w:jc w:val="left"/>
        <w:rPr>
          <w:rFonts w:ascii="仿宋_GB2312" w:eastAsia="仿宋_GB2312" w:hAnsiTheme="minorEastAsia" w:cs="微软雅黑"/>
          <w:color w:val="000000"/>
          <w:sz w:val="28"/>
        </w:rPr>
      </w:pPr>
    </w:p>
    <w:p w14:paraId="1FE92DE7" w14:textId="77777777" w:rsidR="008423E6" w:rsidRDefault="008423E6">
      <w:pPr>
        <w:spacing w:line="480" w:lineRule="exact"/>
        <w:jc w:val="left"/>
        <w:rPr>
          <w:rFonts w:ascii="仿宋_GB2312" w:eastAsia="仿宋_GB2312" w:hAnsiTheme="minorEastAsia" w:cs="微软雅黑"/>
          <w:color w:val="000000"/>
          <w:sz w:val="28"/>
        </w:rPr>
      </w:pPr>
    </w:p>
    <w:p w14:paraId="4F92B0FD"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w:t>
      </w:r>
      <w:r>
        <w:rPr>
          <w:rFonts w:ascii="仿宋_GB2312" w:eastAsia="仿宋_GB2312" w:hAnsiTheme="minorEastAsia" w:cs="微软雅黑"/>
          <w:color w:val="000000"/>
          <w:sz w:val="28"/>
        </w:rPr>
        <w:t>（盖章）</w:t>
      </w:r>
      <w:r>
        <w:rPr>
          <w:rFonts w:ascii="仿宋_GB2312" w:eastAsia="仿宋_GB2312" w:hAnsiTheme="minorEastAsia" w:cs="微软雅黑"/>
          <w:color w:val="000000"/>
          <w:sz w:val="28"/>
        </w:rPr>
        <w:t xml:space="preserve">  </w:t>
      </w:r>
    </w:p>
    <w:p w14:paraId="499CAAFB"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14:paraId="1A584D8E"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14:paraId="48A4096B" w14:textId="77777777" w:rsidR="008423E6" w:rsidRDefault="003324EE">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14:paraId="580A16A0" w14:textId="77777777" w:rsidR="008423E6" w:rsidRDefault="008423E6">
      <w:pPr>
        <w:spacing w:line="480" w:lineRule="exact"/>
        <w:jc w:val="left"/>
        <w:rPr>
          <w:rFonts w:asciiTheme="minorEastAsia" w:hAnsiTheme="minorEastAsia"/>
          <w:sz w:val="24"/>
          <w:szCs w:val="24"/>
        </w:rPr>
      </w:pPr>
    </w:p>
    <w:p w14:paraId="1612E047" w14:textId="77777777" w:rsidR="008423E6" w:rsidRDefault="003324EE">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国家体育总局科教司制</w:t>
      </w:r>
    </w:p>
    <w:p w14:paraId="6D32C9B3" w14:textId="77777777" w:rsidR="008423E6" w:rsidRDefault="003324EE">
      <w:pPr>
        <w:spacing w:line="500" w:lineRule="exact"/>
        <w:jc w:val="center"/>
        <w:rPr>
          <w:rFonts w:ascii="黑体" w:eastAsia="黑体" w:hAnsi="黑体" w:cs="微软雅黑"/>
          <w:color w:val="000000"/>
          <w:sz w:val="26"/>
        </w:rPr>
        <w:sectPr w:rsidR="008423E6">
          <w:headerReference w:type="default" r:id="rId7"/>
          <w:footerReference w:type="default" r:id="rId8"/>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w:t>
      </w:r>
      <w:r>
        <w:rPr>
          <w:rFonts w:ascii="黑体" w:eastAsia="黑体" w:hAnsi="黑体" w:cs="微软雅黑" w:hint="eastAsia"/>
          <w:color w:val="000000"/>
          <w:sz w:val="26"/>
        </w:rPr>
        <w:t xml:space="preserve">    </w:t>
      </w:r>
      <w:r>
        <w:rPr>
          <w:rFonts w:ascii="黑体" w:eastAsia="黑体" w:hAnsi="黑体" w:cs="微软雅黑" w:hint="eastAsia"/>
          <w:color w:val="000000"/>
          <w:sz w:val="26"/>
        </w:rPr>
        <w:t>年</w:t>
      </w:r>
    </w:p>
    <w:p w14:paraId="5070C3EC"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14:paraId="11192428" w14:textId="77777777" w:rsidR="008423E6" w:rsidRDefault="003324EE">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14:paraId="0C8CC9D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proofErr w:type="gramStart"/>
      <w:r>
        <w:rPr>
          <w:rFonts w:ascii="仿宋_GB2312" w:eastAsia="仿宋_GB2312" w:hAnsiTheme="minorEastAsia" w:cs="微软雅黑" w:hint="eastAsia"/>
          <w:color w:val="000000"/>
          <w:sz w:val="28"/>
        </w:rPr>
        <w:t>本科技</w:t>
      </w:r>
      <w:proofErr w:type="gramEnd"/>
      <w:r>
        <w:rPr>
          <w:rFonts w:ascii="仿宋_GB2312" w:eastAsia="仿宋_GB2312" w:hAnsiTheme="minorEastAsia" w:cs="微软雅黑" w:hint="eastAsia"/>
          <w:color w:val="000000"/>
          <w:sz w:val="28"/>
        </w:rPr>
        <w:t>服务项目经费由国家体育总局乒乓球羽毛球运动管理中心授权甲方使用，由甲方负责向乙方支付。</w:t>
      </w:r>
    </w:p>
    <w:p w14:paraId="1027A5CE"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乙方向甲方提供的发票或财政往来票据的开票信息如下：</w:t>
      </w:r>
    </w:p>
    <w:p w14:paraId="5C1096DE"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名称：国家体育总局乒乓球羽毛球运动管理中心</w:t>
      </w:r>
    </w:p>
    <w:p w14:paraId="0378A3FC"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纳税人识别号：</w:t>
      </w:r>
      <w:r>
        <w:rPr>
          <w:rFonts w:ascii="仿宋_GB2312" w:eastAsia="仿宋_GB2312" w:hAnsiTheme="minorEastAsia" w:cs="微软雅黑"/>
          <w:color w:val="000000"/>
          <w:sz w:val="28"/>
        </w:rPr>
        <w:t>12100000400009354G</w:t>
      </w:r>
    </w:p>
    <w:p w14:paraId="4637AC2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地址：北京市东城区</w:t>
      </w:r>
      <w:proofErr w:type="gramStart"/>
      <w:r>
        <w:rPr>
          <w:rFonts w:ascii="仿宋_GB2312" w:eastAsia="仿宋_GB2312" w:hAnsiTheme="minorEastAsia" w:cs="微软雅黑" w:hint="eastAsia"/>
          <w:color w:val="000000"/>
          <w:sz w:val="28"/>
        </w:rPr>
        <w:t>龙潭路丙</w:t>
      </w:r>
      <w:proofErr w:type="gramEnd"/>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号</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color w:val="000000"/>
          <w:sz w:val="28"/>
        </w:rPr>
        <w:t xml:space="preserve">  </w:t>
      </w:r>
    </w:p>
    <w:p w14:paraId="60D4111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电话：</w:t>
      </w:r>
      <w:r>
        <w:rPr>
          <w:rFonts w:ascii="仿宋_GB2312" w:eastAsia="仿宋_GB2312" w:hAnsiTheme="minorEastAsia" w:cs="微软雅黑"/>
          <w:color w:val="000000"/>
          <w:sz w:val="28"/>
        </w:rPr>
        <w:t>010-87183484</w:t>
      </w:r>
    </w:p>
    <w:p w14:paraId="42A04651"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开户行：工商银行北京体育馆路支行</w:t>
      </w:r>
    </w:p>
    <w:p w14:paraId="19B67CA7"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账号：</w:t>
      </w:r>
      <w:r>
        <w:rPr>
          <w:rFonts w:ascii="仿宋_GB2312" w:eastAsia="仿宋_GB2312" w:hAnsiTheme="minorEastAsia" w:cs="微软雅黑"/>
          <w:color w:val="000000"/>
          <w:sz w:val="28"/>
        </w:rPr>
        <w:t>0200008109026408741</w:t>
      </w:r>
    </w:p>
    <w:p w14:paraId="08D8C36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国家体育总局乒乓球羽毛球运动管理中心</w:t>
      </w:r>
      <w:r>
        <w:rPr>
          <w:rFonts w:ascii="仿宋_GB2312" w:eastAsia="仿宋_GB2312" w:hAnsiTheme="minorEastAsia" w:cs="微软雅黑"/>
          <w:color w:val="000000"/>
          <w:sz w:val="28"/>
        </w:rPr>
        <w:t>支付乙方科技服务工作经费：</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14:paraId="7ECBEFE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w:t>
      </w:r>
    </w:p>
    <w:p w14:paraId="70BF22F8"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14:paraId="6FAD6AD1" w14:textId="77777777" w:rsidR="008423E6" w:rsidRDefault="003324EE">
      <w:pPr>
        <w:widowControl/>
        <w:adjustRightInd w:val="0"/>
        <w:snapToGrid w:val="0"/>
        <w:spacing w:after="3" w:line="360" w:lineRule="auto"/>
        <w:ind w:firstLineChars="650" w:firstLine="182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14:paraId="6AE7D553"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）甲方协助乙方做好与队伍的协调沟通工作，确保科技服务的质量。</w:t>
      </w:r>
    </w:p>
    <w:p w14:paraId="5AEFC5AA"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Pr>
          <w:rFonts w:ascii="仿宋_GB2312" w:eastAsia="仿宋_GB2312" w:hAnsiTheme="minorEastAsia" w:cs="微软雅黑"/>
          <w:color w:val="000000"/>
          <w:sz w:val="28"/>
        </w:rPr>
        <w:t>）科技服务工作过程中，甲方有权对工作内容及经费使用情况进行监督检查，乙方如出现不符合合同约定要求，经费使用违规等</w:t>
      </w:r>
      <w:r>
        <w:rPr>
          <w:rFonts w:ascii="仿宋_GB2312" w:eastAsia="仿宋_GB2312" w:hAnsiTheme="minorEastAsia" w:cs="微软雅黑"/>
          <w:color w:val="000000"/>
          <w:sz w:val="28"/>
        </w:rPr>
        <w:lastRenderedPageBreak/>
        <w:t>现象，甲方有权终止合同，所拨经费、物资</w:t>
      </w:r>
      <w:r>
        <w:rPr>
          <w:rFonts w:ascii="仿宋_GB2312" w:eastAsia="仿宋_GB2312" w:hAnsiTheme="minorEastAsia" w:cs="微软雅黑"/>
          <w:color w:val="000000"/>
          <w:sz w:val="28"/>
        </w:rPr>
        <w:t>追回。甲方无故终止合同时，所拨经费、物资不得追回，并承担善后处理所发生的费用。</w:t>
      </w:r>
    </w:p>
    <w:p w14:paraId="3B7EF5FB"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）甲方提出变更合同有关内容时，要与乙方协商达成书面协议，并</w:t>
      </w:r>
      <w:r>
        <w:rPr>
          <w:rFonts w:ascii="仿宋_GB2312" w:eastAsia="仿宋_GB2312" w:hAnsiTheme="minorEastAsia" w:cs="微软雅黑" w:hint="eastAsia"/>
          <w:color w:val="000000"/>
          <w:sz w:val="28"/>
        </w:rPr>
        <w:t>进行</w:t>
      </w:r>
      <w:r>
        <w:rPr>
          <w:rFonts w:ascii="仿宋_GB2312" w:eastAsia="仿宋_GB2312" w:hAnsiTheme="minorEastAsia" w:cs="微软雅黑"/>
          <w:color w:val="000000"/>
          <w:sz w:val="28"/>
        </w:rPr>
        <w:t>备案。</w:t>
      </w:r>
    </w:p>
    <w:p w14:paraId="10AF7541"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）甲方必须严格执行国家体育总局和中国奥委会有关反兴奋剂工作管理规定。</w:t>
      </w:r>
    </w:p>
    <w:p w14:paraId="3631F4A3" w14:textId="77777777" w:rsidR="008423E6" w:rsidRDefault="003324EE">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、乙方的责任与义务</w:t>
      </w:r>
    </w:p>
    <w:p w14:paraId="3582E9A2"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（一）乙方必须遵守国家体育总局、中国奥委会及国际单项组织的规定，并遵守甲方国家队的相关纪律。</w:t>
      </w:r>
    </w:p>
    <w:p w14:paraId="7A49AC3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（二）乙方须严格执行国家体育总局和中国奥委会有关反兴奋剂工作管理规定。</w:t>
      </w:r>
    </w:p>
    <w:p w14:paraId="776094F1"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14:paraId="4F3ECF2C"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（四）乙方因某种原因需要调整合同内容，应向甲方提出申请，并与甲</w:t>
      </w:r>
      <w:r>
        <w:rPr>
          <w:rFonts w:ascii="仿宋_GB2312" w:eastAsia="仿宋_GB2312" w:hAnsiTheme="minorEastAsia" w:cs="微软雅黑"/>
          <w:noProof/>
          <w:color w:val="000000"/>
          <w:sz w:val="28"/>
        </w:rPr>
        <w:drawing>
          <wp:inline distT="0" distB="0" distL="0" distR="0" wp14:anchorId="685DA5DF" wp14:editId="6BB13DCA">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9"/>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方达成书面协议后，</w:t>
      </w:r>
      <w:r>
        <w:rPr>
          <w:rFonts w:ascii="仿宋_GB2312" w:eastAsia="仿宋_GB2312" w:hAnsiTheme="minorEastAsia" w:cs="微软雅黑" w:hint="eastAsia"/>
          <w:color w:val="000000"/>
          <w:sz w:val="28"/>
        </w:rPr>
        <w:t>甲方批准后进行</w:t>
      </w:r>
      <w:r>
        <w:rPr>
          <w:rFonts w:ascii="仿宋_GB2312" w:eastAsia="仿宋_GB2312" w:hAnsiTheme="minorEastAsia" w:cs="微软雅黑"/>
          <w:color w:val="000000"/>
          <w:sz w:val="28"/>
        </w:rPr>
        <w:t>备案</w:t>
      </w:r>
      <w:r>
        <w:rPr>
          <w:rFonts w:ascii="仿宋_GB2312" w:eastAsia="仿宋_GB2312" w:hAnsiTheme="minorEastAsia" w:cs="微软雅黑" w:hint="eastAsia"/>
          <w:color w:val="000000"/>
          <w:sz w:val="28"/>
        </w:rPr>
        <w:t>并</w:t>
      </w:r>
      <w:r>
        <w:rPr>
          <w:rFonts w:ascii="仿宋_GB2312" w:eastAsia="仿宋_GB2312" w:hAnsiTheme="minorEastAsia" w:cs="微软雅黑"/>
          <w:color w:val="000000"/>
          <w:sz w:val="28"/>
        </w:rPr>
        <w:t>实施。</w:t>
      </w:r>
    </w:p>
    <w:p w14:paraId="379E9AEF"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14:anchorId="099C702A" wp14:editId="51879F73">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0"/>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14:anchorId="5AFCCE5A" wp14:editId="2F8528CA">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1"/>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14:anchorId="227A9BE9" wp14:editId="54BBFAE8">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2"/>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14:anchorId="4A957823" wp14:editId="632EB918">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3"/>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14:anchorId="127FBA85" wp14:editId="492329E7">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4"/>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14:anchorId="650B557D" wp14:editId="7EDB7CB1">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5"/>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14:anchorId="454B7BCD" wp14:editId="7BD937B8">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6"/>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乙方因某种原因需要终止合同，应向甲方提出申请，并与甲方达成书面协议后，由甲方报体育总局科教司批准后实施。应视不同情况，乙方部分或全部退回所拨经费。</w:t>
      </w:r>
    </w:p>
    <w:p w14:paraId="5AAA956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14:anchorId="573B7C49" wp14:editId="201BF2D5">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7"/>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（六）乙方为甲方提供科技服务的内容和主要指标要求</w:t>
      </w:r>
    </w:p>
    <w:p w14:paraId="5D3223F9"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14:paraId="679AF0F4"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14:paraId="3E1AB741"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绩效指标（具体考核指标）：</w:t>
      </w:r>
    </w:p>
    <w:p w14:paraId="21F500B2"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14:paraId="4F287C7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4</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14:paraId="5F3BA5DD"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14:paraId="0E56F7D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14:paraId="396DA8F3"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14:paraId="3EF74992"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w:t>
      </w:r>
      <w:r>
        <w:rPr>
          <w:rFonts w:ascii="仿宋_GB2312" w:eastAsia="仿宋_GB2312" w:hAnsiTheme="minorEastAsia" w:cs="微软雅黑"/>
          <w:color w:val="000000"/>
          <w:sz w:val="28"/>
        </w:rPr>
        <w:t>）工作实施方案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14:paraId="2FCE30F8"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现有开展工作的条件和基础（包括相关前期工作情况，团队情况等）：</w:t>
      </w:r>
    </w:p>
    <w:p w14:paraId="1439662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14:paraId="7910814A"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9"/>
        <w:tblW w:w="5000" w:type="pct"/>
        <w:jc w:val="center"/>
        <w:tblLook w:val="04A0" w:firstRow="1" w:lastRow="0" w:firstColumn="1" w:lastColumn="0" w:noHBand="0" w:noVBand="1"/>
      </w:tblPr>
      <w:tblGrid>
        <w:gridCol w:w="960"/>
        <w:gridCol w:w="1275"/>
        <w:gridCol w:w="1249"/>
        <w:gridCol w:w="1290"/>
        <w:gridCol w:w="2195"/>
        <w:gridCol w:w="1553"/>
      </w:tblGrid>
      <w:tr w:rsidR="008423E6" w14:paraId="0CCBB71D" w14:textId="77777777">
        <w:trPr>
          <w:trHeight w:val="454"/>
          <w:tblHeader/>
          <w:jc w:val="center"/>
        </w:trPr>
        <w:tc>
          <w:tcPr>
            <w:tcW w:w="563" w:type="pct"/>
            <w:vAlign w:val="center"/>
          </w:tcPr>
          <w:p w14:paraId="093CEAA6" w14:textId="77777777" w:rsidR="008423E6" w:rsidRDefault="008423E6">
            <w:pPr>
              <w:widowControl/>
              <w:adjustRightInd w:val="0"/>
              <w:snapToGrid w:val="0"/>
              <w:spacing w:after="3"/>
              <w:jc w:val="center"/>
              <w:rPr>
                <w:rFonts w:ascii="仿宋_GB2312" w:eastAsia="仿宋_GB2312" w:hAnsiTheme="minorEastAsia" w:cs="微软雅黑"/>
                <w:b/>
                <w:color w:val="000000"/>
                <w:sz w:val="24"/>
                <w:szCs w:val="24"/>
              </w:rPr>
            </w:pPr>
          </w:p>
        </w:tc>
        <w:tc>
          <w:tcPr>
            <w:tcW w:w="748" w:type="pct"/>
            <w:vAlign w:val="center"/>
          </w:tcPr>
          <w:p w14:paraId="0102920A" w14:textId="77777777" w:rsidR="008423E6" w:rsidRDefault="003324EE">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733" w:type="pct"/>
            <w:vAlign w:val="center"/>
          </w:tcPr>
          <w:p w14:paraId="5AA931CB" w14:textId="77777777" w:rsidR="008423E6" w:rsidRDefault="003324EE">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757" w:type="pct"/>
            <w:vAlign w:val="center"/>
          </w:tcPr>
          <w:p w14:paraId="27E82060" w14:textId="77777777" w:rsidR="008423E6" w:rsidRDefault="003324EE">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1288" w:type="pct"/>
            <w:vAlign w:val="center"/>
          </w:tcPr>
          <w:p w14:paraId="0F2EC9D6" w14:textId="77777777" w:rsidR="008423E6" w:rsidRDefault="003324EE">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911" w:type="pct"/>
            <w:vAlign w:val="center"/>
          </w:tcPr>
          <w:p w14:paraId="1101CABF" w14:textId="77777777" w:rsidR="008423E6" w:rsidRDefault="003324EE">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8423E6" w14:paraId="6CB9A1CC" w14:textId="77777777">
        <w:trPr>
          <w:trHeight w:val="454"/>
          <w:jc w:val="center"/>
        </w:trPr>
        <w:tc>
          <w:tcPr>
            <w:tcW w:w="563" w:type="pct"/>
            <w:vAlign w:val="center"/>
          </w:tcPr>
          <w:p w14:paraId="7E3C9013" w14:textId="77777777" w:rsidR="008423E6" w:rsidRDefault="003324EE">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748" w:type="pct"/>
            <w:vAlign w:val="center"/>
          </w:tcPr>
          <w:p w14:paraId="7470201C"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0C8CD214"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1163FF24"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443FD28F"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5F7D808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7FC85245" w14:textId="77777777">
        <w:trPr>
          <w:trHeight w:val="454"/>
          <w:jc w:val="center"/>
        </w:trPr>
        <w:tc>
          <w:tcPr>
            <w:tcW w:w="563" w:type="pct"/>
            <w:vAlign w:val="center"/>
          </w:tcPr>
          <w:p w14:paraId="288103A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7874D5FB"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3541FB9D"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3F5E9292"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2A29D165"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2152C7D1"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759CB4D6" w14:textId="77777777">
        <w:trPr>
          <w:trHeight w:val="454"/>
          <w:jc w:val="center"/>
        </w:trPr>
        <w:tc>
          <w:tcPr>
            <w:tcW w:w="563" w:type="pct"/>
            <w:vAlign w:val="center"/>
          </w:tcPr>
          <w:p w14:paraId="43092DDB" w14:textId="77777777" w:rsidR="008423E6" w:rsidRDefault="003324EE">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748" w:type="pct"/>
            <w:vAlign w:val="center"/>
          </w:tcPr>
          <w:p w14:paraId="52311016"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3F42FA8D"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0792D5E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2724E13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4CE12D8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5C10E007" w14:textId="77777777">
        <w:trPr>
          <w:trHeight w:val="454"/>
          <w:jc w:val="center"/>
        </w:trPr>
        <w:tc>
          <w:tcPr>
            <w:tcW w:w="563" w:type="pct"/>
            <w:vAlign w:val="center"/>
          </w:tcPr>
          <w:p w14:paraId="17D26E4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7EDE63D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34A980E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5C30E8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071177D6"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442F0CF5"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00F4A139" w14:textId="77777777">
        <w:trPr>
          <w:trHeight w:val="454"/>
          <w:jc w:val="center"/>
        </w:trPr>
        <w:tc>
          <w:tcPr>
            <w:tcW w:w="563" w:type="pct"/>
            <w:vAlign w:val="center"/>
          </w:tcPr>
          <w:p w14:paraId="0E6F6242"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62193F2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7D990924"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7300B6F1"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7D7727F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5F454F0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76BE86BB" w14:textId="77777777">
        <w:trPr>
          <w:trHeight w:val="454"/>
          <w:jc w:val="center"/>
        </w:trPr>
        <w:tc>
          <w:tcPr>
            <w:tcW w:w="563" w:type="pct"/>
            <w:vAlign w:val="center"/>
          </w:tcPr>
          <w:p w14:paraId="43D9C29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140B5EF2"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1346366B"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07A26BCF"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7D0E9BD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347E9247"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391556D6" w14:textId="77777777">
        <w:trPr>
          <w:trHeight w:val="454"/>
          <w:jc w:val="center"/>
        </w:trPr>
        <w:tc>
          <w:tcPr>
            <w:tcW w:w="563" w:type="pct"/>
            <w:vAlign w:val="center"/>
          </w:tcPr>
          <w:p w14:paraId="0643A514"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6C20AE87"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3CD46F13"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3CB5F376"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2B49BB41"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46A167BB"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5D225897" w14:textId="77777777">
        <w:trPr>
          <w:trHeight w:val="454"/>
          <w:jc w:val="center"/>
        </w:trPr>
        <w:tc>
          <w:tcPr>
            <w:tcW w:w="563" w:type="pct"/>
            <w:vAlign w:val="center"/>
          </w:tcPr>
          <w:p w14:paraId="02B12AC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61C308BB"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1232D21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42B38DC2"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7D52228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53040AE2"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61E8C48F" w14:textId="77777777">
        <w:trPr>
          <w:trHeight w:val="454"/>
          <w:jc w:val="center"/>
        </w:trPr>
        <w:tc>
          <w:tcPr>
            <w:tcW w:w="563" w:type="pct"/>
            <w:vAlign w:val="center"/>
          </w:tcPr>
          <w:p w14:paraId="09AD868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610FA61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3062A1A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52E08ECF"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0BD380CE"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4C011E0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4707CDA2" w14:textId="77777777">
        <w:trPr>
          <w:trHeight w:val="454"/>
          <w:jc w:val="center"/>
        </w:trPr>
        <w:tc>
          <w:tcPr>
            <w:tcW w:w="563" w:type="pct"/>
            <w:vAlign w:val="center"/>
          </w:tcPr>
          <w:p w14:paraId="39C984A1"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02F1F6CC"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1795AF94"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47D6E7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3B04012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23AD3645"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39AF92F3" w14:textId="77777777">
        <w:trPr>
          <w:trHeight w:val="454"/>
          <w:jc w:val="center"/>
        </w:trPr>
        <w:tc>
          <w:tcPr>
            <w:tcW w:w="563" w:type="pct"/>
            <w:vAlign w:val="center"/>
          </w:tcPr>
          <w:p w14:paraId="11688E2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14:paraId="732240E3"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042032B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624544E8"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16715040"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1420642B"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r w:rsidR="008423E6" w14:paraId="7153DDED" w14:textId="77777777">
        <w:trPr>
          <w:trHeight w:val="454"/>
          <w:jc w:val="center"/>
        </w:trPr>
        <w:tc>
          <w:tcPr>
            <w:tcW w:w="563" w:type="pct"/>
            <w:vAlign w:val="center"/>
          </w:tcPr>
          <w:p w14:paraId="1FA53924" w14:textId="77777777" w:rsidR="008423E6" w:rsidRDefault="003324EE">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748" w:type="pct"/>
            <w:vAlign w:val="center"/>
          </w:tcPr>
          <w:p w14:paraId="208DCAC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14:paraId="7AA9370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14:paraId="48B17969"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14:paraId="5B8B97DF"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14:paraId="154E20FA" w14:textId="77777777" w:rsidR="008423E6" w:rsidRDefault="008423E6">
            <w:pPr>
              <w:widowControl/>
              <w:adjustRightInd w:val="0"/>
              <w:snapToGrid w:val="0"/>
              <w:spacing w:after="3"/>
              <w:jc w:val="center"/>
              <w:rPr>
                <w:rFonts w:ascii="仿宋_GB2312" w:eastAsia="仿宋_GB2312" w:hAnsiTheme="minorEastAsia" w:cs="微软雅黑"/>
                <w:color w:val="000000"/>
                <w:sz w:val="24"/>
                <w:szCs w:val="24"/>
              </w:rPr>
            </w:pPr>
          </w:p>
        </w:tc>
      </w:tr>
    </w:tbl>
    <w:p w14:paraId="3975B566" w14:textId="77777777" w:rsidR="008423E6" w:rsidRDefault="008423E6">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14:paraId="73BCDDE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预期工作成效</w:t>
      </w:r>
    </w:p>
    <w:p w14:paraId="2F99A436"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1</w:t>
      </w:r>
      <w:r>
        <w:rPr>
          <w:rFonts w:ascii="仿宋_GB2312" w:eastAsia="仿宋_GB2312" w:hAnsiTheme="minorEastAsia" w:cs="微软雅黑" w:hint="eastAsia"/>
          <w:color w:val="000000"/>
          <w:sz w:val="28"/>
        </w:rPr>
        <w:t>）所提供科技服务达到的作用及效果：</w:t>
      </w:r>
    </w:p>
    <w:p w14:paraId="343D7593"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2</w:t>
      </w:r>
      <w:r>
        <w:rPr>
          <w:rFonts w:ascii="仿宋_GB2312" w:eastAsia="仿宋_GB2312" w:hAnsiTheme="minorEastAsia" w:cs="微软雅黑" w:hint="eastAsia"/>
          <w:color w:val="000000"/>
          <w:sz w:val="28"/>
        </w:rPr>
        <w:t>）国家队（教练员、运动员）满意度：</w:t>
      </w:r>
    </w:p>
    <w:p w14:paraId="34D44698"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）其他成效：</w:t>
      </w:r>
    </w:p>
    <w:p w14:paraId="4EA505EA"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9"/>
        <w:tblW w:w="5000" w:type="pct"/>
        <w:jc w:val="center"/>
        <w:tblLook w:val="04A0" w:firstRow="1" w:lastRow="0" w:firstColumn="1" w:lastColumn="0" w:noHBand="0" w:noVBand="1"/>
      </w:tblPr>
      <w:tblGrid>
        <w:gridCol w:w="1304"/>
        <w:gridCol w:w="3208"/>
        <w:gridCol w:w="2006"/>
        <w:gridCol w:w="2004"/>
      </w:tblGrid>
      <w:tr w:rsidR="008423E6" w14:paraId="6DB5C70B" w14:textId="77777777">
        <w:trPr>
          <w:trHeight w:val="454"/>
          <w:tblHeader/>
          <w:jc w:val="center"/>
        </w:trPr>
        <w:tc>
          <w:tcPr>
            <w:tcW w:w="765" w:type="pct"/>
            <w:vAlign w:val="center"/>
          </w:tcPr>
          <w:p w14:paraId="2BE0D3E6" w14:textId="77777777" w:rsidR="008423E6" w:rsidRDefault="003324EE">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lastRenderedPageBreak/>
              <w:t>序号</w:t>
            </w:r>
          </w:p>
        </w:tc>
        <w:tc>
          <w:tcPr>
            <w:tcW w:w="1882" w:type="pct"/>
            <w:vAlign w:val="center"/>
          </w:tcPr>
          <w:p w14:paraId="6B2DFBFD" w14:textId="77777777" w:rsidR="008423E6" w:rsidRDefault="003324EE">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1177" w:type="pct"/>
            <w:vAlign w:val="center"/>
          </w:tcPr>
          <w:p w14:paraId="5E290627" w14:textId="77777777" w:rsidR="008423E6" w:rsidRDefault="003324EE">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1176" w:type="pct"/>
            <w:vAlign w:val="center"/>
          </w:tcPr>
          <w:p w14:paraId="66DE0013" w14:textId="77777777" w:rsidR="008423E6" w:rsidRDefault="003324EE">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8423E6" w14:paraId="2ED06484" w14:textId="77777777">
        <w:trPr>
          <w:trHeight w:val="454"/>
          <w:jc w:val="center"/>
        </w:trPr>
        <w:tc>
          <w:tcPr>
            <w:tcW w:w="765" w:type="pct"/>
            <w:vAlign w:val="center"/>
          </w:tcPr>
          <w:p w14:paraId="71A1F1A5"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1882" w:type="pct"/>
            <w:vAlign w:val="center"/>
          </w:tcPr>
          <w:p w14:paraId="6CC0427F"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1177" w:type="pct"/>
            <w:vAlign w:val="center"/>
          </w:tcPr>
          <w:p w14:paraId="26C3F035"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45E2F4A6"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25808BD9" w14:textId="77777777">
        <w:trPr>
          <w:trHeight w:val="454"/>
          <w:jc w:val="center"/>
        </w:trPr>
        <w:tc>
          <w:tcPr>
            <w:tcW w:w="765" w:type="pct"/>
            <w:vAlign w:val="center"/>
          </w:tcPr>
          <w:p w14:paraId="0BACD820"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1882" w:type="pct"/>
            <w:vAlign w:val="center"/>
          </w:tcPr>
          <w:p w14:paraId="00EBF1A3" w14:textId="77777777" w:rsidR="008423E6" w:rsidRDefault="003324EE">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设备费</w:t>
            </w:r>
          </w:p>
        </w:tc>
        <w:tc>
          <w:tcPr>
            <w:tcW w:w="1177" w:type="pct"/>
            <w:vAlign w:val="center"/>
          </w:tcPr>
          <w:p w14:paraId="76A19B8E"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30D99046"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43FFD434" w14:textId="77777777">
        <w:trPr>
          <w:trHeight w:val="454"/>
          <w:jc w:val="center"/>
        </w:trPr>
        <w:tc>
          <w:tcPr>
            <w:tcW w:w="765" w:type="pct"/>
            <w:vAlign w:val="center"/>
          </w:tcPr>
          <w:p w14:paraId="4F81C312"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3</w:t>
            </w:r>
          </w:p>
        </w:tc>
        <w:tc>
          <w:tcPr>
            <w:tcW w:w="1882" w:type="pct"/>
            <w:vAlign w:val="center"/>
          </w:tcPr>
          <w:p w14:paraId="40256F11" w14:textId="77777777" w:rsidR="008423E6" w:rsidRDefault="003324EE">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）购置设备费</w:t>
            </w:r>
          </w:p>
        </w:tc>
        <w:tc>
          <w:tcPr>
            <w:tcW w:w="1177" w:type="pct"/>
            <w:vAlign w:val="center"/>
          </w:tcPr>
          <w:p w14:paraId="7722BDBB"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0AD5B7FB"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3E29278A" w14:textId="77777777">
        <w:trPr>
          <w:trHeight w:val="454"/>
          <w:jc w:val="center"/>
        </w:trPr>
        <w:tc>
          <w:tcPr>
            <w:tcW w:w="765" w:type="pct"/>
            <w:vAlign w:val="center"/>
          </w:tcPr>
          <w:p w14:paraId="487C9553"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1882" w:type="pct"/>
            <w:vAlign w:val="center"/>
          </w:tcPr>
          <w:p w14:paraId="6E796119" w14:textId="77777777" w:rsidR="008423E6" w:rsidRDefault="003324EE">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）试制设备费</w:t>
            </w:r>
          </w:p>
        </w:tc>
        <w:tc>
          <w:tcPr>
            <w:tcW w:w="1177" w:type="pct"/>
            <w:vAlign w:val="center"/>
          </w:tcPr>
          <w:p w14:paraId="418EF504"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245A7AE3"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353E612A" w14:textId="77777777">
        <w:trPr>
          <w:trHeight w:val="454"/>
          <w:jc w:val="center"/>
        </w:trPr>
        <w:tc>
          <w:tcPr>
            <w:tcW w:w="765" w:type="pct"/>
            <w:vAlign w:val="center"/>
          </w:tcPr>
          <w:p w14:paraId="4BDEA123"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1882" w:type="pct"/>
            <w:vAlign w:val="center"/>
          </w:tcPr>
          <w:p w14:paraId="36D8AAE9" w14:textId="77777777" w:rsidR="008423E6" w:rsidRDefault="003324EE">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）设备改造与租赁费</w:t>
            </w:r>
          </w:p>
        </w:tc>
        <w:tc>
          <w:tcPr>
            <w:tcW w:w="1177" w:type="pct"/>
            <w:vAlign w:val="center"/>
          </w:tcPr>
          <w:p w14:paraId="31217567"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6BA1B234"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00DB5C1F" w14:textId="77777777">
        <w:trPr>
          <w:trHeight w:val="454"/>
          <w:jc w:val="center"/>
        </w:trPr>
        <w:tc>
          <w:tcPr>
            <w:tcW w:w="765" w:type="pct"/>
            <w:vAlign w:val="center"/>
          </w:tcPr>
          <w:p w14:paraId="35224DDE"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1882" w:type="pct"/>
            <w:vAlign w:val="center"/>
          </w:tcPr>
          <w:p w14:paraId="00120DAD" w14:textId="77777777" w:rsidR="008423E6" w:rsidRDefault="003324EE">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材料费</w:t>
            </w:r>
          </w:p>
        </w:tc>
        <w:tc>
          <w:tcPr>
            <w:tcW w:w="1177" w:type="pct"/>
            <w:vAlign w:val="center"/>
          </w:tcPr>
          <w:p w14:paraId="4FA35906"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489B1758"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507E188C" w14:textId="77777777">
        <w:trPr>
          <w:trHeight w:val="454"/>
          <w:jc w:val="center"/>
        </w:trPr>
        <w:tc>
          <w:tcPr>
            <w:tcW w:w="765" w:type="pct"/>
            <w:vAlign w:val="center"/>
          </w:tcPr>
          <w:p w14:paraId="7A69B9DF"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1882" w:type="pct"/>
            <w:vAlign w:val="center"/>
          </w:tcPr>
          <w:p w14:paraId="450C8B16" w14:textId="77777777" w:rsidR="008423E6" w:rsidRDefault="003324EE">
            <w:pP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测试化验加工费</w:t>
            </w:r>
          </w:p>
        </w:tc>
        <w:tc>
          <w:tcPr>
            <w:tcW w:w="1177" w:type="pct"/>
            <w:vAlign w:val="center"/>
          </w:tcPr>
          <w:p w14:paraId="0D409FBD"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033CD9D9"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6EF5AD5B" w14:textId="77777777">
        <w:trPr>
          <w:trHeight w:val="454"/>
          <w:jc w:val="center"/>
        </w:trPr>
        <w:tc>
          <w:tcPr>
            <w:tcW w:w="765" w:type="pct"/>
            <w:vAlign w:val="center"/>
          </w:tcPr>
          <w:p w14:paraId="10808DFA"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1882" w:type="pct"/>
            <w:vAlign w:val="center"/>
          </w:tcPr>
          <w:p w14:paraId="2ED37581" w14:textId="77777777" w:rsidR="008423E6" w:rsidRDefault="003324EE">
            <w:pP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差旅费</w:t>
            </w:r>
          </w:p>
        </w:tc>
        <w:tc>
          <w:tcPr>
            <w:tcW w:w="1177" w:type="pct"/>
            <w:vAlign w:val="center"/>
          </w:tcPr>
          <w:p w14:paraId="014FACDC"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68A722FA"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0FD13F7F" w14:textId="77777777">
        <w:trPr>
          <w:trHeight w:val="454"/>
          <w:jc w:val="center"/>
        </w:trPr>
        <w:tc>
          <w:tcPr>
            <w:tcW w:w="765" w:type="pct"/>
            <w:vAlign w:val="center"/>
          </w:tcPr>
          <w:p w14:paraId="62086DDF"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1882" w:type="pct"/>
            <w:vAlign w:val="center"/>
          </w:tcPr>
          <w:p w14:paraId="786C00EA" w14:textId="77777777" w:rsidR="008423E6" w:rsidRDefault="003324EE">
            <w:pP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会议费</w:t>
            </w:r>
          </w:p>
        </w:tc>
        <w:tc>
          <w:tcPr>
            <w:tcW w:w="1177" w:type="pct"/>
            <w:vAlign w:val="center"/>
          </w:tcPr>
          <w:p w14:paraId="626C0957"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65AF4404"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33D8D438" w14:textId="77777777">
        <w:trPr>
          <w:trHeight w:val="454"/>
          <w:jc w:val="center"/>
        </w:trPr>
        <w:tc>
          <w:tcPr>
            <w:tcW w:w="765" w:type="pct"/>
            <w:vAlign w:val="center"/>
          </w:tcPr>
          <w:p w14:paraId="697DB025"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1882" w:type="pct"/>
            <w:vAlign w:val="center"/>
          </w:tcPr>
          <w:p w14:paraId="15DB6073" w14:textId="77777777" w:rsidR="008423E6" w:rsidRDefault="003324EE">
            <w:pPr>
              <w:rPr>
                <w:rFonts w:ascii="仿宋" w:eastAsia="仿宋" w:hAnsi="仿宋"/>
                <w:w w:val="80"/>
                <w:sz w:val="24"/>
                <w:szCs w:val="24"/>
              </w:rPr>
            </w:pPr>
            <w:r>
              <w:rPr>
                <w:rFonts w:ascii="仿宋" w:eastAsia="仿宋" w:hAnsi="仿宋" w:hint="eastAsia"/>
                <w:w w:val="80"/>
                <w:sz w:val="24"/>
                <w:szCs w:val="24"/>
              </w:rPr>
              <w:t>6.</w:t>
            </w:r>
            <w:r>
              <w:rPr>
                <w:rFonts w:ascii="仿宋" w:eastAsia="仿宋" w:hAnsi="仿宋" w:hint="eastAsia"/>
                <w:w w:val="80"/>
                <w:sz w:val="24"/>
                <w:szCs w:val="24"/>
              </w:rPr>
              <w:t>出版</w:t>
            </w:r>
            <w:r>
              <w:rPr>
                <w:rFonts w:ascii="仿宋" w:eastAsia="仿宋" w:hAnsi="仿宋" w:hint="eastAsia"/>
                <w:w w:val="80"/>
                <w:sz w:val="24"/>
                <w:szCs w:val="24"/>
              </w:rPr>
              <w:t>/</w:t>
            </w:r>
            <w:r>
              <w:rPr>
                <w:rFonts w:ascii="仿宋" w:eastAsia="仿宋" w:hAnsi="仿宋" w:hint="eastAsia"/>
                <w:w w:val="80"/>
                <w:sz w:val="24"/>
                <w:szCs w:val="24"/>
              </w:rPr>
              <w:t>印刷</w:t>
            </w:r>
            <w:r>
              <w:rPr>
                <w:rFonts w:ascii="仿宋" w:eastAsia="仿宋" w:hAnsi="仿宋" w:hint="eastAsia"/>
                <w:w w:val="80"/>
                <w:sz w:val="24"/>
                <w:szCs w:val="24"/>
              </w:rPr>
              <w:t>/</w:t>
            </w:r>
            <w:r>
              <w:rPr>
                <w:rFonts w:ascii="仿宋" w:eastAsia="仿宋" w:hAnsi="仿宋" w:hint="eastAsia"/>
                <w:w w:val="80"/>
                <w:sz w:val="24"/>
                <w:szCs w:val="24"/>
              </w:rPr>
              <w:t>文献</w:t>
            </w:r>
            <w:r>
              <w:rPr>
                <w:rFonts w:ascii="仿宋" w:eastAsia="仿宋" w:hAnsi="仿宋" w:hint="eastAsia"/>
                <w:w w:val="80"/>
                <w:sz w:val="24"/>
                <w:szCs w:val="24"/>
              </w:rPr>
              <w:t>/</w:t>
            </w:r>
            <w:r>
              <w:rPr>
                <w:rFonts w:ascii="仿宋" w:eastAsia="仿宋" w:hAnsi="仿宋" w:hint="eastAsia"/>
                <w:w w:val="80"/>
                <w:sz w:val="24"/>
                <w:szCs w:val="24"/>
              </w:rPr>
              <w:t>信息传播</w:t>
            </w:r>
            <w:r>
              <w:rPr>
                <w:rFonts w:ascii="仿宋" w:eastAsia="仿宋" w:hAnsi="仿宋" w:hint="eastAsia"/>
                <w:w w:val="80"/>
                <w:sz w:val="24"/>
                <w:szCs w:val="24"/>
              </w:rPr>
              <w:t>/</w:t>
            </w:r>
            <w:r>
              <w:rPr>
                <w:rFonts w:ascii="仿宋" w:eastAsia="仿宋" w:hAnsi="仿宋" w:hint="eastAsia"/>
                <w:w w:val="80"/>
                <w:sz w:val="24"/>
                <w:szCs w:val="24"/>
              </w:rPr>
              <w:t>知识产权事务费</w:t>
            </w:r>
          </w:p>
        </w:tc>
        <w:tc>
          <w:tcPr>
            <w:tcW w:w="1177" w:type="pct"/>
            <w:vAlign w:val="center"/>
          </w:tcPr>
          <w:p w14:paraId="1C0FC990"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24B44C1E"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4909E695" w14:textId="77777777">
        <w:trPr>
          <w:trHeight w:val="454"/>
          <w:jc w:val="center"/>
        </w:trPr>
        <w:tc>
          <w:tcPr>
            <w:tcW w:w="765" w:type="pct"/>
            <w:vAlign w:val="center"/>
          </w:tcPr>
          <w:p w14:paraId="20524076"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1882" w:type="pct"/>
            <w:vAlign w:val="center"/>
          </w:tcPr>
          <w:p w14:paraId="0E7FB9B9" w14:textId="77777777" w:rsidR="008423E6" w:rsidRDefault="003324EE">
            <w:pPr>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劳务费</w:t>
            </w:r>
          </w:p>
        </w:tc>
        <w:tc>
          <w:tcPr>
            <w:tcW w:w="1177" w:type="pct"/>
            <w:vAlign w:val="center"/>
          </w:tcPr>
          <w:p w14:paraId="5504B34A"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305F09DB"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071D0E91" w14:textId="77777777">
        <w:trPr>
          <w:trHeight w:val="454"/>
          <w:jc w:val="center"/>
        </w:trPr>
        <w:tc>
          <w:tcPr>
            <w:tcW w:w="765" w:type="pct"/>
            <w:vAlign w:val="center"/>
          </w:tcPr>
          <w:p w14:paraId="1BDFBBAC"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1882" w:type="pct"/>
            <w:vAlign w:val="center"/>
          </w:tcPr>
          <w:p w14:paraId="712F6B48" w14:textId="77777777" w:rsidR="008423E6" w:rsidRDefault="003324EE">
            <w:pPr>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专家咨询费</w:t>
            </w:r>
          </w:p>
        </w:tc>
        <w:tc>
          <w:tcPr>
            <w:tcW w:w="1177" w:type="pct"/>
            <w:vAlign w:val="center"/>
          </w:tcPr>
          <w:p w14:paraId="43339308"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2C9C66B6"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54FF2722" w14:textId="77777777">
        <w:trPr>
          <w:trHeight w:val="454"/>
          <w:jc w:val="center"/>
        </w:trPr>
        <w:tc>
          <w:tcPr>
            <w:tcW w:w="765" w:type="pct"/>
            <w:vAlign w:val="center"/>
          </w:tcPr>
          <w:p w14:paraId="00C477DE"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1882" w:type="pct"/>
            <w:vAlign w:val="center"/>
          </w:tcPr>
          <w:p w14:paraId="0C37330E" w14:textId="77777777" w:rsidR="008423E6" w:rsidRDefault="003324EE">
            <w:pP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人员绩效支出</w:t>
            </w:r>
          </w:p>
        </w:tc>
        <w:tc>
          <w:tcPr>
            <w:tcW w:w="1177" w:type="pct"/>
            <w:vAlign w:val="center"/>
          </w:tcPr>
          <w:p w14:paraId="3CAE446E"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0483F29D"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66661C02" w14:textId="77777777">
        <w:trPr>
          <w:trHeight w:val="454"/>
          <w:jc w:val="center"/>
        </w:trPr>
        <w:tc>
          <w:tcPr>
            <w:tcW w:w="765" w:type="pct"/>
            <w:vAlign w:val="center"/>
          </w:tcPr>
          <w:p w14:paraId="5B8D22BC"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1882" w:type="pct"/>
            <w:vAlign w:val="center"/>
          </w:tcPr>
          <w:p w14:paraId="507A68E7"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1177" w:type="pct"/>
            <w:vAlign w:val="center"/>
          </w:tcPr>
          <w:p w14:paraId="03174142"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2E2F4490"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672DE2D8" w14:textId="77777777">
        <w:trPr>
          <w:trHeight w:val="454"/>
          <w:jc w:val="center"/>
        </w:trPr>
        <w:tc>
          <w:tcPr>
            <w:tcW w:w="765" w:type="pct"/>
            <w:vAlign w:val="center"/>
          </w:tcPr>
          <w:p w14:paraId="764D6572"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1882" w:type="pct"/>
            <w:vAlign w:val="center"/>
          </w:tcPr>
          <w:p w14:paraId="1239B5C3"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1177" w:type="pct"/>
            <w:vAlign w:val="center"/>
          </w:tcPr>
          <w:p w14:paraId="4AFEAA51"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26D8D346"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7F5D5F1F" w14:textId="77777777">
        <w:trPr>
          <w:trHeight w:val="454"/>
          <w:jc w:val="center"/>
        </w:trPr>
        <w:tc>
          <w:tcPr>
            <w:tcW w:w="765" w:type="pct"/>
            <w:vAlign w:val="center"/>
          </w:tcPr>
          <w:p w14:paraId="66645E12"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1882" w:type="pct"/>
            <w:vAlign w:val="center"/>
          </w:tcPr>
          <w:p w14:paraId="3379BE11"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1177" w:type="pct"/>
            <w:vAlign w:val="center"/>
          </w:tcPr>
          <w:p w14:paraId="607D70BC"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475ABEFA"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1AB72418" w14:textId="77777777">
        <w:trPr>
          <w:trHeight w:val="454"/>
          <w:jc w:val="center"/>
        </w:trPr>
        <w:tc>
          <w:tcPr>
            <w:tcW w:w="765" w:type="pct"/>
            <w:vAlign w:val="center"/>
          </w:tcPr>
          <w:p w14:paraId="3C173474"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1882" w:type="pct"/>
            <w:vAlign w:val="center"/>
          </w:tcPr>
          <w:p w14:paraId="61441A49"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1177" w:type="pct"/>
            <w:vAlign w:val="center"/>
          </w:tcPr>
          <w:p w14:paraId="0CB13BB0"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064B8843"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391A446D" w14:textId="77777777">
        <w:trPr>
          <w:trHeight w:val="454"/>
          <w:jc w:val="center"/>
        </w:trPr>
        <w:tc>
          <w:tcPr>
            <w:tcW w:w="765" w:type="pct"/>
            <w:vAlign w:val="center"/>
          </w:tcPr>
          <w:p w14:paraId="7EF07792"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1882" w:type="pct"/>
            <w:vAlign w:val="center"/>
          </w:tcPr>
          <w:p w14:paraId="6A28077C"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1177" w:type="pct"/>
            <w:vAlign w:val="center"/>
          </w:tcPr>
          <w:p w14:paraId="1CB40C2C"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4243AB95"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16418B44" w14:textId="77777777">
        <w:trPr>
          <w:trHeight w:val="454"/>
          <w:jc w:val="center"/>
        </w:trPr>
        <w:tc>
          <w:tcPr>
            <w:tcW w:w="765" w:type="pct"/>
            <w:vAlign w:val="center"/>
          </w:tcPr>
          <w:p w14:paraId="3FBFE682"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1882" w:type="pct"/>
            <w:vAlign w:val="center"/>
          </w:tcPr>
          <w:p w14:paraId="3FFAEC0F"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1177" w:type="pct"/>
            <w:vAlign w:val="center"/>
          </w:tcPr>
          <w:p w14:paraId="183EC555"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3B25051A"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r w:rsidR="008423E6" w14:paraId="226E5596" w14:textId="77777777">
        <w:trPr>
          <w:trHeight w:val="454"/>
          <w:jc w:val="center"/>
        </w:trPr>
        <w:tc>
          <w:tcPr>
            <w:tcW w:w="765" w:type="pct"/>
            <w:vAlign w:val="center"/>
          </w:tcPr>
          <w:p w14:paraId="6B887ADB" w14:textId="77777777" w:rsidR="008423E6" w:rsidRDefault="003324EE">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1882" w:type="pct"/>
            <w:vAlign w:val="center"/>
          </w:tcPr>
          <w:p w14:paraId="6DDE0483" w14:textId="77777777" w:rsidR="008423E6" w:rsidRDefault="003324EE">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1177" w:type="pct"/>
            <w:vAlign w:val="center"/>
          </w:tcPr>
          <w:p w14:paraId="79601796" w14:textId="77777777" w:rsidR="008423E6" w:rsidRDefault="008423E6">
            <w:pPr>
              <w:widowControl/>
              <w:adjustRightInd w:val="0"/>
              <w:snapToGrid w:val="0"/>
              <w:spacing w:after="3"/>
              <w:rPr>
                <w:rFonts w:ascii="仿宋" w:eastAsia="仿宋" w:hAnsi="仿宋" w:cs="微软雅黑"/>
                <w:color w:val="000000"/>
                <w:sz w:val="24"/>
                <w:szCs w:val="24"/>
              </w:rPr>
            </w:pPr>
          </w:p>
        </w:tc>
        <w:tc>
          <w:tcPr>
            <w:tcW w:w="1176" w:type="pct"/>
            <w:vAlign w:val="center"/>
          </w:tcPr>
          <w:p w14:paraId="7675DB63" w14:textId="77777777" w:rsidR="008423E6" w:rsidRDefault="008423E6">
            <w:pPr>
              <w:widowControl/>
              <w:adjustRightInd w:val="0"/>
              <w:snapToGrid w:val="0"/>
              <w:spacing w:after="3"/>
              <w:jc w:val="center"/>
              <w:rPr>
                <w:rFonts w:ascii="仿宋" w:eastAsia="仿宋" w:hAnsi="仿宋" w:cs="微软雅黑"/>
                <w:color w:val="000000"/>
                <w:sz w:val="24"/>
                <w:szCs w:val="24"/>
              </w:rPr>
            </w:pPr>
          </w:p>
        </w:tc>
      </w:tr>
    </w:tbl>
    <w:p w14:paraId="7DD60F44" w14:textId="77777777" w:rsidR="008423E6" w:rsidRDefault="008423E6">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1814914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（七）乙方须接受甲方进行的过程监控，在服务期间定期提交反馈表，原则上不超过两个月，满足服务期内反馈的最低次数要求。监控内容包括</w:t>
      </w:r>
    </w:p>
    <w:p w14:paraId="68150D4E"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服务情况</w:t>
      </w:r>
    </w:p>
    <w:p w14:paraId="0AAC470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1</w:t>
      </w:r>
      <w:r>
        <w:rPr>
          <w:rFonts w:ascii="仿宋_GB2312" w:eastAsia="仿宋_GB2312" w:hAnsiTheme="minorEastAsia" w:cs="微软雅黑" w:hint="eastAsia"/>
          <w:color w:val="000000"/>
          <w:sz w:val="28"/>
        </w:rPr>
        <w:t>）正在开展的服务工作内容</w:t>
      </w:r>
    </w:p>
    <w:p w14:paraId="0E2C806D"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）服务进度安排</w:t>
      </w:r>
    </w:p>
    <w:p w14:paraId="5C479CA1"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）待落实的服务事项</w:t>
      </w:r>
    </w:p>
    <w:p w14:paraId="4250ADD2"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与教练员沟通情况</w:t>
      </w:r>
    </w:p>
    <w:p w14:paraId="2C292942"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与教练员运动员保持良好的沟通，针对课题项目提供相应的科技服务。在约定时间内及时满足教练员提出的要求，接受教练员提出的建议。</w:t>
      </w:r>
    </w:p>
    <w:p w14:paraId="422085E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信息反馈情况</w:t>
      </w:r>
    </w:p>
    <w:p w14:paraId="74BD6F84"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1</w:t>
      </w:r>
      <w:r>
        <w:rPr>
          <w:rFonts w:ascii="仿宋_GB2312" w:eastAsia="仿宋_GB2312" w:hAnsiTheme="minorEastAsia" w:cs="微软雅黑" w:hint="eastAsia"/>
          <w:color w:val="000000"/>
          <w:sz w:val="28"/>
        </w:rPr>
        <w:t>）将服务内容和项目情况即时与教练员和领队进行沟通</w:t>
      </w:r>
    </w:p>
    <w:p w14:paraId="226C062D"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2</w:t>
      </w:r>
      <w:r>
        <w:rPr>
          <w:rFonts w:ascii="仿宋_GB2312" w:eastAsia="仿宋_GB2312" w:hAnsiTheme="minorEastAsia" w:cs="微软雅黑" w:hint="eastAsia"/>
          <w:color w:val="000000"/>
          <w:sz w:val="28"/>
        </w:rPr>
        <w:t>）乙方须认真填写过程监控反馈表，保证信息反馈工作的落实到位。</w:t>
      </w:r>
    </w:p>
    <w:p w14:paraId="2535C37E"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（八）保密责任：未经甲方同意，乙方不得以任何形式将服务内容、成果、数据等信息公开发布、发表。</w:t>
      </w:r>
    </w:p>
    <w:p w14:paraId="1A9975C5"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（九）合同结束时，乙方应接受甲方的检查验收，对照本合同中约定的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14:paraId="0C47B48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（十）合同结束时，乙方应无偿向甲方提供科技服务产生的全部知识产权及数据、相关资料，认可甲方对该服务产生的全部知识产权有无偿使用权。</w:t>
      </w:r>
    </w:p>
    <w:p w14:paraId="35E4533D" w14:textId="77777777" w:rsidR="008423E6" w:rsidRDefault="003324EE">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14:paraId="135A229B"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在合同履行过程中，甲乙双方因对方违约而发生争议，双方应协商解决，经</w:t>
      </w:r>
      <w:r>
        <w:rPr>
          <w:rFonts w:ascii="仿宋_GB2312" w:eastAsia="仿宋_GB2312" w:hAnsiTheme="minorEastAsia" w:cs="微软雅黑" w:hint="eastAsia"/>
          <w:color w:val="000000"/>
          <w:sz w:val="28"/>
        </w:rPr>
        <w:t>甲方</w:t>
      </w:r>
      <w:r>
        <w:rPr>
          <w:rFonts w:ascii="仿宋_GB2312" w:eastAsia="仿宋_GB2312" w:hAnsiTheme="minorEastAsia" w:cs="微软雅黑"/>
          <w:color w:val="000000"/>
          <w:sz w:val="28"/>
        </w:rPr>
        <w:t>批准后实施。</w:t>
      </w:r>
    </w:p>
    <w:p w14:paraId="03EE46D0"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通过甲乙双方协商不能解决争议，可提交体育总局有关部门调解。</w:t>
      </w:r>
    </w:p>
    <w:p w14:paraId="671F5D5F" w14:textId="77777777" w:rsidR="008423E6" w:rsidRDefault="003324EE">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经体育总局调解，仍不能解决争议，甲乙双方可</w:t>
      </w:r>
      <w:r>
        <w:rPr>
          <w:rFonts w:ascii="仿宋_GB2312" w:eastAsia="仿宋_GB2312" w:hAnsiTheme="minorEastAsia" w:cs="微软雅黑" w:hint="eastAsia"/>
          <w:color w:val="000000"/>
          <w:sz w:val="28"/>
        </w:rPr>
        <w:t>根据</w:t>
      </w:r>
      <w:r>
        <w:rPr>
          <w:rFonts w:ascii="仿宋_GB2312" w:eastAsia="仿宋_GB2312" w:hAnsiTheme="minorEastAsia" w:cs="微软雅黑"/>
          <w:color w:val="000000"/>
          <w:sz w:val="28"/>
        </w:rPr>
        <w:t>有关规定，申请仲裁委员会裁决，或向人民法院起诉。</w:t>
      </w:r>
    </w:p>
    <w:p w14:paraId="394DEE1D" w14:textId="77777777" w:rsidR="008423E6" w:rsidRDefault="003324EE">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日至</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b/>
          <w:noProof/>
          <w:color w:val="000000"/>
          <w:sz w:val="28"/>
          <w:szCs w:val="26"/>
        </w:rPr>
        <w:drawing>
          <wp:inline distT="0" distB="0" distL="0" distR="0" wp14:anchorId="6B3FA7F3" wp14:editId="041AF59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8"/>
                    <a:stretch>
                      <a:fillRect/>
                    </a:stretch>
                  </pic:blipFill>
                  <pic:spPr>
                    <a:xfrm>
                      <a:off x="0" y="0"/>
                      <a:ext cx="9141" cy="9141"/>
                    </a:xfrm>
                    <a:prstGeom prst="rect">
                      <a:avLst/>
                    </a:prstGeom>
                  </pic:spPr>
                </pic:pic>
              </a:graphicData>
            </a:graphic>
          </wp:inline>
        </w:drawing>
      </w:r>
    </w:p>
    <w:p w14:paraId="7DB497E3" w14:textId="77777777" w:rsidR="008423E6" w:rsidRDefault="003324EE">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6"/>
        </w:rPr>
      </w:pPr>
      <w:r>
        <w:rPr>
          <w:rFonts w:ascii="仿宋_GB2312" w:eastAsia="仿宋_GB2312" w:hAnsiTheme="minorEastAsia" w:cs="微软雅黑"/>
          <w:color w:val="000000"/>
          <w:sz w:val="28"/>
        </w:rPr>
        <w:lastRenderedPageBreak/>
        <w:t>本合同正式文本一式三份，甲</w:t>
      </w:r>
      <w:r>
        <w:rPr>
          <w:rFonts w:ascii="仿宋_GB2312" w:eastAsia="仿宋_GB2312" w:hAnsiTheme="minorEastAsia" w:cs="微软雅黑" w:hint="eastAsia"/>
          <w:color w:val="000000"/>
          <w:sz w:val="28"/>
        </w:rPr>
        <w:t>方两份，</w:t>
      </w:r>
      <w:r>
        <w:rPr>
          <w:rFonts w:ascii="仿宋_GB2312" w:eastAsia="仿宋_GB2312" w:hAnsiTheme="minorEastAsia" w:cs="微软雅黑"/>
          <w:color w:val="000000"/>
          <w:sz w:val="28"/>
        </w:rPr>
        <w:t>乙方一份。</w:t>
      </w:r>
      <w:r>
        <w:rPr>
          <w:rFonts w:ascii="仿宋_GB2312" w:eastAsia="仿宋_GB2312" w:hAnsiTheme="minorEastAsia" w:cs="微软雅黑"/>
          <w:noProof/>
          <w:color w:val="000000"/>
          <w:sz w:val="28"/>
        </w:rPr>
        <w:drawing>
          <wp:inline distT="0" distB="0" distL="0" distR="0" wp14:anchorId="194B5887" wp14:editId="7A8FE3E5">
            <wp:extent cx="4445" cy="8890"/>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19"/>
                    <a:stretch>
                      <a:fillRect/>
                    </a:stretch>
                  </pic:blipFill>
                  <pic:spPr>
                    <a:xfrm>
                      <a:off x="0" y="0"/>
                      <a:ext cx="4571" cy="9141"/>
                    </a:xfrm>
                    <a:prstGeom prst="rect">
                      <a:avLst/>
                    </a:prstGeom>
                  </pic:spPr>
                </pic:pic>
              </a:graphicData>
            </a:graphic>
          </wp:inline>
        </w:drawing>
      </w:r>
    </w:p>
    <w:p w14:paraId="1433D900"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科技服务购买单位（甲方）：</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公</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章</w:t>
      </w:r>
      <w:r>
        <w:rPr>
          <w:rFonts w:ascii="仿宋_GB2312" w:eastAsia="仿宋_GB2312" w:hAnsiTheme="minorEastAsia" w:cs="微软雅黑"/>
          <w:color w:val="000000"/>
          <w:sz w:val="26"/>
          <w:szCs w:val="26"/>
        </w:rPr>
        <w:t>)</w:t>
      </w:r>
    </w:p>
    <w:p w14:paraId="2418A074"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法定代表人（或授权代表）</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日</w:t>
      </w:r>
    </w:p>
    <w:p w14:paraId="5FD0589B"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56E423AD"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科技服务承接主体（乙方）：</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（公</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章）</w:t>
      </w:r>
    </w:p>
    <w:p w14:paraId="093976DF"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单位负责人</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日</w:t>
      </w:r>
    </w:p>
    <w:p w14:paraId="7C920660"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服务工作团队负责人：</w:t>
      </w:r>
    </w:p>
    <w:p w14:paraId="090B8804"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账户名：</w:t>
      </w:r>
    </w:p>
    <w:p w14:paraId="1A6DADBD"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Pr>
          <w:rFonts w:ascii="仿宋_GB2312" w:eastAsia="仿宋_GB2312" w:hAnsiTheme="minorEastAsia" w:cs="微软雅黑" w:hint="eastAsia"/>
          <w:color w:val="000000"/>
          <w:sz w:val="26"/>
          <w:szCs w:val="26"/>
        </w:rPr>
        <w:t>账</w:t>
      </w:r>
      <w:proofErr w:type="gramEnd"/>
      <w:r>
        <w:rPr>
          <w:rFonts w:ascii="仿宋_GB2312" w:eastAsia="仿宋_GB2312" w:hAnsiTheme="minorEastAsia" w:cs="微软雅黑"/>
          <w:color w:val="000000"/>
          <w:sz w:val="26"/>
          <w:szCs w:val="26"/>
        </w:rPr>
        <w:t xml:space="preserve">  </w:t>
      </w:r>
      <w:r>
        <w:rPr>
          <w:rFonts w:ascii="仿宋_GB2312" w:eastAsia="仿宋_GB2312" w:hAnsiTheme="minorEastAsia" w:cs="微软雅黑"/>
          <w:color w:val="000000"/>
          <w:sz w:val="26"/>
          <w:szCs w:val="26"/>
        </w:rPr>
        <w:t>号：</w:t>
      </w:r>
    </w:p>
    <w:p w14:paraId="7CAEEC8B" w14:textId="77777777" w:rsidR="008423E6" w:rsidRDefault="003324EE">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开户银行：</w:t>
      </w:r>
    </w:p>
    <w:p w14:paraId="5DB59C3C"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1B37A0DC"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4022E373"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157C9037"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66B554DC"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558575AE"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7C00746A"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387F0F67"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7D7EB6DC"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013A0AF7"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2AC34EB8" w14:textId="77777777" w:rsidR="008423E6" w:rsidRDefault="008423E6">
      <w:pPr>
        <w:widowControl/>
        <w:spacing w:after="194" w:line="440" w:lineRule="exact"/>
        <w:jc w:val="left"/>
        <w:rPr>
          <w:rFonts w:ascii="仿宋_GB2312" w:eastAsia="仿宋_GB2312" w:hAnsiTheme="minorEastAsia" w:cs="微软雅黑"/>
          <w:color w:val="000000"/>
          <w:sz w:val="26"/>
          <w:szCs w:val="26"/>
        </w:rPr>
      </w:pPr>
    </w:p>
    <w:p w14:paraId="21AFAA09" w14:textId="77777777" w:rsidR="008423E6" w:rsidRDefault="008423E6">
      <w:pPr>
        <w:widowControl/>
        <w:spacing w:after="194" w:line="440" w:lineRule="exact"/>
        <w:jc w:val="left"/>
        <w:rPr>
          <w:rFonts w:ascii="仿宋_GB2312" w:eastAsia="仿宋_GB2312" w:hAnsiTheme="minorEastAsia" w:cs="微软雅黑"/>
          <w:b/>
          <w:color w:val="FF0000"/>
          <w:sz w:val="28"/>
          <w:szCs w:val="26"/>
        </w:rPr>
      </w:pPr>
    </w:p>
    <w:p w14:paraId="6B1ADB4B" w14:textId="77777777" w:rsidR="008423E6" w:rsidRDefault="003324EE">
      <w:pPr>
        <w:widowControl/>
        <w:spacing w:after="194" w:line="440" w:lineRule="exact"/>
        <w:jc w:val="left"/>
        <w:rPr>
          <w:rFonts w:ascii="仿宋_GB2312" w:eastAsia="仿宋_GB2312" w:hAnsiTheme="minorEastAsia" w:cs="微软雅黑"/>
          <w:color w:val="000000" w:themeColor="text1"/>
          <w:sz w:val="26"/>
          <w:szCs w:val="26"/>
        </w:rPr>
      </w:pPr>
      <w:r>
        <w:rPr>
          <w:rFonts w:ascii="仿宋_GB2312" w:eastAsia="仿宋_GB2312" w:hAnsiTheme="minorEastAsia" w:cs="微软雅黑" w:hint="eastAsia"/>
          <w:b/>
          <w:color w:val="000000" w:themeColor="text1"/>
          <w:sz w:val="28"/>
          <w:szCs w:val="26"/>
        </w:rPr>
        <w:lastRenderedPageBreak/>
        <w:t>附件：</w:t>
      </w:r>
    </w:p>
    <w:p w14:paraId="005BC167" w14:textId="77777777" w:rsidR="008423E6" w:rsidRDefault="003324EE">
      <w:pPr>
        <w:widowControl/>
        <w:adjustRightInd w:val="0"/>
        <w:snapToGrid w:val="0"/>
        <w:spacing w:after="3" w:line="360" w:lineRule="auto"/>
        <w:ind w:firstLineChars="200" w:firstLine="560"/>
        <w:jc w:val="center"/>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rPr>
        <w:t>过程监控反馈表</w:t>
      </w:r>
    </w:p>
    <w:tbl>
      <w:tblPr>
        <w:tblStyle w:val="a9"/>
        <w:tblW w:w="0" w:type="auto"/>
        <w:tblLook w:val="04A0" w:firstRow="1" w:lastRow="0" w:firstColumn="1" w:lastColumn="0" w:noHBand="0" w:noVBand="1"/>
      </w:tblPr>
      <w:tblGrid>
        <w:gridCol w:w="8522"/>
      </w:tblGrid>
      <w:tr w:rsidR="008423E6" w14:paraId="2315673C" w14:textId="77777777">
        <w:trPr>
          <w:trHeight w:val="2166"/>
        </w:trPr>
        <w:tc>
          <w:tcPr>
            <w:tcW w:w="8522" w:type="dxa"/>
          </w:tcPr>
          <w:p w14:paraId="5B172C90" w14:textId="77777777" w:rsidR="008423E6" w:rsidRDefault="003324EE">
            <w:pPr>
              <w:widowControl/>
              <w:adjustRightInd w:val="0"/>
              <w:snapToGrid w:val="0"/>
              <w:spacing w:after="3" w:line="360" w:lineRule="auto"/>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rPr>
              <w:t>1</w:t>
            </w:r>
            <w:r>
              <w:rPr>
                <w:rFonts w:ascii="仿宋_GB2312" w:eastAsia="仿宋_GB2312" w:hAnsiTheme="minorEastAsia" w:cs="微软雅黑"/>
                <w:color w:val="000000" w:themeColor="text1"/>
                <w:sz w:val="28"/>
              </w:rPr>
              <w:t>.</w:t>
            </w:r>
            <w:r>
              <w:rPr>
                <w:rFonts w:ascii="仿宋_GB2312" w:eastAsia="仿宋_GB2312" w:hAnsiTheme="minorEastAsia" w:cs="微软雅黑" w:hint="eastAsia"/>
                <w:color w:val="000000" w:themeColor="text1"/>
                <w:sz w:val="28"/>
              </w:rPr>
              <w:t>服务情况：</w:t>
            </w:r>
          </w:p>
        </w:tc>
      </w:tr>
      <w:tr w:rsidR="008423E6" w14:paraId="5C8A75ED" w14:textId="77777777">
        <w:trPr>
          <w:trHeight w:val="2267"/>
        </w:trPr>
        <w:tc>
          <w:tcPr>
            <w:tcW w:w="8522" w:type="dxa"/>
          </w:tcPr>
          <w:p w14:paraId="07261F46" w14:textId="77777777" w:rsidR="008423E6" w:rsidRDefault="003324EE">
            <w:pPr>
              <w:widowControl/>
              <w:adjustRightInd w:val="0"/>
              <w:snapToGrid w:val="0"/>
              <w:spacing w:after="3" w:line="360" w:lineRule="auto"/>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rPr>
              <w:t>2</w:t>
            </w:r>
            <w:r>
              <w:rPr>
                <w:rFonts w:ascii="仿宋_GB2312" w:eastAsia="仿宋_GB2312" w:hAnsiTheme="minorEastAsia" w:cs="微软雅黑"/>
                <w:color w:val="000000" w:themeColor="text1"/>
                <w:sz w:val="28"/>
              </w:rPr>
              <w:t>.</w:t>
            </w:r>
            <w:r>
              <w:rPr>
                <w:rFonts w:ascii="仿宋_GB2312" w:eastAsia="仿宋_GB2312" w:hAnsiTheme="minorEastAsia" w:cs="微软雅黑" w:hint="eastAsia"/>
                <w:color w:val="000000" w:themeColor="text1"/>
                <w:sz w:val="28"/>
              </w:rPr>
              <w:t>与教练员沟通情况：</w:t>
            </w:r>
          </w:p>
        </w:tc>
      </w:tr>
      <w:tr w:rsidR="008423E6" w14:paraId="59A10114" w14:textId="77777777">
        <w:trPr>
          <w:trHeight w:val="2260"/>
        </w:trPr>
        <w:tc>
          <w:tcPr>
            <w:tcW w:w="8522" w:type="dxa"/>
          </w:tcPr>
          <w:p w14:paraId="46DAF976" w14:textId="77777777" w:rsidR="008423E6" w:rsidRDefault="003324EE">
            <w:pPr>
              <w:widowControl/>
              <w:adjustRightInd w:val="0"/>
              <w:snapToGrid w:val="0"/>
              <w:spacing w:after="3" w:line="360" w:lineRule="auto"/>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rPr>
              <w:t>3</w:t>
            </w:r>
            <w:r>
              <w:rPr>
                <w:rFonts w:ascii="仿宋_GB2312" w:eastAsia="仿宋_GB2312" w:hAnsiTheme="minorEastAsia" w:cs="微软雅黑"/>
                <w:color w:val="000000" w:themeColor="text1"/>
                <w:sz w:val="28"/>
              </w:rPr>
              <w:t>.</w:t>
            </w:r>
            <w:r>
              <w:rPr>
                <w:rFonts w:ascii="仿宋_GB2312" w:eastAsia="仿宋_GB2312" w:hAnsiTheme="minorEastAsia" w:cs="微软雅黑" w:hint="eastAsia"/>
                <w:color w:val="000000" w:themeColor="text1"/>
                <w:sz w:val="28"/>
              </w:rPr>
              <w:t>信息反馈情况：</w:t>
            </w:r>
          </w:p>
        </w:tc>
      </w:tr>
      <w:tr w:rsidR="008423E6" w14:paraId="463D1E12" w14:textId="77777777">
        <w:trPr>
          <w:trHeight w:val="1255"/>
        </w:trPr>
        <w:tc>
          <w:tcPr>
            <w:tcW w:w="8522" w:type="dxa"/>
          </w:tcPr>
          <w:p w14:paraId="10B3349C" w14:textId="77777777" w:rsidR="008423E6" w:rsidRDefault="003324EE">
            <w:pPr>
              <w:widowControl/>
              <w:adjustRightInd w:val="0"/>
              <w:snapToGrid w:val="0"/>
              <w:spacing w:after="3" w:line="360" w:lineRule="auto"/>
              <w:ind w:right="1680"/>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rPr>
              <w:t>备注：</w:t>
            </w:r>
            <w:r>
              <w:rPr>
                <w:rFonts w:ascii="仿宋_GB2312" w:eastAsia="仿宋_GB2312" w:hAnsiTheme="minorEastAsia" w:cs="微软雅黑"/>
                <w:color w:val="000000" w:themeColor="text1"/>
                <w:sz w:val="28"/>
              </w:rPr>
              <w:br/>
            </w:r>
          </w:p>
          <w:p w14:paraId="45F5FE11" w14:textId="77777777" w:rsidR="008423E6" w:rsidRDefault="003324EE">
            <w:pPr>
              <w:widowControl/>
              <w:adjustRightInd w:val="0"/>
              <w:snapToGrid w:val="0"/>
              <w:spacing w:after="3" w:line="360" w:lineRule="auto"/>
              <w:ind w:right="840"/>
              <w:jc w:val="right"/>
              <w:rPr>
                <w:rFonts w:ascii="仿宋_GB2312" w:eastAsia="仿宋_GB2312" w:hAnsiTheme="minorEastAsia" w:cs="微软雅黑"/>
                <w:color w:val="000000" w:themeColor="text1"/>
                <w:sz w:val="28"/>
                <w:szCs w:val="28"/>
              </w:rPr>
            </w:pPr>
            <w:r>
              <w:rPr>
                <w:rFonts w:ascii="仿宋_GB2312" w:eastAsia="仿宋_GB2312" w:hAnsiTheme="minorEastAsia" w:cs="微软雅黑" w:hint="eastAsia"/>
                <w:color w:val="000000" w:themeColor="text1"/>
                <w:sz w:val="28"/>
                <w:szCs w:val="28"/>
              </w:rPr>
              <w:t>负责人</w:t>
            </w:r>
          </w:p>
          <w:p w14:paraId="0920B143" w14:textId="77777777" w:rsidR="008423E6" w:rsidRDefault="003324EE">
            <w:pPr>
              <w:widowControl/>
              <w:adjustRightInd w:val="0"/>
              <w:snapToGrid w:val="0"/>
              <w:spacing w:after="3" w:line="360" w:lineRule="auto"/>
              <w:ind w:right="280"/>
              <w:jc w:val="right"/>
              <w:rPr>
                <w:rFonts w:ascii="仿宋_GB2312" w:eastAsia="仿宋_GB2312" w:hAnsiTheme="minorEastAsia" w:cs="微软雅黑"/>
                <w:color w:val="000000" w:themeColor="text1"/>
                <w:sz w:val="28"/>
              </w:rPr>
            </w:pPr>
            <w:r>
              <w:rPr>
                <w:rFonts w:ascii="仿宋_GB2312" w:eastAsia="仿宋_GB2312" w:hAnsiTheme="minorEastAsia" w:cs="微软雅黑" w:hint="eastAsia"/>
                <w:color w:val="000000" w:themeColor="text1"/>
                <w:sz w:val="28"/>
                <w:szCs w:val="28"/>
              </w:rPr>
              <w:t>年</w:t>
            </w:r>
            <w:r>
              <w:rPr>
                <w:rFonts w:ascii="仿宋_GB2312" w:eastAsia="仿宋_GB2312" w:hAnsiTheme="minorEastAsia" w:cs="微软雅黑" w:hint="eastAsia"/>
                <w:color w:val="000000" w:themeColor="text1"/>
                <w:sz w:val="28"/>
                <w:szCs w:val="28"/>
              </w:rPr>
              <w:t xml:space="preserve"> </w:t>
            </w:r>
            <w:r>
              <w:rPr>
                <w:rFonts w:ascii="仿宋_GB2312" w:eastAsia="仿宋_GB2312" w:hAnsiTheme="minorEastAsia" w:cs="微软雅黑" w:hint="eastAsia"/>
                <w:color w:val="000000" w:themeColor="text1"/>
                <w:sz w:val="28"/>
                <w:szCs w:val="28"/>
              </w:rPr>
              <w:t>月</w:t>
            </w:r>
            <w:r>
              <w:rPr>
                <w:rFonts w:ascii="仿宋_GB2312" w:eastAsia="仿宋_GB2312" w:hAnsiTheme="minorEastAsia" w:cs="微软雅黑" w:hint="eastAsia"/>
                <w:color w:val="000000" w:themeColor="text1"/>
                <w:sz w:val="28"/>
                <w:szCs w:val="28"/>
              </w:rPr>
              <w:t xml:space="preserve"> </w:t>
            </w:r>
            <w:r>
              <w:rPr>
                <w:rFonts w:ascii="仿宋_GB2312" w:eastAsia="仿宋_GB2312" w:hAnsiTheme="minorEastAsia" w:cs="微软雅黑" w:hint="eastAsia"/>
                <w:color w:val="000000" w:themeColor="text1"/>
                <w:sz w:val="28"/>
                <w:szCs w:val="28"/>
              </w:rPr>
              <w:t>日</w:t>
            </w:r>
          </w:p>
        </w:tc>
      </w:tr>
    </w:tbl>
    <w:p w14:paraId="31B7845D" w14:textId="77777777" w:rsidR="008423E6" w:rsidRDefault="008423E6">
      <w:pPr>
        <w:widowControl/>
        <w:spacing w:after="194" w:line="440" w:lineRule="exact"/>
        <w:jc w:val="left"/>
        <w:rPr>
          <w:rFonts w:ascii="仿宋_GB2312" w:eastAsia="仿宋_GB2312" w:hAnsiTheme="minorEastAsia" w:cs="微软雅黑"/>
          <w:color w:val="000000" w:themeColor="text1"/>
          <w:sz w:val="26"/>
          <w:szCs w:val="26"/>
        </w:rPr>
      </w:pPr>
    </w:p>
    <w:sectPr w:rsidR="00842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ACF2" w14:textId="77777777" w:rsidR="003324EE" w:rsidRDefault="003324EE">
      <w:r>
        <w:separator/>
      </w:r>
    </w:p>
  </w:endnote>
  <w:endnote w:type="continuationSeparator" w:id="0">
    <w:p w14:paraId="74CE9422" w14:textId="77777777" w:rsidR="003324EE" w:rsidRDefault="0033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sdtPr>
    <w:sdtEndPr/>
    <w:sdtContent>
      <w:sdt>
        <w:sdtPr>
          <w:id w:val="-1669238322"/>
        </w:sdtPr>
        <w:sdtEndPr/>
        <w:sdtContent>
          <w:p w14:paraId="210F5B42" w14:textId="77777777" w:rsidR="008423E6" w:rsidRDefault="003324E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6</w:t>
            </w:r>
            <w:r>
              <w:rPr>
                <w:b/>
                <w:bCs/>
                <w:sz w:val="24"/>
                <w:szCs w:val="24"/>
              </w:rPr>
              <w:fldChar w:fldCharType="end"/>
            </w:r>
          </w:p>
        </w:sdtContent>
      </w:sdt>
    </w:sdtContent>
  </w:sdt>
  <w:p w14:paraId="652CA660" w14:textId="77777777" w:rsidR="008423E6" w:rsidRDefault="008423E6">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C40A" w14:textId="77777777" w:rsidR="003324EE" w:rsidRDefault="003324EE">
      <w:r>
        <w:separator/>
      </w:r>
    </w:p>
  </w:footnote>
  <w:footnote w:type="continuationSeparator" w:id="0">
    <w:p w14:paraId="5F935D8E" w14:textId="77777777" w:rsidR="003324EE" w:rsidRDefault="0033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10F9" w14:textId="77777777" w:rsidR="008423E6" w:rsidRDefault="008423E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1E"/>
    <w:rsid w:val="000544F0"/>
    <w:rsid w:val="00081CE3"/>
    <w:rsid w:val="001207F9"/>
    <w:rsid w:val="0013034E"/>
    <w:rsid w:val="001D7905"/>
    <w:rsid w:val="001E70F0"/>
    <w:rsid w:val="002444E3"/>
    <w:rsid w:val="0024543A"/>
    <w:rsid w:val="00273B9C"/>
    <w:rsid w:val="00282188"/>
    <w:rsid w:val="00286F4A"/>
    <w:rsid w:val="002C25A0"/>
    <w:rsid w:val="002C4AC7"/>
    <w:rsid w:val="002C6F75"/>
    <w:rsid w:val="002E5479"/>
    <w:rsid w:val="0031419A"/>
    <w:rsid w:val="003324EE"/>
    <w:rsid w:val="00333381"/>
    <w:rsid w:val="00334C4A"/>
    <w:rsid w:val="00356BF0"/>
    <w:rsid w:val="003B4AF5"/>
    <w:rsid w:val="003B5A7E"/>
    <w:rsid w:val="003D43DF"/>
    <w:rsid w:val="003D4DEB"/>
    <w:rsid w:val="003F6697"/>
    <w:rsid w:val="00402CB9"/>
    <w:rsid w:val="00412B8F"/>
    <w:rsid w:val="00533535"/>
    <w:rsid w:val="005724EB"/>
    <w:rsid w:val="005B5A3E"/>
    <w:rsid w:val="0061437A"/>
    <w:rsid w:val="00634142"/>
    <w:rsid w:val="00675020"/>
    <w:rsid w:val="006E6DCD"/>
    <w:rsid w:val="006F7A2A"/>
    <w:rsid w:val="007116D6"/>
    <w:rsid w:val="007916C3"/>
    <w:rsid w:val="007A27B5"/>
    <w:rsid w:val="007C73FF"/>
    <w:rsid w:val="007E2AF8"/>
    <w:rsid w:val="008423E6"/>
    <w:rsid w:val="0084240C"/>
    <w:rsid w:val="0085378C"/>
    <w:rsid w:val="0086653C"/>
    <w:rsid w:val="008810E9"/>
    <w:rsid w:val="00893889"/>
    <w:rsid w:val="008A0F0C"/>
    <w:rsid w:val="008A49F0"/>
    <w:rsid w:val="008A7379"/>
    <w:rsid w:val="008B3B49"/>
    <w:rsid w:val="008C42EA"/>
    <w:rsid w:val="0090331B"/>
    <w:rsid w:val="00913DD7"/>
    <w:rsid w:val="0091574D"/>
    <w:rsid w:val="009540E5"/>
    <w:rsid w:val="009915B7"/>
    <w:rsid w:val="009A25CB"/>
    <w:rsid w:val="00AB45E3"/>
    <w:rsid w:val="00B00D2C"/>
    <w:rsid w:val="00B02B56"/>
    <w:rsid w:val="00B02E1E"/>
    <w:rsid w:val="00B72582"/>
    <w:rsid w:val="00B7792A"/>
    <w:rsid w:val="00B83B4D"/>
    <w:rsid w:val="00B867DE"/>
    <w:rsid w:val="00BA40EE"/>
    <w:rsid w:val="00BC4E4C"/>
    <w:rsid w:val="00BD08D5"/>
    <w:rsid w:val="00BE3071"/>
    <w:rsid w:val="00C27E13"/>
    <w:rsid w:val="00C76CFE"/>
    <w:rsid w:val="00C84D35"/>
    <w:rsid w:val="00CA3EBD"/>
    <w:rsid w:val="00CF2F3F"/>
    <w:rsid w:val="00D15344"/>
    <w:rsid w:val="00D81532"/>
    <w:rsid w:val="00DA6230"/>
    <w:rsid w:val="00DB0584"/>
    <w:rsid w:val="00DF0816"/>
    <w:rsid w:val="00E16227"/>
    <w:rsid w:val="00E55A1D"/>
    <w:rsid w:val="00E57AC5"/>
    <w:rsid w:val="00EB3017"/>
    <w:rsid w:val="00EE7095"/>
    <w:rsid w:val="00EF58FE"/>
    <w:rsid w:val="00F01640"/>
    <w:rsid w:val="00F34166"/>
    <w:rsid w:val="00F63E85"/>
    <w:rsid w:val="00FD3575"/>
    <w:rsid w:val="00FE0029"/>
    <w:rsid w:val="00FF763C"/>
    <w:rsid w:val="0B855EE1"/>
    <w:rsid w:val="3D0A0D4C"/>
    <w:rsid w:val="4691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A00809"/>
  <w15:docId w15:val="{042F7E21-2DEF-44F2-BAC5-C4EE161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1053396683@qq.com</cp:lastModifiedBy>
  <cp:revision>66</cp:revision>
  <cp:lastPrinted>2019-03-08T02:53:00Z</cp:lastPrinted>
  <dcterms:created xsi:type="dcterms:W3CDTF">2017-01-20T07:33:00Z</dcterms:created>
  <dcterms:modified xsi:type="dcterms:W3CDTF">2020-04-20T09:34:00Z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