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pStyle w:val="2"/>
        <w:spacing w:line="600" w:lineRule="exact"/>
        <w:ind w:firstLineChars="0"/>
        <w:rPr>
          <w:rFonts w:ascii="黑体" w:hAnsi="黑体" w:eastAsia="黑体" w:cs="黑体"/>
          <w:sz w:val="30"/>
          <w:szCs w:val="3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关于组织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花剑国家青年队（国家二队）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2019年第一期大集训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的通知</w:t>
      </w:r>
    </w:p>
    <w:p>
      <w:pPr>
        <w:pStyle w:val="2"/>
        <w:spacing w:line="600" w:lineRule="exact"/>
        <w:ind w:firstLineChars="0"/>
        <w:rPr>
          <w:rFonts w:ascii="黑体" w:hAnsi="黑体" w:eastAsia="黑体" w:cs="黑体"/>
          <w:sz w:val="30"/>
          <w:szCs w:val="30"/>
        </w:rPr>
      </w:pPr>
    </w:p>
    <w:p>
      <w:pPr>
        <w:pStyle w:val="3"/>
        <w:widowControl/>
        <w:spacing w:beforeAutospacing="0" w:afterAutospacing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各有关单位：</w:t>
      </w:r>
    </w:p>
    <w:p>
      <w:pPr>
        <w:pStyle w:val="3"/>
        <w:widowControl/>
        <w:spacing w:beforeAutospacing="0" w:afterAutospacing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为进一步做好击剑项目后备人才培养，加强击剑项目后备人才梯队建设，将组建花剑国家青年队暨国家二队，并将于2019年12月组织花剑国家青年队（国家二队）2019年第一期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bidi="ar"/>
        </w:rPr>
        <w:t>大集训，</w:t>
      </w:r>
      <w:r>
        <w:rPr>
          <w:rFonts w:hint="eastAsia" w:ascii="仿宋" w:hAnsi="仿宋" w:eastAsia="仿宋" w:cs="仿宋"/>
          <w:sz w:val="30"/>
          <w:szCs w:val="30"/>
        </w:rPr>
        <w:t>现将有关事宜通知如下：</w:t>
      </w:r>
    </w:p>
    <w:p>
      <w:pPr>
        <w:pStyle w:val="2"/>
        <w:spacing w:line="600" w:lineRule="exact"/>
        <w:ind w:firstLine="6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一、集训时间、地点</w:t>
      </w:r>
    </w:p>
    <w:p>
      <w:pPr>
        <w:pStyle w:val="2"/>
        <w:numPr>
          <w:ilvl w:val="0"/>
          <w:numId w:val="1"/>
        </w:numPr>
        <w:spacing w:line="600" w:lineRule="exact"/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时间：2019年12月7至27日；</w:t>
      </w:r>
    </w:p>
    <w:p>
      <w:pPr>
        <w:pStyle w:val="2"/>
        <w:spacing w:line="600" w:lineRule="exact"/>
        <w:ind w:firstLine="6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（二）地点:北京市石景山区老山国家击剑队训练馆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2"/>
        <w:spacing w:line="600" w:lineRule="exact"/>
        <w:ind w:firstLine="600" w:firstLineChars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二、集训人员</w:t>
      </w:r>
    </w:p>
    <w:p>
      <w:pPr>
        <w:pStyle w:val="2"/>
        <w:spacing w:line="600" w:lineRule="exact"/>
        <w:ind w:firstLine="60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（一）专家及教练员</w:t>
      </w:r>
    </w:p>
    <w:p>
      <w:pPr>
        <w:pStyle w:val="2"/>
        <w:spacing w:line="600" w:lineRule="exact"/>
        <w:ind w:firstLine="60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1.专家顾问：张晓石、过鹰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pStyle w:val="2"/>
        <w:spacing w:line="600" w:lineRule="exact"/>
        <w:ind w:firstLine="600" w:firstLineChars="0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yellow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sz w:val="30"/>
          <w:szCs w:val="30"/>
        </w:rPr>
        <w:t>2.教练员：张亮亮、何永强、孙斌、李华、李晨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2"/>
        <w:spacing w:line="600" w:lineRule="exact"/>
        <w:ind w:firstLine="600"/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（二）参训运动员选拔原则及名单</w:t>
      </w:r>
    </w:p>
    <w:p>
      <w:pPr>
        <w:pStyle w:val="2"/>
        <w:spacing w:line="600" w:lineRule="exact"/>
        <w:ind w:firstLine="600"/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1.按照</w:t>
      </w:r>
      <w:r>
        <w:rPr>
          <w:rFonts w:hint="eastAsia" w:ascii="仿宋" w:hAnsi="仿宋" w:eastAsia="仿宋" w:cs="仿宋"/>
          <w:sz w:val="30"/>
          <w:szCs w:val="30"/>
        </w:rPr>
        <w:t>《2020年世青赛、亚青赛、世少赛、亚少赛选拔办法》（以下简称《选拔办法》）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获得选拔赛参赛资格的男子花剑青年组运动员11人，少年组运动员10人左右，女子花剑青年组运动员10人，少年组运动员10人左右，共计41人左右，名单如下：</w:t>
      </w:r>
    </w:p>
    <w:p>
      <w:pPr>
        <w:pStyle w:val="2"/>
        <w:spacing w:line="240" w:lineRule="auto"/>
        <w:ind w:firstLine="600"/>
        <w:rPr>
          <w:rFonts w:hint="eastAsia" w:ascii="仿宋" w:hAnsi="仿宋" w:eastAsia="仿宋" w:cs="仿宋"/>
          <w:kern w:val="0"/>
          <w:sz w:val="30"/>
          <w:szCs w:val="30"/>
          <w:highlight w:val="none"/>
          <w:lang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男花青年组（11人）：张伟松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bidi="ar"/>
        </w:rPr>
        <w:t>、苏峥辉、沈伟平（福建），许杰、许鸿彬（山西），茅辰龙、周文彬（浙江），薛晓龙（上海），强璐敏（江苏）,曹博（安徽），黎晋源（广东）；</w:t>
      </w:r>
    </w:p>
    <w:p>
      <w:pPr>
        <w:pStyle w:val="2"/>
        <w:spacing w:line="240" w:lineRule="auto"/>
        <w:ind w:firstLine="600"/>
        <w:rPr>
          <w:rFonts w:hint="eastAsia" w:ascii="仿宋" w:hAnsi="仿宋" w:eastAsia="仿宋" w:cs="仿宋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bidi="ar"/>
        </w:rPr>
        <w:t>女花青年组（10人）：顾君、徐云迪（上</w:t>
      </w: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海），王英璎、郑梦晴（福建），梁欣桦、陈嘉欣（广东），黄芊芊、傅莹莹（陕西）,林晓湄（浙江），胡恺耘（贵州）；</w:t>
      </w:r>
    </w:p>
    <w:p>
      <w:pPr>
        <w:pStyle w:val="2"/>
        <w:spacing w:line="240" w:lineRule="auto"/>
        <w:ind w:firstLine="600"/>
        <w:rPr>
          <w:rFonts w:hint="eastAsia" w:ascii="仿宋" w:hAnsi="仿宋" w:eastAsia="仿宋" w:cs="仿宋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bidi="ar"/>
        </w:rPr>
        <w:t>少年组：俱乐部联赛总决赛结束后发布名单；</w:t>
      </w:r>
    </w:p>
    <w:p>
      <w:pPr>
        <w:pStyle w:val="2"/>
        <w:spacing w:line="600" w:lineRule="exact"/>
        <w:ind w:firstLine="600"/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2.国家队集训名单中适龄运动员1人，名单如下：</w:t>
      </w:r>
    </w:p>
    <w:p>
      <w:pPr>
        <w:pStyle w:val="2"/>
        <w:spacing w:line="600" w:lineRule="exact"/>
        <w:ind w:firstLine="600"/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sz w:val="30"/>
          <w:szCs w:val="30"/>
        </w:rPr>
        <w:t>王雨婷（贵州）</w:t>
      </w:r>
    </w:p>
    <w:p>
      <w:pPr>
        <w:pStyle w:val="2"/>
        <w:spacing w:line="600" w:lineRule="exact"/>
        <w:ind w:firstLine="600"/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3.上述运动员所在省市外，其它开展花剑项目的省市可推荐男、女各1名其本省的优秀青少年花剑运动员参训（约10人）；</w:t>
      </w:r>
    </w:p>
    <w:p>
      <w:pPr>
        <w:pStyle w:val="2"/>
        <w:spacing w:line="600" w:lineRule="exact"/>
        <w:ind w:firstLine="600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4.教练组成员每人可推荐男、女各1名本省具有培养潜力的优秀青少年运动员参训（约10人）；</w:t>
      </w:r>
    </w:p>
    <w:p>
      <w:pPr>
        <w:pStyle w:val="2"/>
        <w:spacing w:line="600" w:lineRule="exact"/>
        <w:ind w:firstLine="600"/>
        <w:rPr>
          <w:rFonts w:ascii="黑体" w:hAnsi="黑体" w:eastAsia="黑体" w:cs="楷体"/>
          <w:sz w:val="30"/>
          <w:szCs w:val="30"/>
        </w:rPr>
      </w:pPr>
      <w:r>
        <w:rPr>
          <w:rFonts w:hint="eastAsia" w:ascii="黑体" w:hAnsi="黑体" w:eastAsia="黑体" w:cs="楷体"/>
          <w:sz w:val="30"/>
          <w:szCs w:val="30"/>
        </w:rPr>
        <w:t>三、</w:t>
      </w:r>
      <w:r>
        <w:rPr>
          <w:rFonts w:hint="eastAsia" w:ascii="黑体" w:hAnsi="黑体" w:eastAsia="黑体" w:cs="楷体"/>
          <w:sz w:val="30"/>
          <w:szCs w:val="30"/>
          <w:lang w:eastAsia="zh-CN"/>
        </w:rPr>
        <w:t>集训</w:t>
      </w:r>
      <w:r>
        <w:rPr>
          <w:rFonts w:hint="eastAsia" w:ascii="黑体" w:hAnsi="黑体" w:eastAsia="黑体" w:cs="楷体"/>
          <w:sz w:val="30"/>
          <w:szCs w:val="30"/>
        </w:rPr>
        <w:t>注意事项</w:t>
      </w:r>
    </w:p>
    <w:p>
      <w:pPr>
        <w:pStyle w:val="2"/>
        <w:spacing w:line="600" w:lineRule="exact"/>
        <w:ind w:firstLine="600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（一）集训以发现和培养具有潜力的优秀高水平后备人才为主要目标，通过大集训专家教练组的综合评定，选拔出男、女花各8名运动员正式组建花剑国青队暨国家二队，于明年开始集中进行长期集训，并代表中国参加后续的重要青少年国际比赛；</w:t>
      </w:r>
    </w:p>
    <w:p>
      <w:pPr>
        <w:pStyle w:val="2"/>
        <w:spacing w:line="600" w:lineRule="exact"/>
        <w:ind w:firstLine="600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（二）按照已公布的《选拔办法》，集训期间将进行2020年世青少赛、亚青少赛选拔赛，2020年世青少赛、亚青少赛最终参赛人员仍由此选拔赛产生，选拔赛时间将根据集训整体安排另行确定；</w:t>
      </w:r>
    </w:p>
    <w:p>
      <w:pPr>
        <w:pStyle w:val="2"/>
        <w:spacing w:line="600" w:lineRule="exact"/>
        <w:ind w:firstLine="600"/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（三）除《选拔办法》中规定的相关人员获得选拔赛参赛资格外，将增补少量集训表现突出的运动员参加选拔赛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 w:bidi="ar"/>
        </w:rPr>
        <w:t>。</w:t>
      </w:r>
    </w:p>
    <w:p>
      <w:pPr>
        <w:pStyle w:val="3"/>
        <w:widowControl/>
        <w:spacing w:beforeAutospacing="0" w:afterAutospacing="0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四、经费</w:t>
      </w:r>
    </w:p>
    <w:p>
      <w:pPr>
        <w:pStyle w:val="2"/>
        <w:spacing w:line="240" w:lineRule="auto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（一）专家及教练组成员交通、食宿费用由协会承担；</w:t>
      </w:r>
    </w:p>
    <w:p>
      <w:pPr>
        <w:pStyle w:val="2"/>
        <w:spacing w:line="240" w:lineRule="auto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（二）根据《世青赛、亚青赛、世少赛、亚少赛选拔办法》规定获得选拔赛资格运动员集训期间食宿费用由协会承担，交通自理；</w:t>
      </w:r>
    </w:p>
    <w:p>
      <w:pPr>
        <w:pStyle w:val="2"/>
        <w:spacing w:line="240" w:lineRule="auto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（三）其余集训人员交通、食宿自理；</w:t>
      </w:r>
    </w:p>
    <w:p>
      <w:pPr>
        <w:pStyle w:val="2"/>
        <w:spacing w:line="240" w:lineRule="auto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（四）所有集训人员自备比赛器材和其他所需用品。</w:t>
      </w:r>
    </w:p>
    <w:p>
      <w:pPr>
        <w:pStyle w:val="3"/>
        <w:widowControl/>
        <w:spacing w:beforeAutospacing="0" w:afterAutospacing="0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五、报名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省市队和教练员推荐的参训人员需填写花剑国家青年队（国家二队）2019年第一期大集训报名表（附件），加盖运动员所在单位公章后将扫描版发送至协会事业发展部邮箱。因故不能参加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集训</w:t>
      </w:r>
      <w:r>
        <w:rPr>
          <w:rFonts w:hint="eastAsia" w:ascii="仿宋" w:hAnsi="仿宋" w:eastAsia="仿宋" w:cs="仿宋"/>
          <w:sz w:val="30"/>
          <w:szCs w:val="30"/>
        </w:rPr>
        <w:t>的，请运动员所属单位或法定监护人于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集训开始前</w:t>
      </w:r>
      <w:r>
        <w:rPr>
          <w:rFonts w:hint="eastAsia" w:ascii="仿宋" w:hAnsi="仿宋" w:eastAsia="仿宋" w:cs="仿宋"/>
          <w:sz w:val="30"/>
          <w:szCs w:val="30"/>
        </w:rPr>
        <w:t>一周以书面形式请假。</w:t>
      </w:r>
    </w:p>
    <w:p>
      <w:pPr>
        <w:pStyle w:val="3"/>
        <w:widowControl/>
        <w:spacing w:beforeAutospacing="0" w:afterAutospacing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　　六、报到</w:t>
      </w:r>
    </w:p>
    <w:p>
      <w:pPr>
        <w:pStyle w:val="3"/>
        <w:widowControl/>
        <w:spacing w:beforeAutospacing="0" w:afterAutospacing="0"/>
        <w:ind w:firstLine="600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（一）时间：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12月7日；</w:t>
      </w:r>
    </w:p>
    <w:p>
      <w:pPr>
        <w:pStyle w:val="3"/>
        <w:widowControl/>
        <w:spacing w:beforeAutospacing="0" w:afterAutospacing="0"/>
        <w:ind w:firstLine="600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（二）地点：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北京老山运动员公寓前台；</w:t>
      </w:r>
    </w:p>
    <w:p>
      <w:pPr>
        <w:pStyle w:val="3"/>
        <w:widowControl/>
        <w:spacing w:beforeAutospacing="0" w:afterAutospacing="0"/>
        <w:ind w:firstLine="600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（三）联系方式：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68826350。</w:t>
      </w:r>
    </w:p>
    <w:p>
      <w:pPr>
        <w:pStyle w:val="3"/>
        <w:widowControl/>
        <w:spacing w:beforeAutospacing="0" w:afterAutospacing="0"/>
        <w:ind w:firstLine="6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七、联系方式</w:t>
      </w:r>
    </w:p>
    <w:p>
      <w:pPr>
        <w:pStyle w:val="3"/>
        <w:widowControl/>
        <w:spacing w:beforeAutospacing="0" w:afterAutospacing="0"/>
        <w:ind w:firstLine="6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（一）联系人：刘时宇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bookmarkStart w:id="0" w:name="_GoBack"/>
      <w:bookmarkEnd w:id="0"/>
    </w:p>
    <w:p>
      <w:pPr>
        <w:pStyle w:val="3"/>
        <w:widowControl/>
        <w:spacing w:beforeAutospacing="0" w:afterAutospacing="0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（二）联系电话：010-88994721；</w:t>
      </w:r>
    </w:p>
    <w:p>
      <w:pPr>
        <w:pStyle w:val="3"/>
        <w:widowControl/>
        <w:spacing w:beforeAutospacing="0" w:afterAutospacing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　　（三）邮件地址：development.fe@sports.cn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3"/>
        <w:widowControl/>
        <w:spacing w:beforeAutospacing="0" w:afterAutospacing="0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特此通知。</w:t>
      </w:r>
    </w:p>
    <w:p>
      <w:pPr>
        <w:pStyle w:val="3"/>
        <w:widowControl/>
        <w:spacing w:beforeAutospacing="0" w:afterAutospacing="0"/>
        <w:ind w:firstLine="600"/>
        <w:rPr>
          <w:rFonts w:ascii="仿宋" w:hAnsi="仿宋" w:eastAsia="仿宋" w:cs="仿宋"/>
          <w:sz w:val="30"/>
          <w:szCs w:val="30"/>
        </w:rPr>
      </w:pPr>
    </w:p>
    <w:p>
      <w:pPr>
        <w:pStyle w:val="3"/>
        <w:widowControl/>
        <w:spacing w:beforeAutospacing="0" w:afterAutospacing="0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附件：报名表</w:t>
      </w:r>
    </w:p>
    <w:p>
      <w:pPr>
        <w:pStyle w:val="3"/>
        <w:widowControl/>
        <w:spacing w:beforeAutospacing="0" w:afterAutospacing="0"/>
        <w:ind w:firstLine="600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3"/>
        <w:widowControl/>
        <w:spacing w:beforeAutospacing="0" w:afterAutospacing="0"/>
        <w:ind w:right="1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</w:t>
      </w:r>
    </w:p>
    <w:p>
      <w:pPr>
        <w:pStyle w:val="3"/>
        <w:widowControl/>
        <w:spacing w:beforeAutospacing="0" w:afterAutospacing="0"/>
        <w:ind w:firstLine="5100" w:firstLineChars="17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中国击剑协会</w:t>
      </w:r>
    </w:p>
    <w:p>
      <w:pPr>
        <w:pStyle w:val="3"/>
        <w:widowControl/>
        <w:spacing w:beforeAutospacing="0" w:afterAutospacing="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2018年11月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花剑国家青年队（国家二队）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2019年第一期大集训报名表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324"/>
        <w:gridCol w:w="1699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3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姓名：</w:t>
            </w:r>
          </w:p>
        </w:tc>
        <w:tc>
          <w:tcPr>
            <w:tcW w:w="232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9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性别：</w:t>
            </w:r>
          </w:p>
        </w:tc>
        <w:tc>
          <w:tcPr>
            <w:tcW w:w="2563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出生日期：</w:t>
            </w:r>
          </w:p>
        </w:tc>
        <w:tc>
          <w:tcPr>
            <w:tcW w:w="232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剑种：</w:t>
            </w:r>
          </w:p>
        </w:tc>
        <w:tc>
          <w:tcPr>
            <w:tcW w:w="2563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联系方式：</w:t>
            </w:r>
          </w:p>
        </w:tc>
        <w:tc>
          <w:tcPr>
            <w:tcW w:w="232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电子邮箱：</w:t>
            </w:r>
          </w:p>
        </w:tc>
        <w:tc>
          <w:tcPr>
            <w:tcW w:w="2563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单位：</w:t>
            </w:r>
          </w:p>
        </w:tc>
        <w:tc>
          <w:tcPr>
            <w:tcW w:w="6586" w:type="dxa"/>
            <w:gridSpan w:val="3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4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近两年参加国内国际比赛所获的优异成绩：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单位盖章：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注：请将此表格发送至development.fe@sports.cn。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A4B9"/>
    <w:multiLevelType w:val="singleLevel"/>
    <w:tmpl w:val="6D25A4B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B5674"/>
    <w:rsid w:val="27EB6DBD"/>
    <w:rsid w:val="2B3E0E60"/>
    <w:rsid w:val="4A1B5674"/>
    <w:rsid w:val="688D097C"/>
    <w:rsid w:val="7C2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860" w:lineRule="exact"/>
      <w:ind w:firstLine="640" w:firstLineChars="200"/>
    </w:pPr>
    <w:rPr>
      <w:rFonts w:eastAsia="仿宋_GB2312"/>
      <w:sz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2019-11-20T01:29:00Z</dcterms:created>
  <dc:creator>游西悟</dc:creator>
  <cp:lastModifiedBy>王雷</cp:lastModifiedBy>
  <dcterms:modified xsi:type="dcterms:W3CDTF">2019-11-22T08:52:57Z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