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1C" w:rsidRDefault="00B01F1C" w:rsidP="0034585E">
      <w:pPr>
        <w:jc w:val="center"/>
        <w:rPr>
          <w:rFonts w:ascii="华文中宋" w:eastAsia="华文中宋" w:hAnsi="华文中宋" w:cs="宋体"/>
          <w:b/>
          <w:bCs/>
          <w:color w:val="000000" w:themeColor="text1"/>
          <w:sz w:val="36"/>
          <w:szCs w:val="36"/>
        </w:rPr>
      </w:pPr>
    </w:p>
    <w:p w:rsidR="00B01F1C" w:rsidRDefault="00B01F1C" w:rsidP="0034585E">
      <w:pPr>
        <w:jc w:val="center"/>
        <w:rPr>
          <w:rFonts w:ascii="华文中宋" w:eastAsia="华文中宋" w:hAnsi="华文中宋" w:cs="宋体"/>
          <w:b/>
          <w:bCs/>
          <w:color w:val="000000" w:themeColor="text1"/>
          <w:sz w:val="36"/>
          <w:szCs w:val="36"/>
        </w:rPr>
      </w:pPr>
    </w:p>
    <w:p w:rsidR="0034585E" w:rsidRPr="00A45929" w:rsidRDefault="0034585E" w:rsidP="0034585E">
      <w:pPr>
        <w:jc w:val="center"/>
        <w:rPr>
          <w:rFonts w:ascii="华文中宋" w:eastAsia="华文中宋" w:hAnsi="华文中宋" w:cs="宋体"/>
          <w:b/>
          <w:bCs/>
          <w:color w:val="000000" w:themeColor="text1"/>
          <w:sz w:val="36"/>
          <w:szCs w:val="36"/>
        </w:rPr>
      </w:pPr>
      <w:r w:rsidRPr="00A45929">
        <w:rPr>
          <w:rFonts w:ascii="华文中宋" w:eastAsia="华文中宋" w:hAnsi="华文中宋" w:cs="宋体" w:hint="eastAsia"/>
          <w:b/>
          <w:bCs/>
          <w:color w:val="000000" w:themeColor="text1"/>
          <w:sz w:val="36"/>
          <w:szCs w:val="36"/>
        </w:rPr>
        <w:t>关于《体育赛事活动管理办法（</w:t>
      </w:r>
      <w:r w:rsidR="001E4FC9">
        <w:rPr>
          <w:rFonts w:ascii="华文中宋" w:eastAsia="华文中宋" w:hAnsi="华文中宋" w:cs="宋体" w:hint="eastAsia"/>
          <w:b/>
          <w:bCs/>
          <w:color w:val="000000" w:themeColor="text1"/>
          <w:sz w:val="36"/>
          <w:szCs w:val="36"/>
        </w:rPr>
        <w:t>征求意见稿</w:t>
      </w:r>
      <w:bookmarkStart w:id="0" w:name="_GoBack"/>
      <w:bookmarkEnd w:id="0"/>
      <w:r w:rsidRPr="00A45929">
        <w:rPr>
          <w:rFonts w:ascii="华文中宋" w:eastAsia="华文中宋" w:hAnsi="华文中宋" w:cs="宋体" w:hint="eastAsia"/>
          <w:b/>
          <w:bCs/>
          <w:color w:val="000000" w:themeColor="text1"/>
          <w:sz w:val="36"/>
          <w:szCs w:val="36"/>
        </w:rPr>
        <w:t>）》的说明</w:t>
      </w:r>
    </w:p>
    <w:p w:rsidR="0034585E" w:rsidRDefault="0034585E" w:rsidP="0034585E">
      <w:pPr>
        <w:ind w:firstLineChars="200" w:firstLine="640"/>
        <w:rPr>
          <w:rFonts w:ascii="仿宋" w:eastAsia="仿宋" w:hAnsi="仿宋" w:cs="宋体"/>
          <w:bCs/>
          <w:color w:val="000000" w:themeColor="text1"/>
          <w:sz w:val="32"/>
          <w:szCs w:val="36"/>
        </w:rPr>
      </w:pPr>
    </w:p>
    <w:p w:rsidR="0034585E" w:rsidRDefault="0034585E" w:rsidP="0034585E">
      <w:pPr>
        <w:ind w:firstLineChars="200" w:firstLine="640"/>
        <w:rPr>
          <w:rFonts w:ascii="仿宋" w:eastAsia="仿宋" w:hAnsi="仿宋" w:cs="宋体"/>
          <w:bCs/>
          <w:color w:val="000000" w:themeColor="text1"/>
          <w:sz w:val="32"/>
          <w:szCs w:val="36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  <w:shd w:val="clear" w:color="auto" w:fill="FFFFFF"/>
        </w:rPr>
        <w:t>为深化体育领域“放管服”改革，规范体育赛事活动有序开展，促进体育事业健康发展，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根据总局党组要求，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政法司牵头研究制定新的部门规章《体育赛事活动管理办法》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（以下简称《办法》），现将有关情况说明如下。</w:t>
      </w:r>
    </w:p>
    <w:p w:rsidR="0034585E" w:rsidRPr="00E07116" w:rsidRDefault="0034585E" w:rsidP="0034585E">
      <w:pPr>
        <w:ind w:firstLineChars="200" w:firstLine="640"/>
        <w:rPr>
          <w:rFonts w:ascii="仿宋" w:eastAsia="仿宋" w:hAnsi="仿宋" w:cs="宋体"/>
          <w:bCs/>
          <w:color w:val="000000" w:themeColor="text1"/>
          <w:sz w:val="32"/>
          <w:szCs w:val="36"/>
        </w:rPr>
      </w:pP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一、《办法》起草的背景和过程</w:t>
      </w:r>
    </w:p>
    <w:p w:rsidR="0034585E" w:rsidRDefault="0034585E" w:rsidP="0034585E">
      <w:pPr>
        <w:ind w:firstLineChars="200" w:firstLine="640"/>
        <w:rPr>
          <w:rFonts w:ascii="仿宋" w:eastAsia="仿宋" w:hAnsi="仿宋" w:cs="宋体"/>
          <w:bCs/>
          <w:color w:val="000000" w:themeColor="text1"/>
          <w:sz w:val="32"/>
          <w:szCs w:val="36"/>
        </w:rPr>
      </w:pP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2014年国务院取消商业性和群众性体育赛事活动审批以来，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体育赛事活动蓬勃开展，丰富了广大人民群众的业余文化生活，有力推动了体育事业的发展。然而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近年来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，各级各类体育赛事活动中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违规办赛、低质办赛、操纵比赛、虚报信息、消极比赛、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使用兴奋剂等不良现象和伪造成绩、行贿索贿、赛场暴力等不法行为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时有发生，暴露了当前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体育赛事活动管理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制度体系不健全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、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信息不公开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、有效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监管难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、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办赛参赛不规范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、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执法依据不足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、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缺乏信用管理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、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缺少工作协同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等问题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。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为此，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总局党组今年决定由政法司牵头研究制定新的部门规章《体育赛事活动管理办法》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（以下简称《办法》）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并以总局令印发。</w:t>
      </w:r>
    </w:p>
    <w:p w:rsidR="0034585E" w:rsidRDefault="0034585E" w:rsidP="0034585E">
      <w:pPr>
        <w:ind w:firstLineChars="200" w:firstLine="640"/>
        <w:rPr>
          <w:rFonts w:ascii="仿宋" w:eastAsia="仿宋" w:hAnsi="仿宋" w:cs="宋体"/>
          <w:bCs/>
          <w:color w:val="000000" w:themeColor="text1"/>
          <w:sz w:val="32"/>
          <w:szCs w:val="36"/>
        </w:rPr>
      </w:pP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自3月份以来，经过多次专题调研，认真起草、反复修改，我们完成了《办法》草案的起草，于6月份书面征求了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lastRenderedPageBreak/>
        <w:t>全国各省区市体育局的意见，在7月份召开的全国体育政策法规处长会议上再次进行了集中研究讨论，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8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月初将修改后的《办法》草案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书面征求了总局各厅司、运动项目管理中心和改革试点项目协会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意见。对于相关单位提出的相对集中的问题，于9月初召开专题座谈会，进一步研究讨论。在此基础上，对草案做了相应修改完善，形成了送审稿。</w:t>
      </w:r>
    </w:p>
    <w:p w:rsidR="0034585E" w:rsidRDefault="0034585E" w:rsidP="0034585E">
      <w:pPr>
        <w:ind w:firstLineChars="200" w:firstLine="640"/>
        <w:rPr>
          <w:rFonts w:ascii="仿宋" w:eastAsia="仿宋" w:hAnsi="仿宋" w:cs="宋体"/>
          <w:bCs/>
          <w:color w:val="000000" w:themeColor="text1"/>
          <w:sz w:val="32"/>
          <w:szCs w:val="36"/>
        </w:rPr>
      </w:pP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二、《办法》的主要思路</w:t>
      </w:r>
    </w:p>
    <w:p w:rsidR="0034585E" w:rsidRDefault="0034585E" w:rsidP="0034585E">
      <w:pPr>
        <w:ind w:firstLineChars="200" w:firstLine="640"/>
        <w:rPr>
          <w:rFonts w:ascii="仿宋" w:eastAsia="仿宋" w:hAnsi="仿宋" w:cs="宋体"/>
          <w:bCs/>
          <w:color w:val="000000" w:themeColor="text1"/>
          <w:sz w:val="32"/>
          <w:szCs w:val="36"/>
        </w:rPr>
      </w:pP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《办法》坚持以人民为中心的发展理念和办人民满意体育的要求，贯彻党中央、国务院关于“放管服”改革的部署，积极响应开放办体育、全社会办体育的号召，面向社会、面向市场、面向体育工作实际，切实履行政府监管职责，发挥体育协会的作用，注重对体育赛事活动的规范、监管和服务，推动体育事业健康可持续发展。</w:t>
      </w:r>
    </w:p>
    <w:p w:rsidR="0034585E" w:rsidRDefault="0034585E" w:rsidP="0034585E">
      <w:pPr>
        <w:ind w:firstLineChars="200" w:firstLine="640"/>
        <w:rPr>
          <w:rFonts w:ascii="仿宋" w:eastAsia="仿宋" w:hAnsi="仿宋" w:cs="宋体"/>
          <w:bCs/>
          <w:color w:val="000000" w:themeColor="text1"/>
          <w:sz w:val="32"/>
          <w:szCs w:val="36"/>
        </w:rPr>
      </w:pP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三、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《办法》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的主要内容</w:t>
      </w:r>
    </w:p>
    <w:p w:rsidR="0034585E" w:rsidRDefault="0034585E" w:rsidP="0034585E">
      <w:pPr>
        <w:ind w:firstLineChars="200" w:firstLine="640"/>
        <w:rPr>
          <w:rFonts w:ascii="仿宋" w:eastAsia="仿宋" w:hAnsi="仿宋" w:cs="宋体"/>
          <w:bCs/>
          <w:color w:val="000000" w:themeColor="text1"/>
          <w:sz w:val="32"/>
          <w:szCs w:val="36"/>
        </w:rPr>
      </w:pP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送审稿共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七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章4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6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条。第一章总则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提出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了管理范围、管理主体、管理原则等基本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要求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。第二章主要规定了赛事活动的申办和特殊赛事活动的审批。要求赛事活动名称应当符合相关规定，除中央和国家机关及其事业单位、全国性社会组织外，其他党政机关、企事业单位、社会组织或公民个人主办的体育赛事活动，名称中不得使用“中国”“全国”“亚洲”“国家”“世界”“国际”等字样或具有类似含义的词汇。第三章规定了体育赛事活动的组织，主要对赛事活动主办方、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lastRenderedPageBreak/>
        <w:t>承办方、协办方各自的权力义务做了界定，对赛事活动组织的基本程序、赛事活动参与人员的行为准则做了要求。第四章规定了体育赛事活动的服务主体和服务内容，包括各级体育主管部门、各级体育协会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等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，体育部门在资金、项目、目录等方面提供服务，体育协会在标准、规范、技术、规则等方面提供服务。第五章规定了体育赛事活动的监管主体和监管责任，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包括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各级体育部门的“互联网+监管”、信用监管，各级体育协会对赛事活动的等级评定，主办方和承办方的自我管理，反兴奋剂机构的专项检查等。第六章规定了法律责任，依法设定了相应的行政处罚事项，主要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由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地方各级体育主管部门实施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，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包括警告、罚款等。第七章附则，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主要</w:t>
      </w:r>
      <w:r w:rsidRPr="0042638B"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规定了《办法》的实施时间</w:t>
      </w:r>
      <w:r>
        <w:rPr>
          <w:rFonts w:ascii="仿宋" w:eastAsia="仿宋" w:hAnsi="仿宋" w:cs="宋体" w:hint="eastAsia"/>
          <w:bCs/>
          <w:color w:val="000000" w:themeColor="text1"/>
          <w:sz w:val="32"/>
          <w:szCs w:val="36"/>
        </w:rPr>
        <w:t>。</w:t>
      </w:r>
    </w:p>
    <w:p w:rsidR="0034585E" w:rsidRPr="000E0A19" w:rsidRDefault="0034585E" w:rsidP="0034585E">
      <w:pPr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  <w:shd w:val="clear" w:color="auto" w:fill="FFFFFF"/>
        </w:rPr>
      </w:pPr>
    </w:p>
    <w:p w:rsidR="00865305" w:rsidRDefault="00DE4FD1"/>
    <w:sectPr w:rsidR="0086530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D1" w:rsidRDefault="00DE4FD1" w:rsidP="0034585E">
      <w:r>
        <w:separator/>
      </w:r>
    </w:p>
  </w:endnote>
  <w:endnote w:type="continuationSeparator" w:id="0">
    <w:p w:rsidR="00DE4FD1" w:rsidRDefault="00DE4FD1" w:rsidP="0034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143951"/>
      <w:docPartObj>
        <w:docPartGallery w:val="Page Numbers (Bottom of Page)"/>
        <w:docPartUnique/>
      </w:docPartObj>
    </w:sdtPr>
    <w:sdtEndPr/>
    <w:sdtContent>
      <w:p w:rsidR="00475B3D" w:rsidRDefault="00425F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C9" w:rsidRPr="001E4FC9">
          <w:rPr>
            <w:noProof/>
            <w:lang w:val="zh-CN"/>
          </w:rPr>
          <w:t>1</w:t>
        </w:r>
        <w:r>
          <w:fldChar w:fldCharType="end"/>
        </w:r>
      </w:p>
    </w:sdtContent>
  </w:sdt>
  <w:p w:rsidR="00475B3D" w:rsidRDefault="00DE4F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D1" w:rsidRDefault="00DE4FD1" w:rsidP="0034585E">
      <w:r>
        <w:separator/>
      </w:r>
    </w:p>
  </w:footnote>
  <w:footnote w:type="continuationSeparator" w:id="0">
    <w:p w:rsidR="00DE4FD1" w:rsidRDefault="00DE4FD1" w:rsidP="00345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18"/>
    <w:rsid w:val="001357BC"/>
    <w:rsid w:val="001E4FC9"/>
    <w:rsid w:val="0034585E"/>
    <w:rsid w:val="00366618"/>
    <w:rsid w:val="00425F19"/>
    <w:rsid w:val="006A452F"/>
    <w:rsid w:val="00B01F1C"/>
    <w:rsid w:val="00C477E0"/>
    <w:rsid w:val="00D8144A"/>
    <w:rsid w:val="00D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8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8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8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8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1100</Characters>
  <Application>Microsoft Office Word</Application>
  <DocSecurity>0</DocSecurity>
  <Lines>9</Lines>
  <Paragraphs>2</Paragraphs>
  <ScaleCrop>false</ScaleCrop>
  <Company>Lenovo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chenhd</dc:creator>
  <cp:keywords/>
  <dc:description/>
  <cp:lastModifiedBy>chenhd</cp:lastModifiedBy>
  <cp:revision>5</cp:revision>
  <dcterms:created xsi:type="dcterms:W3CDTF">2019-10-18T04:29:00Z</dcterms:created>
  <dcterms:modified xsi:type="dcterms:W3CDTF">2019-11-12T06:42:00Z</dcterms:modified>
</cp:coreProperties>
</file>