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2C" w:rsidRPr="009A7479" w:rsidRDefault="0034582C" w:rsidP="007F55B9">
      <w:pPr>
        <w:jc w:val="center"/>
        <w:rPr>
          <w:b/>
          <w:sz w:val="44"/>
          <w:szCs w:val="44"/>
        </w:rPr>
      </w:pPr>
      <w:r w:rsidRPr="009A7479">
        <w:rPr>
          <w:rFonts w:hint="eastAsia"/>
          <w:b/>
          <w:sz w:val="44"/>
          <w:szCs w:val="44"/>
        </w:rPr>
        <w:t>运动员行踪信息管理规定</w:t>
      </w:r>
    </w:p>
    <w:p w:rsidR="0034582C" w:rsidRPr="00C1611E" w:rsidRDefault="0034582C" w:rsidP="007B562D">
      <w:pPr>
        <w:jc w:val="center"/>
        <w:rPr>
          <w:rFonts w:ascii="仿宋_GB2312" w:eastAsia="仿宋_GB2312" w:hAnsi="Arial" w:cs="Arial"/>
          <w:b/>
          <w:sz w:val="36"/>
          <w:szCs w:val="36"/>
        </w:rPr>
      </w:pPr>
      <w:r w:rsidRPr="00C1611E">
        <w:rPr>
          <w:rFonts w:ascii="仿宋_GB2312" w:eastAsia="仿宋_GB2312" w:hAnsi="宋体" w:cs="Arial" w:hint="eastAsia"/>
          <w:b/>
          <w:sz w:val="36"/>
          <w:szCs w:val="36"/>
        </w:rPr>
        <w:t>（</w:t>
      </w:r>
      <w:r w:rsidRPr="00C1611E">
        <w:rPr>
          <w:rFonts w:ascii="仿宋_GB2312" w:eastAsia="仿宋_GB2312" w:hAnsi="Arial" w:cs="Arial"/>
          <w:b/>
          <w:sz w:val="36"/>
          <w:szCs w:val="36"/>
        </w:rPr>
        <w:t>2016</w:t>
      </w:r>
      <w:r w:rsidRPr="00C1611E">
        <w:rPr>
          <w:rFonts w:ascii="仿宋_GB2312" w:eastAsia="仿宋_GB2312" w:hAnsi="宋体" w:cs="Arial" w:hint="eastAsia"/>
          <w:b/>
          <w:sz w:val="36"/>
          <w:szCs w:val="36"/>
        </w:rPr>
        <w:t>）</w:t>
      </w:r>
    </w:p>
    <w:p w:rsidR="0034582C" w:rsidRPr="009A7479" w:rsidRDefault="0034582C" w:rsidP="000C32DB">
      <w:pPr>
        <w:jc w:val="center"/>
        <w:rPr>
          <w:b/>
          <w:sz w:val="44"/>
          <w:szCs w:val="44"/>
        </w:rPr>
      </w:pPr>
    </w:p>
    <w:p w:rsidR="0034582C" w:rsidRPr="00C1611E" w:rsidRDefault="0034582C" w:rsidP="001522B4">
      <w:pPr>
        <w:pStyle w:val="a"/>
        <w:numPr>
          <w:ilvl w:val="0"/>
          <w:numId w:val="7"/>
        </w:numPr>
        <w:ind w:firstLineChars="0"/>
        <w:jc w:val="center"/>
        <w:rPr>
          <w:rFonts w:ascii="宋体"/>
          <w:b/>
          <w:sz w:val="32"/>
          <w:szCs w:val="32"/>
        </w:rPr>
      </w:pPr>
      <w:r w:rsidRPr="00C1611E">
        <w:rPr>
          <w:rFonts w:ascii="宋体" w:hAnsi="宋体" w:hint="eastAsia"/>
          <w:b/>
          <w:sz w:val="32"/>
          <w:szCs w:val="32"/>
        </w:rPr>
        <w:t>总</w:t>
      </w:r>
      <w:r w:rsidRPr="00C1611E">
        <w:rPr>
          <w:rFonts w:ascii="宋体" w:hAnsi="宋体"/>
          <w:b/>
          <w:sz w:val="32"/>
          <w:szCs w:val="32"/>
        </w:rPr>
        <w:t xml:space="preserve">  </w:t>
      </w:r>
      <w:r w:rsidRPr="00C1611E">
        <w:rPr>
          <w:rFonts w:ascii="宋体" w:hAnsi="宋体" w:hint="eastAsia"/>
          <w:b/>
          <w:sz w:val="32"/>
          <w:szCs w:val="32"/>
        </w:rPr>
        <w:t>则</w:t>
      </w:r>
    </w:p>
    <w:p w:rsidR="0034582C" w:rsidRPr="00BC458E" w:rsidRDefault="0034582C" w:rsidP="00C1611E">
      <w:pPr>
        <w:tabs>
          <w:tab w:val="num" w:pos="1260"/>
          <w:tab w:val="left" w:pos="1440"/>
        </w:tabs>
        <w:ind w:firstLineChars="200" w:firstLine="31680"/>
        <w:rPr>
          <w:rFonts w:ascii="仿宋_GB2312" w:eastAsia="仿宋_GB2312" w:hAnsi="宋体"/>
          <w:sz w:val="32"/>
          <w:szCs w:val="32"/>
        </w:rPr>
      </w:pPr>
      <w:r w:rsidRPr="00C1611E">
        <w:rPr>
          <w:rFonts w:ascii="黑体" w:eastAsia="黑体" w:hAnsi="宋体" w:hint="eastAsia"/>
          <w:sz w:val="32"/>
          <w:szCs w:val="32"/>
        </w:rPr>
        <w:t>第一条</w:t>
      </w:r>
      <w:r w:rsidRPr="00BC458E">
        <w:rPr>
          <w:rFonts w:ascii="仿宋_GB2312" w:eastAsia="仿宋_GB2312" w:hAnsi="宋体"/>
          <w:sz w:val="32"/>
          <w:szCs w:val="32"/>
        </w:rPr>
        <w:t xml:space="preserve">  </w:t>
      </w:r>
      <w:r w:rsidRPr="00BC458E">
        <w:rPr>
          <w:rFonts w:ascii="仿宋_GB2312" w:eastAsia="仿宋_GB2312" w:hAnsi="宋体" w:hint="eastAsia"/>
          <w:sz w:val="32"/>
          <w:szCs w:val="32"/>
        </w:rPr>
        <w:t>参照</w:t>
      </w:r>
      <w:r w:rsidRPr="00BC458E">
        <w:rPr>
          <w:rFonts w:ascii="仿宋_GB2312" w:eastAsia="仿宋_GB2312" w:hAnsi="宋体"/>
          <w:sz w:val="32"/>
          <w:szCs w:val="32"/>
        </w:rPr>
        <w:t>2015</w:t>
      </w:r>
      <w:r w:rsidRPr="00BC458E">
        <w:rPr>
          <w:rFonts w:ascii="仿宋_GB2312" w:eastAsia="仿宋_GB2312" w:hAnsi="宋体" w:hint="eastAsia"/>
          <w:sz w:val="32"/>
          <w:szCs w:val="32"/>
        </w:rPr>
        <w:t>版《世界反兴奋剂条例》及《检查和调查国际标准》有关条款，为确保对运动员实施准确有效的赛外兴奋剂检查，根据国务院《反兴奋剂条例》及国家体育总局《反兴奋剂管理办法》和《体育运动中兴奋剂管制通则》，制定本规定。</w:t>
      </w:r>
    </w:p>
    <w:p w:rsidR="0034582C" w:rsidRPr="00BC458E" w:rsidRDefault="0034582C" w:rsidP="009B041F">
      <w:pPr>
        <w:tabs>
          <w:tab w:val="num" w:pos="1260"/>
          <w:tab w:val="left" w:pos="1440"/>
        </w:tabs>
        <w:ind w:firstLineChars="200" w:firstLine="31680"/>
        <w:rPr>
          <w:rFonts w:ascii="仿宋_GB2312" w:eastAsia="仿宋_GB2312" w:hAnsi="宋体"/>
          <w:sz w:val="32"/>
          <w:szCs w:val="32"/>
        </w:rPr>
      </w:pPr>
      <w:r w:rsidRPr="00C1611E">
        <w:rPr>
          <w:rFonts w:ascii="黑体" w:eastAsia="黑体" w:hAnsi="宋体" w:hint="eastAsia"/>
          <w:sz w:val="32"/>
          <w:szCs w:val="32"/>
        </w:rPr>
        <w:t>第二条</w:t>
      </w:r>
      <w:r w:rsidRPr="00BC458E">
        <w:rPr>
          <w:rFonts w:ascii="仿宋_GB2312" w:eastAsia="仿宋_GB2312" w:hAnsi="宋体"/>
          <w:sz w:val="32"/>
          <w:szCs w:val="32"/>
        </w:rPr>
        <w:t xml:space="preserve">  </w:t>
      </w:r>
      <w:r w:rsidRPr="00BC458E">
        <w:rPr>
          <w:rFonts w:ascii="仿宋_GB2312" w:eastAsia="仿宋_GB2312" w:hAnsi="宋体" w:hint="eastAsia"/>
          <w:sz w:val="32"/>
          <w:szCs w:val="32"/>
        </w:rPr>
        <w:t>本规定适用于被纳入注册检查库以及其他</w:t>
      </w:r>
      <w:r w:rsidRPr="00BC458E">
        <w:rPr>
          <w:rFonts w:ascii="仿宋_GB2312" w:eastAsia="仿宋_GB2312" w:hAnsi="宋体" w:hint="eastAsia"/>
          <w:color w:val="000000"/>
          <w:sz w:val="32"/>
          <w:szCs w:val="32"/>
        </w:rPr>
        <w:t>国家体育总局</w:t>
      </w:r>
      <w:r w:rsidRPr="00BC458E">
        <w:rPr>
          <w:rFonts w:ascii="仿宋_GB2312" w:eastAsia="仿宋_GB2312" w:hAnsi="宋体" w:hint="eastAsia"/>
          <w:sz w:val="32"/>
          <w:szCs w:val="32"/>
        </w:rPr>
        <w:t>反兴奋剂中心</w:t>
      </w:r>
      <w:r w:rsidRPr="00BC458E">
        <w:rPr>
          <w:rFonts w:ascii="仿宋_GB2312" w:eastAsia="仿宋_GB2312" w:hAnsi="宋体" w:hint="eastAsia"/>
          <w:color w:val="000000"/>
          <w:sz w:val="32"/>
          <w:szCs w:val="32"/>
        </w:rPr>
        <w:t>（以下简称反兴奋剂中心）</w:t>
      </w:r>
      <w:r w:rsidRPr="00BC458E">
        <w:rPr>
          <w:rFonts w:ascii="仿宋_GB2312" w:eastAsia="仿宋_GB2312" w:hAnsi="宋体" w:hint="eastAsia"/>
          <w:sz w:val="32"/>
          <w:szCs w:val="32"/>
        </w:rPr>
        <w:t>要求申报行踪信息的运动员。</w:t>
      </w:r>
    </w:p>
    <w:p w:rsidR="0034582C" w:rsidRPr="00BC458E" w:rsidRDefault="0034582C" w:rsidP="009B041F">
      <w:pPr>
        <w:tabs>
          <w:tab w:val="num" w:pos="1260"/>
          <w:tab w:val="left" w:pos="1440"/>
        </w:tabs>
        <w:ind w:firstLineChars="200" w:firstLine="31680"/>
        <w:rPr>
          <w:rFonts w:ascii="仿宋_GB2312" w:eastAsia="仿宋_GB2312" w:hAnsi="宋体"/>
          <w:color w:val="000000"/>
          <w:sz w:val="32"/>
          <w:szCs w:val="32"/>
        </w:rPr>
      </w:pPr>
    </w:p>
    <w:p w:rsidR="0034582C" w:rsidRPr="009A7479" w:rsidRDefault="0034582C" w:rsidP="005F0C6D">
      <w:pPr>
        <w:pStyle w:val="a"/>
        <w:numPr>
          <w:ilvl w:val="0"/>
          <w:numId w:val="7"/>
        </w:numPr>
        <w:ind w:firstLineChars="0"/>
        <w:jc w:val="center"/>
        <w:rPr>
          <w:rFonts w:ascii="宋体"/>
          <w:b/>
          <w:sz w:val="32"/>
          <w:szCs w:val="32"/>
        </w:rPr>
      </w:pPr>
      <w:r w:rsidRPr="009A7479">
        <w:rPr>
          <w:rFonts w:hint="eastAsia"/>
          <w:b/>
          <w:sz w:val="32"/>
          <w:szCs w:val="32"/>
        </w:rPr>
        <w:t>注册检查库</w:t>
      </w:r>
    </w:p>
    <w:p w:rsidR="0034582C" w:rsidRPr="00BC458E" w:rsidRDefault="0034582C" w:rsidP="009B041F">
      <w:pPr>
        <w:tabs>
          <w:tab w:val="num" w:pos="1440"/>
        </w:tabs>
        <w:ind w:firstLineChars="200" w:firstLine="31680"/>
        <w:rPr>
          <w:rFonts w:ascii="仿宋_GB2312" w:eastAsia="仿宋_GB2312"/>
          <w:color w:val="000000"/>
          <w:sz w:val="32"/>
          <w:szCs w:val="32"/>
        </w:rPr>
      </w:pPr>
      <w:r w:rsidRPr="00C1611E">
        <w:rPr>
          <w:rFonts w:ascii="黑体" w:eastAsia="黑体" w:hAnsi="宋体" w:hint="eastAsia"/>
          <w:sz w:val="32"/>
          <w:szCs w:val="32"/>
        </w:rPr>
        <w:t>第三条</w:t>
      </w:r>
      <w:r w:rsidRPr="00BC458E">
        <w:rPr>
          <w:rFonts w:ascii="仿宋_GB2312" w:eastAsia="仿宋_GB2312"/>
          <w:color w:val="000000"/>
          <w:sz w:val="32"/>
          <w:szCs w:val="32"/>
        </w:rPr>
        <w:t xml:space="preserve">  </w:t>
      </w:r>
      <w:r w:rsidRPr="00BC458E">
        <w:rPr>
          <w:rFonts w:ascii="仿宋_GB2312" w:eastAsia="仿宋_GB2312" w:hint="eastAsia"/>
          <w:color w:val="000000"/>
          <w:sz w:val="32"/>
          <w:szCs w:val="32"/>
        </w:rPr>
        <w:t>注册检查库是指反兴奋剂中心根据项目特点、重大赛事成绩、运动员国际国内年度排名、国际单项联合会注册检查库及运动员禁赛情况等因素建立的用于实施兴奋剂检查的运动员名单。</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第四条</w:t>
      </w:r>
      <w:r w:rsidRPr="00BC458E">
        <w:rPr>
          <w:rFonts w:ascii="仿宋_GB2312" w:eastAsia="仿宋_GB2312"/>
          <w:sz w:val="32"/>
          <w:szCs w:val="32"/>
        </w:rPr>
        <w:t xml:space="preserve">  </w:t>
      </w:r>
      <w:r w:rsidRPr="00BC458E">
        <w:rPr>
          <w:rFonts w:ascii="仿宋_GB2312" w:eastAsia="仿宋_GB2312" w:hint="eastAsia"/>
          <w:color w:val="000000"/>
          <w:sz w:val="32"/>
          <w:szCs w:val="32"/>
        </w:rPr>
        <w:t>反兴奋剂中心定期公布注册检查库，并</w:t>
      </w:r>
      <w:r w:rsidRPr="00BC458E">
        <w:rPr>
          <w:rFonts w:ascii="仿宋_GB2312" w:eastAsia="仿宋_GB2312" w:hint="eastAsia"/>
          <w:sz w:val="32"/>
          <w:szCs w:val="32"/>
        </w:rPr>
        <w:t>通知运动员及相关单位。</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第五条</w:t>
      </w:r>
      <w:r w:rsidRPr="00BC458E">
        <w:rPr>
          <w:rFonts w:ascii="仿宋_GB2312" w:eastAsia="仿宋_GB2312"/>
          <w:sz w:val="32"/>
          <w:szCs w:val="32"/>
        </w:rPr>
        <w:t xml:space="preserve">  </w:t>
      </w:r>
      <w:r w:rsidRPr="00BC458E">
        <w:rPr>
          <w:rFonts w:ascii="仿宋_GB2312" w:eastAsia="仿宋_GB2312" w:hint="eastAsia"/>
          <w:color w:val="000000"/>
          <w:sz w:val="32"/>
          <w:szCs w:val="32"/>
        </w:rPr>
        <w:t>反兴奋剂中心依据运动员退役、禁赛、复出、运动成绩变化及有关情报信息等因素，适时调整注册检查库。</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第六条</w:t>
      </w:r>
      <w:r w:rsidRPr="00BC458E">
        <w:rPr>
          <w:rFonts w:ascii="仿宋_GB2312" w:eastAsia="仿宋_GB2312"/>
          <w:sz w:val="32"/>
          <w:szCs w:val="32"/>
        </w:rPr>
        <w:t xml:space="preserve">  </w:t>
      </w:r>
      <w:r w:rsidRPr="00BC458E">
        <w:rPr>
          <w:rFonts w:ascii="仿宋_GB2312" w:eastAsia="仿宋_GB2312" w:hint="eastAsia"/>
          <w:sz w:val="32"/>
          <w:szCs w:val="32"/>
        </w:rPr>
        <w:t>新的</w:t>
      </w:r>
      <w:r w:rsidRPr="00BC458E">
        <w:rPr>
          <w:rFonts w:ascii="仿宋_GB2312" w:eastAsia="仿宋_GB2312" w:hint="eastAsia"/>
          <w:color w:val="000000"/>
          <w:sz w:val="32"/>
          <w:szCs w:val="32"/>
        </w:rPr>
        <w:t>注册检查库</w:t>
      </w:r>
      <w:r w:rsidRPr="00BC458E">
        <w:rPr>
          <w:rFonts w:ascii="仿宋_GB2312" w:eastAsia="仿宋_GB2312" w:hint="eastAsia"/>
          <w:sz w:val="32"/>
          <w:szCs w:val="32"/>
        </w:rPr>
        <w:t>公布前，原</w:t>
      </w:r>
      <w:r w:rsidRPr="00BC458E">
        <w:rPr>
          <w:rFonts w:ascii="仿宋_GB2312" w:eastAsia="仿宋_GB2312" w:hint="eastAsia"/>
          <w:color w:val="000000"/>
          <w:sz w:val="32"/>
          <w:szCs w:val="32"/>
        </w:rPr>
        <w:t>注册检查库</w:t>
      </w:r>
      <w:r w:rsidRPr="00BC458E">
        <w:rPr>
          <w:rFonts w:ascii="仿宋_GB2312" w:eastAsia="仿宋_GB2312" w:hint="eastAsia"/>
          <w:sz w:val="32"/>
          <w:szCs w:val="32"/>
        </w:rPr>
        <w:t>一直有效。</w:t>
      </w:r>
    </w:p>
    <w:p w:rsidR="0034582C" w:rsidRPr="00BC458E" w:rsidRDefault="0034582C" w:rsidP="009B041F">
      <w:pPr>
        <w:tabs>
          <w:tab w:val="num" w:pos="1440"/>
        </w:tabs>
        <w:ind w:firstLineChars="200" w:firstLine="31680"/>
        <w:rPr>
          <w:rFonts w:ascii="仿宋_GB2312" w:eastAsia="仿宋_GB2312"/>
          <w:color w:val="000000"/>
          <w:sz w:val="32"/>
          <w:szCs w:val="32"/>
        </w:rPr>
      </w:pPr>
      <w:r w:rsidRPr="00C1611E">
        <w:rPr>
          <w:rFonts w:ascii="黑体" w:eastAsia="黑体" w:hAnsi="宋体" w:hint="eastAsia"/>
          <w:sz w:val="32"/>
          <w:szCs w:val="32"/>
        </w:rPr>
        <w:t>第七条</w:t>
      </w:r>
      <w:r w:rsidRPr="00BC458E">
        <w:rPr>
          <w:rFonts w:ascii="仿宋_GB2312" w:eastAsia="仿宋_GB2312"/>
          <w:color w:val="000000"/>
          <w:sz w:val="32"/>
          <w:szCs w:val="32"/>
        </w:rPr>
        <w:t xml:space="preserve">  </w:t>
      </w:r>
      <w:r w:rsidRPr="00BC458E">
        <w:rPr>
          <w:rFonts w:ascii="仿宋_GB2312" w:eastAsia="仿宋_GB2312" w:hint="eastAsia"/>
          <w:color w:val="000000"/>
          <w:sz w:val="32"/>
          <w:szCs w:val="32"/>
        </w:rPr>
        <w:t>运动员在列入注册检查库期间若决定退役，应向反兴奋剂中心提交《</w:t>
      </w:r>
      <w:r w:rsidRPr="00BC458E">
        <w:rPr>
          <w:rFonts w:ascii="仿宋_GB2312" w:eastAsia="仿宋_GB2312" w:hint="eastAsia"/>
          <w:sz w:val="32"/>
          <w:szCs w:val="32"/>
        </w:rPr>
        <w:t>注册检查库</w:t>
      </w:r>
      <w:r w:rsidRPr="00BC458E">
        <w:rPr>
          <w:rFonts w:ascii="仿宋_GB2312" w:eastAsia="仿宋_GB2312" w:hint="eastAsia"/>
          <w:color w:val="000000"/>
          <w:sz w:val="32"/>
          <w:szCs w:val="32"/>
        </w:rPr>
        <w:t>运动员退役报告》</w:t>
      </w:r>
      <w:r w:rsidRPr="00BC458E">
        <w:rPr>
          <w:rFonts w:ascii="仿宋_GB2312" w:eastAsia="仿宋_GB2312"/>
          <w:color w:val="000000"/>
          <w:sz w:val="32"/>
          <w:szCs w:val="32"/>
        </w:rPr>
        <w:t>(</w:t>
      </w:r>
      <w:r w:rsidRPr="00BC458E">
        <w:rPr>
          <w:rFonts w:ascii="仿宋_GB2312" w:eastAsia="仿宋_GB2312" w:hint="eastAsia"/>
          <w:color w:val="000000"/>
          <w:sz w:val="32"/>
          <w:szCs w:val="32"/>
        </w:rPr>
        <w:t>附件</w:t>
      </w:r>
      <w:r w:rsidRPr="00BC458E">
        <w:rPr>
          <w:rFonts w:ascii="仿宋_GB2312" w:eastAsia="仿宋_GB2312"/>
          <w:color w:val="000000"/>
          <w:sz w:val="32"/>
          <w:szCs w:val="32"/>
        </w:rPr>
        <w:t>1)</w:t>
      </w:r>
      <w:r w:rsidRPr="00BC458E">
        <w:rPr>
          <w:rFonts w:ascii="仿宋_GB2312" w:eastAsia="仿宋_GB2312" w:hint="eastAsia"/>
          <w:color w:val="000000"/>
          <w:sz w:val="32"/>
          <w:szCs w:val="32"/>
        </w:rPr>
        <w:t>，该报告应由运动员本人签名并加盖运动员所属注册单位公章</w:t>
      </w:r>
      <w:r w:rsidRPr="00BC458E">
        <w:rPr>
          <w:rFonts w:ascii="仿宋_GB2312" w:eastAsia="仿宋_GB2312"/>
          <w:color w:val="000000"/>
          <w:sz w:val="32"/>
          <w:szCs w:val="32"/>
        </w:rPr>
        <w:t>(</w:t>
      </w:r>
      <w:r w:rsidRPr="00BC458E">
        <w:rPr>
          <w:rFonts w:ascii="仿宋_GB2312" w:eastAsia="仿宋_GB2312" w:hint="eastAsia"/>
          <w:color w:val="000000"/>
          <w:sz w:val="32"/>
          <w:szCs w:val="32"/>
        </w:rPr>
        <w:t>注册单位为个人的运动员无需加盖单位公章</w:t>
      </w:r>
      <w:r w:rsidRPr="00BC458E">
        <w:rPr>
          <w:rFonts w:ascii="仿宋_GB2312" w:eastAsia="仿宋_GB2312"/>
          <w:color w:val="000000"/>
          <w:sz w:val="32"/>
          <w:szCs w:val="32"/>
        </w:rPr>
        <w:t>)</w:t>
      </w:r>
      <w:r w:rsidRPr="00BC458E">
        <w:rPr>
          <w:rFonts w:ascii="仿宋_GB2312" w:eastAsia="仿宋_GB2312" w:hint="eastAsia"/>
          <w:color w:val="000000"/>
          <w:sz w:val="32"/>
          <w:szCs w:val="32"/>
        </w:rPr>
        <w:t>。经反兴奋剂中心审核确认后，该运动员将被从注册检查库内撤出，不再需要申报行踪信息。</w:t>
      </w:r>
    </w:p>
    <w:p w:rsidR="0034582C" w:rsidRPr="00BC458E" w:rsidRDefault="0034582C" w:rsidP="00E4658C">
      <w:pPr>
        <w:ind w:firstLineChars="200" w:firstLine="31680"/>
        <w:rPr>
          <w:rFonts w:ascii="仿宋_GB2312" w:eastAsia="仿宋_GB2312"/>
          <w:sz w:val="32"/>
          <w:szCs w:val="32"/>
        </w:rPr>
      </w:pPr>
      <w:r w:rsidRPr="00C1611E">
        <w:rPr>
          <w:rFonts w:ascii="黑体" w:eastAsia="黑体" w:hAnsi="宋体" w:hint="eastAsia"/>
          <w:sz w:val="32"/>
          <w:szCs w:val="32"/>
        </w:rPr>
        <w:t>第八条</w:t>
      </w:r>
      <w:r w:rsidRPr="00BC458E">
        <w:rPr>
          <w:rFonts w:ascii="仿宋_GB2312" w:eastAsia="仿宋_GB2312"/>
          <w:sz w:val="32"/>
          <w:szCs w:val="32"/>
        </w:rPr>
        <w:t xml:space="preserve">  </w:t>
      </w:r>
      <w:r w:rsidRPr="00BC458E">
        <w:rPr>
          <w:rFonts w:ascii="仿宋_GB2312" w:eastAsia="仿宋_GB2312" w:hint="eastAsia"/>
          <w:sz w:val="32"/>
          <w:szCs w:val="32"/>
        </w:rPr>
        <w:t>处于禁赛期的运动员，必须按规定申报行踪信息。</w:t>
      </w:r>
    </w:p>
    <w:p w:rsidR="0034582C" w:rsidRPr="00BC458E" w:rsidRDefault="0034582C" w:rsidP="009B041F">
      <w:pPr>
        <w:ind w:firstLineChars="200" w:firstLine="31680"/>
        <w:rPr>
          <w:rFonts w:ascii="仿宋_GB2312" w:eastAsia="仿宋_GB2312"/>
          <w:color w:val="000000"/>
          <w:sz w:val="32"/>
          <w:szCs w:val="32"/>
        </w:rPr>
      </w:pPr>
      <w:r w:rsidRPr="00C1611E">
        <w:rPr>
          <w:rFonts w:ascii="黑体" w:eastAsia="黑体" w:hAnsi="宋体" w:hint="eastAsia"/>
          <w:sz w:val="32"/>
          <w:szCs w:val="32"/>
        </w:rPr>
        <w:t>第九条</w:t>
      </w:r>
      <w:r w:rsidRPr="00BC458E">
        <w:rPr>
          <w:rFonts w:ascii="仿宋_GB2312" w:eastAsia="仿宋_GB2312"/>
          <w:sz w:val="32"/>
          <w:szCs w:val="32"/>
        </w:rPr>
        <w:t xml:space="preserve">  </w:t>
      </w:r>
      <w:r w:rsidRPr="00BC458E">
        <w:rPr>
          <w:rFonts w:ascii="仿宋_GB2312" w:eastAsia="仿宋_GB2312" w:hint="eastAsia"/>
          <w:sz w:val="32"/>
          <w:szCs w:val="32"/>
        </w:rPr>
        <w:t>在列入</w:t>
      </w:r>
      <w:r w:rsidRPr="00BC458E">
        <w:rPr>
          <w:rFonts w:ascii="仿宋_GB2312" w:eastAsia="仿宋_GB2312" w:hint="eastAsia"/>
          <w:color w:val="000000"/>
          <w:sz w:val="32"/>
          <w:szCs w:val="32"/>
        </w:rPr>
        <w:t>注册检查库期间</w:t>
      </w:r>
      <w:r w:rsidRPr="00BC458E">
        <w:rPr>
          <w:rFonts w:ascii="仿宋_GB2312" w:eastAsia="仿宋_GB2312" w:hint="eastAsia"/>
          <w:sz w:val="32"/>
          <w:szCs w:val="32"/>
        </w:rPr>
        <w:t>申请退役的运动员若决定复出参赛，</w:t>
      </w:r>
      <w:r w:rsidRPr="00BC458E">
        <w:rPr>
          <w:rFonts w:ascii="仿宋_GB2312" w:eastAsia="仿宋_GB2312" w:hint="eastAsia"/>
          <w:color w:val="000000"/>
          <w:sz w:val="32"/>
          <w:szCs w:val="32"/>
        </w:rPr>
        <w:t>或注册检查库内运动员在禁赛期间退役后希望复出参赛的，应提前</w:t>
      </w:r>
      <w:r w:rsidRPr="00BC458E">
        <w:rPr>
          <w:rFonts w:ascii="仿宋_GB2312" w:eastAsia="仿宋_GB2312"/>
          <w:color w:val="000000"/>
          <w:sz w:val="32"/>
          <w:szCs w:val="32"/>
        </w:rPr>
        <w:t>6</w:t>
      </w:r>
      <w:r w:rsidRPr="00BC458E">
        <w:rPr>
          <w:rFonts w:ascii="仿宋_GB2312" w:eastAsia="仿宋_GB2312" w:hint="eastAsia"/>
          <w:color w:val="000000"/>
          <w:sz w:val="32"/>
          <w:szCs w:val="32"/>
        </w:rPr>
        <w:t>个月向反兴奋剂中心提交《</w:t>
      </w:r>
      <w:r w:rsidRPr="00BC458E">
        <w:rPr>
          <w:rFonts w:ascii="仿宋_GB2312" w:eastAsia="仿宋_GB2312" w:hint="eastAsia"/>
          <w:sz w:val="32"/>
          <w:szCs w:val="32"/>
        </w:rPr>
        <w:t>注册检查库退役运动员复出申请报告》（附件</w:t>
      </w:r>
      <w:r w:rsidRPr="00BC458E">
        <w:rPr>
          <w:rFonts w:ascii="仿宋_GB2312" w:eastAsia="仿宋_GB2312"/>
          <w:sz w:val="32"/>
          <w:szCs w:val="32"/>
        </w:rPr>
        <w:t>2</w:t>
      </w:r>
      <w:r w:rsidRPr="00BC458E">
        <w:rPr>
          <w:rFonts w:ascii="仿宋_GB2312" w:eastAsia="仿宋_GB2312" w:hint="eastAsia"/>
          <w:sz w:val="32"/>
          <w:szCs w:val="32"/>
        </w:rPr>
        <w:t>）</w:t>
      </w:r>
      <w:r w:rsidRPr="00BC458E">
        <w:rPr>
          <w:rFonts w:ascii="仿宋_GB2312" w:eastAsia="仿宋_GB2312" w:hint="eastAsia"/>
          <w:color w:val="000000"/>
          <w:sz w:val="32"/>
          <w:szCs w:val="32"/>
        </w:rPr>
        <w:t>，并按规定申报行踪信息。</w:t>
      </w:r>
    </w:p>
    <w:p w:rsidR="0034582C" w:rsidRPr="00BC458E" w:rsidRDefault="0034582C" w:rsidP="009B041F">
      <w:pPr>
        <w:ind w:firstLineChars="200" w:firstLine="31680"/>
        <w:rPr>
          <w:rFonts w:ascii="仿宋_GB2312" w:eastAsia="仿宋_GB2312"/>
          <w:color w:val="000000"/>
          <w:sz w:val="32"/>
          <w:szCs w:val="32"/>
        </w:rPr>
      </w:pPr>
      <w:r w:rsidRPr="00BC458E">
        <w:rPr>
          <w:rFonts w:ascii="仿宋_GB2312" w:eastAsia="仿宋_GB2312" w:hint="eastAsia"/>
          <w:color w:val="000000"/>
          <w:sz w:val="32"/>
          <w:szCs w:val="32"/>
        </w:rPr>
        <w:t>若注册检查库内运动员禁赛期间退役后申请复出时，剩余的禁赛期长于</w:t>
      </w:r>
      <w:r w:rsidRPr="00BC458E">
        <w:rPr>
          <w:rFonts w:ascii="仿宋_GB2312" w:eastAsia="仿宋_GB2312"/>
          <w:color w:val="000000"/>
          <w:sz w:val="32"/>
          <w:szCs w:val="32"/>
        </w:rPr>
        <w:t>6</w:t>
      </w:r>
      <w:r w:rsidRPr="00BC458E">
        <w:rPr>
          <w:rFonts w:ascii="仿宋_GB2312" w:eastAsia="仿宋_GB2312" w:hint="eastAsia"/>
          <w:color w:val="000000"/>
          <w:sz w:val="32"/>
          <w:szCs w:val="32"/>
        </w:rPr>
        <w:t>个月的，提前申请的时间应等于所剩的禁赛期，并在所剩的禁赛期内按规定申报行踪信息。</w:t>
      </w:r>
    </w:p>
    <w:p w:rsidR="0034582C" w:rsidRPr="00BC458E" w:rsidRDefault="0034582C" w:rsidP="009B041F">
      <w:pPr>
        <w:ind w:firstLineChars="200" w:firstLine="31680"/>
        <w:rPr>
          <w:rFonts w:ascii="仿宋_GB2312" w:eastAsia="仿宋_GB2312"/>
          <w:sz w:val="32"/>
          <w:szCs w:val="32"/>
        </w:rPr>
      </w:pPr>
      <w:r w:rsidRPr="00C1611E">
        <w:rPr>
          <w:rFonts w:ascii="黑体" w:eastAsia="黑体" w:hAnsi="宋体" w:hint="eastAsia"/>
          <w:sz w:val="32"/>
          <w:szCs w:val="32"/>
        </w:rPr>
        <w:t>第十条</w:t>
      </w:r>
      <w:r w:rsidRPr="00BC458E">
        <w:rPr>
          <w:rFonts w:ascii="仿宋_GB2312" w:eastAsia="仿宋_GB2312"/>
          <w:sz w:val="32"/>
          <w:szCs w:val="32"/>
        </w:rPr>
        <w:t xml:space="preserve">  </w:t>
      </w:r>
      <w:r w:rsidRPr="00BC458E">
        <w:rPr>
          <w:rFonts w:ascii="仿宋_GB2312" w:eastAsia="仿宋_GB2312" w:hint="eastAsia"/>
          <w:sz w:val="32"/>
          <w:szCs w:val="32"/>
        </w:rPr>
        <w:t>运动员若变更注册单位，原注册单位和现注册单位均应书面通知反兴奋剂中心。该运动员在注册单位变更期间及新单位完成注册后，均应持续申报行踪信息。</w:t>
      </w:r>
    </w:p>
    <w:p w:rsidR="0034582C" w:rsidRPr="009A7479" w:rsidRDefault="0034582C" w:rsidP="009B041F">
      <w:pPr>
        <w:ind w:firstLineChars="200" w:firstLine="31680"/>
        <w:rPr>
          <w:rFonts w:ascii="仿宋_GB2312" w:eastAsia="仿宋_GB2312"/>
          <w:sz w:val="32"/>
          <w:szCs w:val="32"/>
        </w:rPr>
      </w:pPr>
    </w:p>
    <w:p w:rsidR="0034582C" w:rsidRPr="009A7479" w:rsidRDefault="0034582C" w:rsidP="001522B4">
      <w:pPr>
        <w:pStyle w:val="a"/>
        <w:numPr>
          <w:ilvl w:val="0"/>
          <w:numId w:val="7"/>
        </w:numPr>
        <w:ind w:firstLineChars="0"/>
        <w:jc w:val="center"/>
        <w:rPr>
          <w:rFonts w:ascii="宋体"/>
          <w:b/>
          <w:sz w:val="32"/>
          <w:szCs w:val="32"/>
        </w:rPr>
      </w:pPr>
      <w:r w:rsidRPr="009A7479">
        <w:rPr>
          <w:rFonts w:ascii="宋体" w:hAnsi="宋体" w:hint="eastAsia"/>
          <w:b/>
          <w:sz w:val="32"/>
          <w:szCs w:val="32"/>
        </w:rPr>
        <w:t>行踪信息申报要求</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第十一条</w:t>
      </w:r>
      <w:r w:rsidRPr="00BC458E">
        <w:rPr>
          <w:rFonts w:ascii="仿宋_GB2312" w:eastAsia="仿宋_GB2312"/>
          <w:sz w:val="32"/>
          <w:szCs w:val="32"/>
        </w:rPr>
        <w:t xml:space="preserve">  </w:t>
      </w:r>
      <w:r w:rsidRPr="00BC458E">
        <w:rPr>
          <w:rFonts w:ascii="仿宋_GB2312" w:eastAsia="仿宋_GB2312" w:hint="eastAsia"/>
          <w:sz w:val="32"/>
          <w:szCs w:val="32"/>
        </w:rPr>
        <w:t>运动员应准确、及时申报行踪信息，并确保自己能在申报的行踪信息所指明的地点接受兴奋剂检查；运动员管理单位应告知运动员相关责任和义务，并监督和协助其按要求完成行踪信息申报。</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第十二条</w:t>
      </w:r>
      <w:r w:rsidRPr="00BC458E">
        <w:rPr>
          <w:rFonts w:ascii="仿宋_GB2312" w:eastAsia="仿宋_GB2312"/>
          <w:color w:val="000000"/>
          <w:sz w:val="32"/>
          <w:szCs w:val="32"/>
        </w:rPr>
        <w:t xml:space="preserve">  </w:t>
      </w:r>
      <w:r w:rsidRPr="00BC458E">
        <w:rPr>
          <w:rFonts w:ascii="仿宋_GB2312" w:eastAsia="仿宋_GB2312" w:hint="eastAsia"/>
          <w:sz w:val="32"/>
          <w:szCs w:val="32"/>
        </w:rPr>
        <w:t>运动员应于每季度最后一日之前申报下一季度行踪信息。</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第十三条</w:t>
      </w:r>
      <w:r w:rsidRPr="00BC458E">
        <w:rPr>
          <w:rFonts w:ascii="仿宋_GB2312" w:eastAsia="仿宋_GB2312"/>
          <w:sz w:val="32"/>
          <w:szCs w:val="32"/>
        </w:rPr>
        <w:t xml:space="preserve">  </w:t>
      </w:r>
      <w:r w:rsidRPr="00BC458E">
        <w:rPr>
          <w:rFonts w:ascii="仿宋_GB2312" w:eastAsia="仿宋_GB2312" w:hint="eastAsia"/>
          <w:sz w:val="32"/>
          <w:szCs w:val="32"/>
        </w:rPr>
        <w:t>新增</w:t>
      </w:r>
      <w:r w:rsidRPr="00BC458E">
        <w:rPr>
          <w:rFonts w:ascii="仿宋_GB2312" w:eastAsia="仿宋_GB2312" w:hint="eastAsia"/>
          <w:color w:val="000000"/>
          <w:sz w:val="32"/>
          <w:szCs w:val="32"/>
        </w:rPr>
        <w:t>注册检查库</w:t>
      </w:r>
      <w:r w:rsidRPr="00BC458E">
        <w:rPr>
          <w:rFonts w:ascii="仿宋_GB2312" w:eastAsia="仿宋_GB2312" w:hint="eastAsia"/>
          <w:sz w:val="32"/>
          <w:szCs w:val="32"/>
        </w:rPr>
        <w:t>运动员应于名单下发后</w:t>
      </w:r>
      <w:r w:rsidRPr="00BC458E">
        <w:rPr>
          <w:rFonts w:ascii="仿宋_GB2312" w:eastAsia="仿宋_GB2312"/>
          <w:sz w:val="32"/>
          <w:szCs w:val="32"/>
        </w:rPr>
        <w:t>10</w:t>
      </w:r>
      <w:r w:rsidRPr="00BC458E">
        <w:rPr>
          <w:rFonts w:ascii="仿宋_GB2312" w:eastAsia="仿宋_GB2312" w:hint="eastAsia"/>
          <w:sz w:val="32"/>
          <w:szCs w:val="32"/>
        </w:rPr>
        <w:t>个工作日内申报当前季度行踪信息，之后按照第十二条规定申报下一季度行踪信息。</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第十四条</w:t>
      </w:r>
      <w:r w:rsidRPr="00BC458E">
        <w:rPr>
          <w:rFonts w:ascii="仿宋_GB2312" w:eastAsia="仿宋_GB2312"/>
          <w:sz w:val="32"/>
          <w:szCs w:val="32"/>
        </w:rPr>
        <w:t xml:space="preserve">  </w:t>
      </w:r>
      <w:r w:rsidRPr="00BC458E">
        <w:rPr>
          <w:rFonts w:ascii="仿宋_GB2312" w:eastAsia="仿宋_GB2312" w:hint="eastAsia"/>
          <w:sz w:val="32"/>
          <w:szCs w:val="32"/>
        </w:rPr>
        <w:t>运动员行踪信息申报应包括以下信息：</w:t>
      </w:r>
    </w:p>
    <w:p w:rsidR="0034582C" w:rsidRPr="00BC458E" w:rsidRDefault="0034582C" w:rsidP="009B041F">
      <w:pPr>
        <w:ind w:firstLineChars="200" w:firstLine="31680"/>
        <w:rPr>
          <w:rFonts w:ascii="仿宋_GB2312" w:eastAsia="仿宋_GB2312"/>
          <w:sz w:val="32"/>
          <w:szCs w:val="32"/>
        </w:rPr>
      </w:pPr>
      <w:r w:rsidRPr="00BC458E">
        <w:rPr>
          <w:rFonts w:ascii="仿宋_GB2312" w:eastAsia="仿宋_GB2312" w:hint="eastAsia"/>
          <w:sz w:val="32"/>
          <w:szCs w:val="32"/>
        </w:rPr>
        <w:t>（一）运动员每天的住宿地址；</w:t>
      </w:r>
    </w:p>
    <w:p w:rsidR="0034582C" w:rsidRPr="00BC458E" w:rsidRDefault="0034582C" w:rsidP="009B041F">
      <w:pPr>
        <w:ind w:firstLineChars="200" w:firstLine="31680"/>
        <w:rPr>
          <w:rFonts w:ascii="仿宋_GB2312" w:eastAsia="仿宋_GB2312"/>
          <w:sz w:val="32"/>
          <w:szCs w:val="32"/>
        </w:rPr>
      </w:pPr>
      <w:r w:rsidRPr="00BC458E">
        <w:rPr>
          <w:rFonts w:ascii="仿宋_GB2312" w:eastAsia="仿宋_GB2312" w:hint="eastAsia"/>
          <w:sz w:val="32"/>
          <w:szCs w:val="32"/>
        </w:rPr>
        <w:t>（二）运动员每天从事规律性活动的具体地址及时间安排；</w:t>
      </w:r>
    </w:p>
    <w:p w:rsidR="0034582C" w:rsidRPr="00BC458E" w:rsidRDefault="0034582C" w:rsidP="009B041F">
      <w:pPr>
        <w:ind w:firstLineChars="200" w:firstLine="31680"/>
        <w:rPr>
          <w:rFonts w:ascii="仿宋_GB2312" w:eastAsia="仿宋_GB2312"/>
          <w:sz w:val="32"/>
          <w:szCs w:val="32"/>
        </w:rPr>
      </w:pPr>
      <w:r w:rsidRPr="00BC458E">
        <w:rPr>
          <w:rFonts w:ascii="仿宋_GB2312" w:eastAsia="仿宋_GB2312" w:hint="eastAsia"/>
          <w:sz w:val="32"/>
          <w:szCs w:val="32"/>
        </w:rPr>
        <w:t>（三）运动员的比赛日程；</w:t>
      </w:r>
    </w:p>
    <w:p w:rsidR="0034582C" w:rsidRPr="00BC458E" w:rsidRDefault="0034582C" w:rsidP="009B041F">
      <w:pPr>
        <w:ind w:firstLineChars="200" w:firstLine="31680"/>
        <w:rPr>
          <w:rFonts w:ascii="仿宋_GB2312" w:eastAsia="仿宋_GB2312"/>
          <w:sz w:val="32"/>
          <w:szCs w:val="32"/>
        </w:rPr>
      </w:pPr>
      <w:r w:rsidRPr="00BC458E">
        <w:rPr>
          <w:rFonts w:ascii="仿宋_GB2312" w:eastAsia="仿宋_GB2312" w:hint="eastAsia"/>
          <w:sz w:val="32"/>
          <w:szCs w:val="32"/>
        </w:rPr>
        <w:t>（四）运动员每天</w:t>
      </w:r>
      <w:r w:rsidRPr="00BC458E">
        <w:rPr>
          <w:rFonts w:ascii="仿宋_GB2312" w:eastAsia="仿宋_GB2312"/>
          <w:sz w:val="32"/>
          <w:szCs w:val="32"/>
        </w:rPr>
        <w:t>5</w:t>
      </w:r>
      <w:r w:rsidRPr="00BC458E">
        <w:rPr>
          <w:rFonts w:ascii="仿宋_GB2312" w:eastAsia="仿宋_GB2312" w:hint="eastAsia"/>
          <w:sz w:val="32"/>
          <w:szCs w:val="32"/>
        </w:rPr>
        <w:t>点至</w:t>
      </w:r>
      <w:r w:rsidRPr="00BC458E">
        <w:rPr>
          <w:rFonts w:ascii="仿宋_GB2312" w:eastAsia="仿宋_GB2312"/>
          <w:sz w:val="32"/>
          <w:szCs w:val="32"/>
        </w:rPr>
        <w:t>23</w:t>
      </w:r>
      <w:r w:rsidRPr="00BC458E">
        <w:rPr>
          <w:rFonts w:ascii="仿宋_GB2312" w:eastAsia="仿宋_GB2312" w:hint="eastAsia"/>
          <w:sz w:val="32"/>
          <w:szCs w:val="32"/>
        </w:rPr>
        <w:t>点之间可接受检查的任意</w:t>
      </w:r>
      <w:r w:rsidRPr="00BC458E">
        <w:rPr>
          <w:rFonts w:ascii="仿宋_GB2312" w:eastAsia="仿宋_GB2312"/>
          <w:sz w:val="32"/>
          <w:szCs w:val="32"/>
        </w:rPr>
        <w:t>60</w:t>
      </w:r>
      <w:r w:rsidRPr="00BC458E">
        <w:rPr>
          <w:rFonts w:ascii="仿宋_GB2312" w:eastAsia="仿宋_GB2312" w:hint="eastAsia"/>
          <w:sz w:val="32"/>
          <w:szCs w:val="32"/>
        </w:rPr>
        <w:t>分钟建议检查时间及特定检查地点；</w:t>
      </w:r>
    </w:p>
    <w:p w:rsidR="0034582C" w:rsidRPr="00BC458E" w:rsidRDefault="0034582C" w:rsidP="009B041F">
      <w:pPr>
        <w:ind w:firstLineChars="200" w:firstLine="31680"/>
        <w:rPr>
          <w:rFonts w:ascii="仿宋_GB2312" w:eastAsia="仿宋_GB2312"/>
          <w:sz w:val="32"/>
          <w:szCs w:val="32"/>
        </w:rPr>
      </w:pPr>
      <w:r w:rsidRPr="00BC458E">
        <w:rPr>
          <w:rFonts w:ascii="仿宋_GB2312" w:eastAsia="仿宋_GB2312" w:hint="eastAsia"/>
          <w:sz w:val="32"/>
          <w:szCs w:val="32"/>
        </w:rPr>
        <w:t>（五）休假、旅途的详细信息。</w:t>
      </w:r>
    </w:p>
    <w:p w:rsidR="0034582C" w:rsidRPr="00BC458E" w:rsidRDefault="0034582C" w:rsidP="009B041F">
      <w:pPr>
        <w:tabs>
          <w:tab w:val="num" w:pos="1440"/>
        </w:tabs>
        <w:ind w:firstLineChars="200" w:firstLine="31680"/>
        <w:rPr>
          <w:rFonts w:ascii="仿宋_GB2312" w:eastAsia="仿宋_GB2312"/>
          <w:color w:val="000000"/>
          <w:sz w:val="32"/>
          <w:szCs w:val="32"/>
        </w:rPr>
      </w:pPr>
      <w:r w:rsidRPr="00C1611E">
        <w:rPr>
          <w:rFonts w:ascii="黑体" w:eastAsia="黑体" w:hAnsi="宋体" w:hint="eastAsia"/>
          <w:sz w:val="32"/>
          <w:szCs w:val="32"/>
        </w:rPr>
        <w:t>第十五条</w:t>
      </w:r>
      <w:r w:rsidRPr="00BC458E">
        <w:rPr>
          <w:rFonts w:ascii="仿宋_GB2312" w:eastAsia="仿宋_GB2312"/>
          <w:sz w:val="32"/>
          <w:szCs w:val="32"/>
        </w:rPr>
        <w:t xml:space="preserve">  </w:t>
      </w:r>
      <w:r w:rsidRPr="00BC458E">
        <w:rPr>
          <w:rFonts w:ascii="仿宋_GB2312" w:eastAsia="仿宋_GB2312" w:hint="eastAsia"/>
          <w:color w:val="000000"/>
          <w:sz w:val="32"/>
          <w:szCs w:val="32"/>
        </w:rPr>
        <w:t>当行踪信息将要发生变更时，运动员应在变更发生前申报更新后的</w:t>
      </w:r>
      <w:r w:rsidRPr="00BC458E">
        <w:rPr>
          <w:rFonts w:ascii="仿宋_GB2312" w:eastAsia="仿宋_GB2312" w:hint="eastAsia"/>
          <w:sz w:val="32"/>
          <w:szCs w:val="32"/>
        </w:rPr>
        <w:t>运动员行踪信息</w:t>
      </w:r>
      <w:r w:rsidRPr="00BC458E">
        <w:rPr>
          <w:rFonts w:ascii="仿宋_GB2312" w:eastAsia="仿宋_GB2312" w:hint="eastAsia"/>
          <w:color w:val="000000"/>
          <w:sz w:val="32"/>
          <w:szCs w:val="32"/>
        </w:rPr>
        <w:t>。</w:t>
      </w:r>
    </w:p>
    <w:p w:rsidR="0034582C" w:rsidRPr="00BC458E" w:rsidRDefault="0034582C" w:rsidP="009B041F">
      <w:pPr>
        <w:tabs>
          <w:tab w:val="num" w:pos="1440"/>
        </w:tabs>
        <w:ind w:firstLineChars="200" w:firstLine="31680"/>
        <w:rPr>
          <w:rFonts w:ascii="仿宋_GB2312" w:eastAsia="仿宋_GB2312"/>
          <w:sz w:val="32"/>
          <w:szCs w:val="32"/>
        </w:rPr>
      </w:pPr>
      <w:r w:rsidRPr="00BC458E">
        <w:rPr>
          <w:rFonts w:ascii="仿宋_GB2312" w:eastAsia="仿宋_GB2312" w:hint="eastAsia"/>
          <w:color w:val="000000"/>
          <w:sz w:val="32"/>
          <w:szCs w:val="32"/>
        </w:rPr>
        <w:t>若因未及时申报行踪而导致未能接受兴奋剂检查的，应及时向反兴奋剂中心说明情况。反兴奋剂中心将根据调查结果作出处理。</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第十六条</w:t>
      </w:r>
      <w:r w:rsidRPr="00BC458E">
        <w:rPr>
          <w:rFonts w:ascii="仿宋_GB2312" w:eastAsia="仿宋_GB2312"/>
          <w:sz w:val="32"/>
          <w:szCs w:val="32"/>
        </w:rPr>
        <w:t xml:space="preserve">  </w:t>
      </w:r>
      <w:r w:rsidRPr="00BC458E">
        <w:rPr>
          <w:rFonts w:ascii="仿宋_GB2312" w:eastAsia="仿宋_GB2312" w:hint="eastAsia"/>
          <w:sz w:val="32"/>
          <w:szCs w:val="32"/>
        </w:rPr>
        <w:t>运动员如有下述行为则构成违反行踪信息管理规定：</w:t>
      </w:r>
    </w:p>
    <w:p w:rsidR="0034582C" w:rsidRPr="00BC458E" w:rsidRDefault="0034582C" w:rsidP="00B670CA">
      <w:pPr>
        <w:adjustRightInd w:val="0"/>
        <w:snapToGrid w:val="0"/>
        <w:spacing w:line="360" w:lineRule="auto"/>
        <w:ind w:firstLineChars="150" w:firstLine="31680"/>
        <w:jc w:val="left"/>
        <w:rPr>
          <w:rFonts w:ascii="仿宋_GB2312" w:eastAsia="仿宋_GB2312" w:hAnsi="宋体"/>
          <w:sz w:val="24"/>
        </w:rPr>
      </w:pPr>
      <w:r w:rsidRPr="00BC458E">
        <w:rPr>
          <w:rFonts w:ascii="仿宋_GB2312" w:eastAsia="仿宋_GB2312" w:hint="eastAsia"/>
          <w:sz w:val="32"/>
          <w:szCs w:val="32"/>
        </w:rPr>
        <w:t>（一）如未能准确、完整地申报行踪信息导致在所申报的时间和地点未能找到运动员接受兴奋剂检查，或未能准确、完整地更新行踪信息，运动员将被判定为未按规定申报行踪信息；</w:t>
      </w:r>
    </w:p>
    <w:p w:rsidR="0034582C" w:rsidRPr="00BC458E" w:rsidRDefault="0034582C" w:rsidP="009A7479">
      <w:pPr>
        <w:adjustRightInd w:val="0"/>
        <w:snapToGrid w:val="0"/>
        <w:spacing w:line="360" w:lineRule="auto"/>
        <w:ind w:firstLine="580"/>
        <w:jc w:val="left"/>
        <w:rPr>
          <w:rFonts w:ascii="仿宋_GB2312" w:eastAsia="仿宋_GB2312"/>
          <w:sz w:val="32"/>
          <w:szCs w:val="32"/>
        </w:rPr>
      </w:pPr>
      <w:r w:rsidRPr="00BC458E">
        <w:rPr>
          <w:rFonts w:ascii="仿宋_GB2312" w:eastAsia="仿宋_GB2312" w:hint="eastAsia"/>
          <w:sz w:val="32"/>
          <w:szCs w:val="32"/>
        </w:rPr>
        <w:t>（二）如运动员未能在指定的建议检查时段内出现在所申报的地点接受兴奋剂检查，运动员将被判定为错过检查</w:t>
      </w:r>
      <w:r>
        <w:rPr>
          <w:rFonts w:ascii="仿宋_GB2312" w:eastAsia="仿宋_GB2312" w:hint="eastAsia"/>
          <w:sz w:val="32"/>
          <w:szCs w:val="32"/>
        </w:rPr>
        <w:t>。</w:t>
      </w:r>
    </w:p>
    <w:p w:rsidR="0034582C" w:rsidRPr="00BC458E" w:rsidRDefault="0034582C" w:rsidP="00B670CA">
      <w:pPr>
        <w:ind w:firstLineChars="200" w:firstLine="31680"/>
        <w:rPr>
          <w:rFonts w:ascii="仿宋_GB2312" w:eastAsia="仿宋_GB2312"/>
          <w:sz w:val="32"/>
          <w:szCs w:val="32"/>
        </w:rPr>
      </w:pPr>
      <w:r w:rsidRPr="00C1611E">
        <w:rPr>
          <w:rFonts w:ascii="黑体" w:eastAsia="黑体" w:hAnsi="宋体" w:hint="eastAsia"/>
          <w:sz w:val="32"/>
          <w:szCs w:val="32"/>
        </w:rPr>
        <w:t>第十七条</w:t>
      </w:r>
      <w:r w:rsidRPr="00BC458E">
        <w:rPr>
          <w:rFonts w:ascii="仿宋_GB2312" w:eastAsia="仿宋_GB2312"/>
          <w:sz w:val="32"/>
          <w:szCs w:val="32"/>
        </w:rPr>
        <w:t xml:space="preserve">  </w:t>
      </w:r>
      <w:r w:rsidRPr="00BC458E">
        <w:rPr>
          <w:rFonts w:ascii="仿宋_GB2312" w:eastAsia="仿宋_GB2312" w:hint="eastAsia"/>
          <w:sz w:val="32"/>
          <w:szCs w:val="32"/>
        </w:rPr>
        <w:t>如运动员在申报的行踪信息中提供虚假信息、故意干扰兴奋剂检查，或其他恶劣情况，根据其具体情节，运动员将被判定为拒绝、逃避或未能完成样本采集、篡改或企图篡改兴奋剂管制环节等。</w:t>
      </w:r>
    </w:p>
    <w:p w:rsidR="0034582C" w:rsidRPr="00BC458E" w:rsidRDefault="0034582C" w:rsidP="00E13070">
      <w:pPr>
        <w:jc w:val="center"/>
        <w:rPr>
          <w:rFonts w:ascii="仿宋_GB2312" w:eastAsia="仿宋_GB2312"/>
          <w:b/>
          <w:sz w:val="36"/>
          <w:szCs w:val="36"/>
        </w:rPr>
      </w:pPr>
    </w:p>
    <w:p w:rsidR="0034582C" w:rsidRPr="009A7479" w:rsidRDefault="0034582C" w:rsidP="002B4EC1">
      <w:pPr>
        <w:jc w:val="center"/>
        <w:rPr>
          <w:rFonts w:ascii="宋体"/>
          <w:b/>
          <w:sz w:val="32"/>
          <w:szCs w:val="32"/>
        </w:rPr>
      </w:pPr>
      <w:r w:rsidRPr="009A7479">
        <w:rPr>
          <w:rFonts w:ascii="宋体" w:hAnsi="宋体" w:hint="eastAsia"/>
          <w:b/>
          <w:sz w:val="32"/>
          <w:szCs w:val="32"/>
        </w:rPr>
        <w:t>第四章</w:t>
      </w:r>
      <w:r w:rsidRPr="009A7479">
        <w:rPr>
          <w:rFonts w:ascii="宋体" w:hAnsi="宋体"/>
          <w:b/>
          <w:sz w:val="32"/>
          <w:szCs w:val="32"/>
        </w:rPr>
        <w:t xml:space="preserve">  </w:t>
      </w:r>
      <w:r w:rsidRPr="009A7479">
        <w:rPr>
          <w:rFonts w:ascii="宋体" w:hAnsi="宋体" w:hint="eastAsia"/>
          <w:b/>
          <w:sz w:val="32"/>
          <w:szCs w:val="32"/>
        </w:rPr>
        <w:t>附</w:t>
      </w:r>
      <w:r w:rsidRPr="009A7479">
        <w:rPr>
          <w:rFonts w:ascii="宋体" w:hAnsi="宋体"/>
          <w:b/>
          <w:sz w:val="32"/>
          <w:szCs w:val="32"/>
        </w:rPr>
        <w:t xml:space="preserve">  </w:t>
      </w:r>
      <w:r w:rsidRPr="009A7479">
        <w:rPr>
          <w:rFonts w:ascii="宋体" w:hAnsi="宋体" w:hint="eastAsia"/>
          <w:b/>
          <w:sz w:val="32"/>
          <w:szCs w:val="32"/>
        </w:rPr>
        <w:t>则</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第十八条</w:t>
      </w:r>
      <w:r w:rsidRPr="00BC458E">
        <w:rPr>
          <w:rFonts w:ascii="仿宋_GB2312" w:eastAsia="仿宋_GB2312"/>
          <w:sz w:val="32"/>
          <w:szCs w:val="32"/>
        </w:rPr>
        <w:t xml:space="preserve">  </w:t>
      </w:r>
      <w:r w:rsidRPr="00BC458E">
        <w:rPr>
          <w:rFonts w:ascii="仿宋_GB2312" w:eastAsia="仿宋_GB2312" w:hint="eastAsia"/>
          <w:sz w:val="32"/>
          <w:szCs w:val="32"/>
        </w:rPr>
        <w:t>为加强参加国际综合性运动会中国体育代表团运动员的监控，反兴奋剂中心将根据赛事安排建立运动会注册检查库，代表团所有运动员均为库内人员，应按照反兴奋剂中心下发的文件规定申报行踪信息。</w:t>
      </w:r>
    </w:p>
    <w:p w:rsidR="0034582C" w:rsidRPr="00BC458E" w:rsidRDefault="0034582C" w:rsidP="009B041F">
      <w:pPr>
        <w:tabs>
          <w:tab w:val="num" w:pos="1440"/>
        </w:tabs>
        <w:ind w:firstLineChars="200" w:firstLine="31680"/>
        <w:rPr>
          <w:rFonts w:ascii="仿宋_GB2312" w:eastAsia="仿宋_GB2312"/>
          <w:sz w:val="32"/>
          <w:szCs w:val="32"/>
        </w:rPr>
      </w:pPr>
      <w:r w:rsidRPr="00C1611E">
        <w:rPr>
          <w:rFonts w:ascii="黑体" w:eastAsia="黑体" w:hAnsi="宋体" w:hint="eastAsia"/>
          <w:sz w:val="32"/>
          <w:szCs w:val="32"/>
        </w:rPr>
        <w:t>第十九条</w:t>
      </w:r>
      <w:r w:rsidRPr="00BC458E">
        <w:rPr>
          <w:rFonts w:ascii="仿宋_GB2312" w:eastAsia="仿宋_GB2312"/>
          <w:sz w:val="32"/>
          <w:szCs w:val="32"/>
        </w:rPr>
        <w:t xml:space="preserve">  </w:t>
      </w:r>
      <w:r w:rsidRPr="00BC458E">
        <w:rPr>
          <w:rFonts w:ascii="仿宋_GB2312" w:eastAsia="仿宋_GB2312" w:hint="eastAsia"/>
          <w:sz w:val="32"/>
          <w:szCs w:val="32"/>
        </w:rPr>
        <w:t>针对参加全国综合性运动会且不在注册检查库内的运动员，反兴奋剂中心将根据需要建立临时注册检查库，库内运动员应按照反兴奋剂中心下发的文件规定申报行踪信息。</w:t>
      </w:r>
    </w:p>
    <w:p w:rsidR="0034582C" w:rsidRPr="00BC458E" w:rsidRDefault="0034582C" w:rsidP="009B041F">
      <w:pPr>
        <w:tabs>
          <w:tab w:val="left" w:pos="1260"/>
        </w:tabs>
        <w:ind w:firstLineChars="200" w:firstLine="31680"/>
        <w:rPr>
          <w:rFonts w:ascii="仿宋_GB2312" w:eastAsia="仿宋_GB2312"/>
          <w:sz w:val="32"/>
          <w:szCs w:val="32"/>
        </w:rPr>
      </w:pPr>
      <w:r w:rsidRPr="00C1611E">
        <w:rPr>
          <w:rFonts w:ascii="黑体" w:eastAsia="黑体" w:hAnsi="宋体" w:hint="eastAsia"/>
          <w:sz w:val="32"/>
          <w:szCs w:val="32"/>
        </w:rPr>
        <w:t>第二十条</w:t>
      </w:r>
      <w:r w:rsidRPr="00BC458E">
        <w:rPr>
          <w:rFonts w:ascii="仿宋_GB2312" w:eastAsia="仿宋_GB2312"/>
          <w:sz w:val="32"/>
          <w:szCs w:val="32"/>
        </w:rPr>
        <w:t xml:space="preserve">  </w:t>
      </w:r>
      <w:r w:rsidRPr="00BC458E">
        <w:rPr>
          <w:rFonts w:ascii="仿宋_GB2312" w:eastAsia="仿宋_GB2312" w:hint="eastAsia"/>
          <w:sz w:val="32"/>
          <w:szCs w:val="32"/>
        </w:rPr>
        <w:t>本规定自发布之日起实施。</w:t>
      </w:r>
    </w:p>
    <w:p w:rsidR="0034582C" w:rsidRPr="009A7479" w:rsidRDefault="0034582C" w:rsidP="009B041F">
      <w:pPr>
        <w:ind w:firstLineChars="200" w:firstLine="31680"/>
        <w:rPr>
          <w:rFonts w:ascii="仿宋_GB2312" w:eastAsia="仿宋_GB2312"/>
          <w:sz w:val="32"/>
          <w:szCs w:val="32"/>
        </w:rPr>
      </w:pPr>
    </w:p>
    <w:p w:rsidR="0034582C" w:rsidRPr="009A7479" w:rsidRDefault="0034582C" w:rsidP="00892EB1">
      <w:pPr>
        <w:ind w:firstLineChars="200" w:firstLine="31680"/>
        <w:rPr>
          <w:rFonts w:ascii="仿宋_GB2312" w:eastAsia="仿宋_GB2312"/>
          <w:sz w:val="32"/>
          <w:szCs w:val="32"/>
        </w:rPr>
      </w:pPr>
      <w:r w:rsidRPr="009A7479">
        <w:rPr>
          <w:rFonts w:ascii="仿宋_GB2312" w:eastAsia="仿宋_GB2312" w:hint="eastAsia"/>
          <w:sz w:val="32"/>
          <w:szCs w:val="32"/>
        </w:rPr>
        <w:t>附件：</w:t>
      </w:r>
      <w:r w:rsidRPr="009A7479">
        <w:rPr>
          <w:rFonts w:ascii="仿宋_GB2312" w:eastAsia="仿宋_GB2312"/>
          <w:sz w:val="32"/>
          <w:szCs w:val="32"/>
        </w:rPr>
        <w:t xml:space="preserve">1. </w:t>
      </w:r>
      <w:r w:rsidRPr="009A7479">
        <w:rPr>
          <w:rFonts w:ascii="仿宋_GB2312" w:eastAsia="仿宋_GB2312" w:hint="eastAsia"/>
          <w:sz w:val="32"/>
          <w:szCs w:val="32"/>
        </w:rPr>
        <w:t>注册检查库运动员退役报告</w:t>
      </w:r>
    </w:p>
    <w:p w:rsidR="0034582C" w:rsidRPr="009A7479" w:rsidRDefault="0034582C" w:rsidP="00B81646">
      <w:pPr>
        <w:ind w:firstLineChars="500" w:firstLine="31680"/>
        <w:rPr>
          <w:rFonts w:ascii="仿宋_GB2312" w:eastAsia="仿宋_GB2312"/>
          <w:sz w:val="32"/>
          <w:szCs w:val="32"/>
        </w:rPr>
      </w:pPr>
      <w:r w:rsidRPr="009A7479">
        <w:rPr>
          <w:rFonts w:ascii="仿宋_GB2312" w:eastAsia="仿宋_GB2312"/>
          <w:sz w:val="32"/>
          <w:szCs w:val="32"/>
        </w:rPr>
        <w:t>2</w:t>
      </w:r>
      <w:r w:rsidRPr="009A7479">
        <w:rPr>
          <w:rFonts w:ascii="仿宋_GB2312" w:eastAsia="仿宋_GB2312" w:hint="eastAsia"/>
          <w:sz w:val="32"/>
          <w:szCs w:val="32"/>
        </w:rPr>
        <w:t>．注册检查库退役运动员复出申请报告</w:t>
      </w:r>
    </w:p>
    <w:p w:rsidR="0034582C" w:rsidRPr="00892EB1" w:rsidRDefault="0034582C" w:rsidP="00BA00A7">
      <w:pPr>
        <w:ind w:firstLineChars="500" w:firstLine="31680"/>
        <w:rPr>
          <w:rFonts w:ascii="仿宋_GB2312" w:eastAsia="仿宋_GB2312"/>
          <w:sz w:val="32"/>
          <w:szCs w:val="32"/>
        </w:rPr>
      </w:pPr>
      <w:r w:rsidRPr="009A7479">
        <w:rPr>
          <w:rFonts w:ascii="仿宋_GB2312" w:eastAsia="仿宋_GB2312"/>
          <w:sz w:val="32"/>
          <w:szCs w:val="32"/>
        </w:rPr>
        <w:t>3</w:t>
      </w:r>
      <w:r w:rsidRPr="009A7479">
        <w:rPr>
          <w:rFonts w:ascii="仿宋_GB2312" w:eastAsia="仿宋_GB2312" w:hint="eastAsia"/>
          <w:sz w:val="32"/>
          <w:szCs w:val="32"/>
        </w:rPr>
        <w:t>．对违反行踪信息管理规定的界定</w:t>
      </w:r>
    </w:p>
    <w:sectPr w:rsidR="0034582C" w:rsidRPr="00892EB1" w:rsidSect="00A01CF0">
      <w:pgSz w:w="11906" w:h="16838"/>
      <w:pgMar w:top="1701" w:right="1797" w:bottom="170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2C" w:rsidRDefault="0034582C" w:rsidP="002A7F50">
      <w:r>
        <w:separator/>
      </w:r>
    </w:p>
  </w:endnote>
  <w:endnote w:type="continuationSeparator" w:id="0">
    <w:p w:rsidR="0034582C" w:rsidRDefault="0034582C" w:rsidP="002A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2C" w:rsidRDefault="0034582C" w:rsidP="002A7F50">
      <w:r>
        <w:separator/>
      </w:r>
    </w:p>
  </w:footnote>
  <w:footnote w:type="continuationSeparator" w:id="0">
    <w:p w:rsidR="0034582C" w:rsidRDefault="0034582C" w:rsidP="002A7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D15"/>
    <w:multiLevelType w:val="hybridMultilevel"/>
    <w:tmpl w:val="1494EB0C"/>
    <w:lvl w:ilvl="0" w:tplc="510CB31E">
      <w:start w:val="1"/>
      <w:numFmt w:val="japaneseCounting"/>
      <w:lvlText w:val="第%1章"/>
      <w:lvlJc w:val="left"/>
      <w:pPr>
        <w:ind w:left="1440" w:hanging="14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14930BD"/>
    <w:multiLevelType w:val="hybridMultilevel"/>
    <w:tmpl w:val="032E5D8E"/>
    <w:lvl w:ilvl="0" w:tplc="C4CC477E">
      <w:start w:val="1"/>
      <w:numFmt w:val="japaneseCounting"/>
      <w:lvlText w:val="第%1章"/>
      <w:lvlJc w:val="left"/>
      <w:pPr>
        <w:ind w:left="1440" w:hanging="14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30812CF"/>
    <w:multiLevelType w:val="hybridMultilevel"/>
    <w:tmpl w:val="1F44C928"/>
    <w:lvl w:ilvl="0" w:tplc="157CB91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nsid w:val="4FE30A89"/>
    <w:multiLevelType w:val="hybridMultilevel"/>
    <w:tmpl w:val="04AEC0C0"/>
    <w:lvl w:ilvl="0" w:tplc="02304D8A">
      <w:start w:val="1"/>
      <w:numFmt w:val="japaneseCounting"/>
      <w:lvlText w:val="第%1章"/>
      <w:lvlJc w:val="left"/>
      <w:pPr>
        <w:ind w:left="3425" w:hanging="14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C976488"/>
    <w:multiLevelType w:val="hybridMultilevel"/>
    <w:tmpl w:val="08480770"/>
    <w:lvl w:ilvl="0" w:tplc="B8D8B7E6">
      <w:start w:val="1"/>
      <w:numFmt w:val="japaneseCounting"/>
      <w:lvlText w:val="%1、"/>
      <w:lvlJc w:val="left"/>
      <w:pPr>
        <w:tabs>
          <w:tab w:val="num" w:pos="1320"/>
        </w:tabs>
        <w:ind w:left="1320" w:hanging="420"/>
      </w:pPr>
      <w:rPr>
        <w:rFonts w:cs="Times New Roman" w:hint="eastAsia"/>
        <w:color w:val="000000"/>
      </w:rPr>
    </w:lvl>
    <w:lvl w:ilvl="1" w:tplc="8B0CAB34">
      <w:start w:val="1"/>
      <w:numFmt w:val="decimal"/>
      <w:lvlText w:val="%2．"/>
      <w:lvlJc w:val="left"/>
      <w:pPr>
        <w:tabs>
          <w:tab w:val="num" w:pos="1395"/>
        </w:tabs>
        <w:ind w:left="1395" w:hanging="720"/>
      </w:pPr>
      <w:rPr>
        <w:rFonts w:cs="Times New Roman" w:hint="default"/>
        <w:color w:val="000000"/>
      </w:rPr>
    </w:lvl>
    <w:lvl w:ilvl="2" w:tplc="0409001B" w:tentative="1">
      <w:start w:val="1"/>
      <w:numFmt w:val="lowerRoman"/>
      <w:lvlText w:val="%3."/>
      <w:lvlJc w:val="righ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9" w:tentative="1">
      <w:start w:val="1"/>
      <w:numFmt w:val="lowerLetter"/>
      <w:lvlText w:val="%5)"/>
      <w:lvlJc w:val="left"/>
      <w:pPr>
        <w:tabs>
          <w:tab w:val="num" w:pos="2355"/>
        </w:tabs>
        <w:ind w:left="2355" w:hanging="420"/>
      </w:pPr>
      <w:rPr>
        <w:rFonts w:cs="Times New Roman"/>
      </w:rPr>
    </w:lvl>
    <w:lvl w:ilvl="5" w:tplc="0409001B" w:tentative="1">
      <w:start w:val="1"/>
      <w:numFmt w:val="lowerRoman"/>
      <w:lvlText w:val="%6."/>
      <w:lvlJc w:val="righ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9" w:tentative="1">
      <w:start w:val="1"/>
      <w:numFmt w:val="lowerLetter"/>
      <w:lvlText w:val="%8)"/>
      <w:lvlJc w:val="left"/>
      <w:pPr>
        <w:tabs>
          <w:tab w:val="num" w:pos="3615"/>
        </w:tabs>
        <w:ind w:left="3615" w:hanging="420"/>
      </w:pPr>
      <w:rPr>
        <w:rFonts w:cs="Times New Roman"/>
      </w:rPr>
    </w:lvl>
    <w:lvl w:ilvl="8" w:tplc="0409001B" w:tentative="1">
      <w:start w:val="1"/>
      <w:numFmt w:val="lowerRoman"/>
      <w:lvlText w:val="%9."/>
      <w:lvlJc w:val="right"/>
      <w:pPr>
        <w:tabs>
          <w:tab w:val="num" w:pos="4035"/>
        </w:tabs>
        <w:ind w:left="4035" w:hanging="420"/>
      </w:pPr>
      <w:rPr>
        <w:rFonts w:cs="Times New Roman"/>
      </w:rPr>
    </w:lvl>
  </w:abstractNum>
  <w:abstractNum w:abstractNumId="5">
    <w:nsid w:val="5D6E049B"/>
    <w:multiLevelType w:val="hybridMultilevel"/>
    <w:tmpl w:val="6340E52E"/>
    <w:lvl w:ilvl="0" w:tplc="B442C36A">
      <w:start w:val="3"/>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E8268E1"/>
    <w:multiLevelType w:val="hybridMultilevel"/>
    <w:tmpl w:val="C66216BA"/>
    <w:lvl w:ilvl="0" w:tplc="0A2EFEB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F50"/>
    <w:rsid w:val="000020FD"/>
    <w:rsid w:val="0000712D"/>
    <w:rsid w:val="00010CBB"/>
    <w:rsid w:val="00011E3E"/>
    <w:rsid w:val="00016889"/>
    <w:rsid w:val="000210A9"/>
    <w:rsid w:val="0003658F"/>
    <w:rsid w:val="00044696"/>
    <w:rsid w:val="00045A6E"/>
    <w:rsid w:val="00052ACE"/>
    <w:rsid w:val="0005721D"/>
    <w:rsid w:val="00063036"/>
    <w:rsid w:val="00066FA1"/>
    <w:rsid w:val="00071749"/>
    <w:rsid w:val="0007498F"/>
    <w:rsid w:val="000853D8"/>
    <w:rsid w:val="00095406"/>
    <w:rsid w:val="00096F16"/>
    <w:rsid w:val="000A18E9"/>
    <w:rsid w:val="000A2A61"/>
    <w:rsid w:val="000A69F6"/>
    <w:rsid w:val="000A6A61"/>
    <w:rsid w:val="000B14E8"/>
    <w:rsid w:val="000C1BBC"/>
    <w:rsid w:val="000C32DB"/>
    <w:rsid w:val="000C336A"/>
    <w:rsid w:val="000C3C1D"/>
    <w:rsid w:val="000D0436"/>
    <w:rsid w:val="000E155A"/>
    <w:rsid w:val="000E1CE4"/>
    <w:rsid w:val="000F13BC"/>
    <w:rsid w:val="000F5807"/>
    <w:rsid w:val="0011755F"/>
    <w:rsid w:val="001224D0"/>
    <w:rsid w:val="00123DF7"/>
    <w:rsid w:val="001246A8"/>
    <w:rsid w:val="00131B6F"/>
    <w:rsid w:val="00133CA7"/>
    <w:rsid w:val="00135AC1"/>
    <w:rsid w:val="00151164"/>
    <w:rsid w:val="001522B4"/>
    <w:rsid w:val="00154604"/>
    <w:rsid w:val="00155C78"/>
    <w:rsid w:val="001577B6"/>
    <w:rsid w:val="00160A42"/>
    <w:rsid w:val="00167C41"/>
    <w:rsid w:val="00176262"/>
    <w:rsid w:val="00180ADE"/>
    <w:rsid w:val="00183950"/>
    <w:rsid w:val="00184534"/>
    <w:rsid w:val="001872FA"/>
    <w:rsid w:val="00193A94"/>
    <w:rsid w:val="001977A6"/>
    <w:rsid w:val="001B7C8B"/>
    <w:rsid w:val="001D52CE"/>
    <w:rsid w:val="001D674B"/>
    <w:rsid w:val="001D6F9B"/>
    <w:rsid w:val="002072E8"/>
    <w:rsid w:val="00221D68"/>
    <w:rsid w:val="002253FB"/>
    <w:rsid w:val="00245B90"/>
    <w:rsid w:val="00255E48"/>
    <w:rsid w:val="00260908"/>
    <w:rsid w:val="00281297"/>
    <w:rsid w:val="0028363B"/>
    <w:rsid w:val="00285266"/>
    <w:rsid w:val="002946F2"/>
    <w:rsid w:val="00296805"/>
    <w:rsid w:val="002A351E"/>
    <w:rsid w:val="002A7F50"/>
    <w:rsid w:val="002B1D1A"/>
    <w:rsid w:val="002B4EC1"/>
    <w:rsid w:val="002B56B6"/>
    <w:rsid w:val="002B6555"/>
    <w:rsid w:val="002B7432"/>
    <w:rsid w:val="002C0621"/>
    <w:rsid w:val="002C0DD0"/>
    <w:rsid w:val="002C3F7F"/>
    <w:rsid w:val="002C4062"/>
    <w:rsid w:val="002C559B"/>
    <w:rsid w:val="002D1005"/>
    <w:rsid w:val="002D4962"/>
    <w:rsid w:val="002D6922"/>
    <w:rsid w:val="002E422A"/>
    <w:rsid w:val="002E4E73"/>
    <w:rsid w:val="002F0773"/>
    <w:rsid w:val="002F2FB2"/>
    <w:rsid w:val="00314876"/>
    <w:rsid w:val="0031535F"/>
    <w:rsid w:val="003244CF"/>
    <w:rsid w:val="00330C51"/>
    <w:rsid w:val="00333FAD"/>
    <w:rsid w:val="0034582C"/>
    <w:rsid w:val="00351B43"/>
    <w:rsid w:val="003554D5"/>
    <w:rsid w:val="003728E1"/>
    <w:rsid w:val="00373E6A"/>
    <w:rsid w:val="00380C63"/>
    <w:rsid w:val="003951DE"/>
    <w:rsid w:val="003A089E"/>
    <w:rsid w:val="003A43A1"/>
    <w:rsid w:val="003B4C52"/>
    <w:rsid w:val="003F1C90"/>
    <w:rsid w:val="003F4715"/>
    <w:rsid w:val="003F7FB7"/>
    <w:rsid w:val="004078E9"/>
    <w:rsid w:val="00410185"/>
    <w:rsid w:val="0041288A"/>
    <w:rsid w:val="004240D8"/>
    <w:rsid w:val="00427C02"/>
    <w:rsid w:val="00431709"/>
    <w:rsid w:val="0044234F"/>
    <w:rsid w:val="00444F8F"/>
    <w:rsid w:val="00454E74"/>
    <w:rsid w:val="00464EB9"/>
    <w:rsid w:val="00470560"/>
    <w:rsid w:val="004720CC"/>
    <w:rsid w:val="00472A9A"/>
    <w:rsid w:val="00474365"/>
    <w:rsid w:val="00477722"/>
    <w:rsid w:val="0048105B"/>
    <w:rsid w:val="004815DA"/>
    <w:rsid w:val="00492CAB"/>
    <w:rsid w:val="004A356F"/>
    <w:rsid w:val="004B3E38"/>
    <w:rsid w:val="004C0F4F"/>
    <w:rsid w:val="004C2A08"/>
    <w:rsid w:val="004E3AE5"/>
    <w:rsid w:val="004F0BDB"/>
    <w:rsid w:val="004F52C4"/>
    <w:rsid w:val="004F5354"/>
    <w:rsid w:val="004F6319"/>
    <w:rsid w:val="005037A0"/>
    <w:rsid w:val="00507C53"/>
    <w:rsid w:val="00507E16"/>
    <w:rsid w:val="00510F71"/>
    <w:rsid w:val="00511484"/>
    <w:rsid w:val="00525AC9"/>
    <w:rsid w:val="00526392"/>
    <w:rsid w:val="005269A4"/>
    <w:rsid w:val="0053037E"/>
    <w:rsid w:val="0053551B"/>
    <w:rsid w:val="005625E2"/>
    <w:rsid w:val="00564A70"/>
    <w:rsid w:val="0057048F"/>
    <w:rsid w:val="00573391"/>
    <w:rsid w:val="00575989"/>
    <w:rsid w:val="00580054"/>
    <w:rsid w:val="005805D3"/>
    <w:rsid w:val="00591596"/>
    <w:rsid w:val="00594484"/>
    <w:rsid w:val="00596AAA"/>
    <w:rsid w:val="005977C1"/>
    <w:rsid w:val="005A195D"/>
    <w:rsid w:val="005B102D"/>
    <w:rsid w:val="005C3CC2"/>
    <w:rsid w:val="005C3D09"/>
    <w:rsid w:val="005D6F03"/>
    <w:rsid w:val="005E01BA"/>
    <w:rsid w:val="005E0520"/>
    <w:rsid w:val="005E229A"/>
    <w:rsid w:val="005E6833"/>
    <w:rsid w:val="005F0C6D"/>
    <w:rsid w:val="00601CB1"/>
    <w:rsid w:val="0060353B"/>
    <w:rsid w:val="00604124"/>
    <w:rsid w:val="006119EA"/>
    <w:rsid w:val="00616309"/>
    <w:rsid w:val="00621ECF"/>
    <w:rsid w:val="00623B9E"/>
    <w:rsid w:val="00623F5F"/>
    <w:rsid w:val="00634540"/>
    <w:rsid w:val="00634F61"/>
    <w:rsid w:val="006439F3"/>
    <w:rsid w:val="00647FAA"/>
    <w:rsid w:val="0065503E"/>
    <w:rsid w:val="00670C7E"/>
    <w:rsid w:val="006744C7"/>
    <w:rsid w:val="00681424"/>
    <w:rsid w:val="00681537"/>
    <w:rsid w:val="00684390"/>
    <w:rsid w:val="00687F9C"/>
    <w:rsid w:val="006A3873"/>
    <w:rsid w:val="006A5A31"/>
    <w:rsid w:val="006B404C"/>
    <w:rsid w:val="006B6C10"/>
    <w:rsid w:val="006C7467"/>
    <w:rsid w:val="006E0ECE"/>
    <w:rsid w:val="006E15E6"/>
    <w:rsid w:val="006E77E7"/>
    <w:rsid w:val="006F4539"/>
    <w:rsid w:val="00704E2D"/>
    <w:rsid w:val="0071690B"/>
    <w:rsid w:val="00717E92"/>
    <w:rsid w:val="007220C3"/>
    <w:rsid w:val="007272D3"/>
    <w:rsid w:val="00734226"/>
    <w:rsid w:val="00735A61"/>
    <w:rsid w:val="00735F0E"/>
    <w:rsid w:val="00750D23"/>
    <w:rsid w:val="00751CAA"/>
    <w:rsid w:val="00762169"/>
    <w:rsid w:val="00776E7B"/>
    <w:rsid w:val="00777DE0"/>
    <w:rsid w:val="00782CE7"/>
    <w:rsid w:val="00793A58"/>
    <w:rsid w:val="00794E08"/>
    <w:rsid w:val="007970D5"/>
    <w:rsid w:val="007A05A6"/>
    <w:rsid w:val="007A072E"/>
    <w:rsid w:val="007A18D9"/>
    <w:rsid w:val="007A3EE0"/>
    <w:rsid w:val="007A5C2D"/>
    <w:rsid w:val="007B2052"/>
    <w:rsid w:val="007B562D"/>
    <w:rsid w:val="007B59C4"/>
    <w:rsid w:val="007C06ED"/>
    <w:rsid w:val="007C1F44"/>
    <w:rsid w:val="007C5B35"/>
    <w:rsid w:val="007D2A46"/>
    <w:rsid w:val="007F4ECF"/>
    <w:rsid w:val="007F55B9"/>
    <w:rsid w:val="007F665D"/>
    <w:rsid w:val="008047CC"/>
    <w:rsid w:val="008052BC"/>
    <w:rsid w:val="00805619"/>
    <w:rsid w:val="0080763F"/>
    <w:rsid w:val="00811035"/>
    <w:rsid w:val="00814552"/>
    <w:rsid w:val="0081549A"/>
    <w:rsid w:val="0082042C"/>
    <w:rsid w:val="008220B3"/>
    <w:rsid w:val="0082401B"/>
    <w:rsid w:val="0082515D"/>
    <w:rsid w:val="00843781"/>
    <w:rsid w:val="00845375"/>
    <w:rsid w:val="0085374D"/>
    <w:rsid w:val="00856949"/>
    <w:rsid w:val="00861C9C"/>
    <w:rsid w:val="00862E36"/>
    <w:rsid w:val="00874AEC"/>
    <w:rsid w:val="00892EB1"/>
    <w:rsid w:val="00893467"/>
    <w:rsid w:val="00897A0F"/>
    <w:rsid w:val="00897FC6"/>
    <w:rsid w:val="008A39B0"/>
    <w:rsid w:val="008B4AB5"/>
    <w:rsid w:val="008C3154"/>
    <w:rsid w:val="008C5D5F"/>
    <w:rsid w:val="008C69EC"/>
    <w:rsid w:val="008D1502"/>
    <w:rsid w:val="008D7C87"/>
    <w:rsid w:val="008E0E92"/>
    <w:rsid w:val="008E367E"/>
    <w:rsid w:val="008E4328"/>
    <w:rsid w:val="008F3275"/>
    <w:rsid w:val="00901689"/>
    <w:rsid w:val="00910598"/>
    <w:rsid w:val="00915A24"/>
    <w:rsid w:val="00922EF8"/>
    <w:rsid w:val="00923547"/>
    <w:rsid w:val="00930432"/>
    <w:rsid w:val="00931E59"/>
    <w:rsid w:val="00950A55"/>
    <w:rsid w:val="00951752"/>
    <w:rsid w:val="00954E98"/>
    <w:rsid w:val="00961447"/>
    <w:rsid w:val="0096236A"/>
    <w:rsid w:val="00972E40"/>
    <w:rsid w:val="00980220"/>
    <w:rsid w:val="00981BF0"/>
    <w:rsid w:val="00982E57"/>
    <w:rsid w:val="0098328D"/>
    <w:rsid w:val="009844E7"/>
    <w:rsid w:val="00991E48"/>
    <w:rsid w:val="00996DA5"/>
    <w:rsid w:val="0099733B"/>
    <w:rsid w:val="009A691C"/>
    <w:rsid w:val="009A7479"/>
    <w:rsid w:val="009B041F"/>
    <w:rsid w:val="009B760B"/>
    <w:rsid w:val="009E3045"/>
    <w:rsid w:val="009E7572"/>
    <w:rsid w:val="009F5F1B"/>
    <w:rsid w:val="00A00E52"/>
    <w:rsid w:val="00A01CF0"/>
    <w:rsid w:val="00A076A1"/>
    <w:rsid w:val="00A10FE7"/>
    <w:rsid w:val="00A1144A"/>
    <w:rsid w:val="00A14E56"/>
    <w:rsid w:val="00A24CEC"/>
    <w:rsid w:val="00A34396"/>
    <w:rsid w:val="00A44881"/>
    <w:rsid w:val="00A7228B"/>
    <w:rsid w:val="00A80E3E"/>
    <w:rsid w:val="00A92DF1"/>
    <w:rsid w:val="00A92F1E"/>
    <w:rsid w:val="00AA4AD3"/>
    <w:rsid w:val="00AC037D"/>
    <w:rsid w:val="00AC20B2"/>
    <w:rsid w:val="00AD4C99"/>
    <w:rsid w:val="00AD5BA4"/>
    <w:rsid w:val="00AD6B60"/>
    <w:rsid w:val="00AE1219"/>
    <w:rsid w:val="00AE3483"/>
    <w:rsid w:val="00AE6C85"/>
    <w:rsid w:val="00B031B9"/>
    <w:rsid w:val="00B06A5C"/>
    <w:rsid w:val="00B12B72"/>
    <w:rsid w:val="00B13CEE"/>
    <w:rsid w:val="00B15E09"/>
    <w:rsid w:val="00B24351"/>
    <w:rsid w:val="00B25956"/>
    <w:rsid w:val="00B335CE"/>
    <w:rsid w:val="00B36878"/>
    <w:rsid w:val="00B40575"/>
    <w:rsid w:val="00B44F74"/>
    <w:rsid w:val="00B52D26"/>
    <w:rsid w:val="00B551B2"/>
    <w:rsid w:val="00B662D3"/>
    <w:rsid w:val="00B66A58"/>
    <w:rsid w:val="00B670CA"/>
    <w:rsid w:val="00B75DA6"/>
    <w:rsid w:val="00B77650"/>
    <w:rsid w:val="00B81646"/>
    <w:rsid w:val="00B822B2"/>
    <w:rsid w:val="00B82CFA"/>
    <w:rsid w:val="00B82D2A"/>
    <w:rsid w:val="00B859F5"/>
    <w:rsid w:val="00B86F9A"/>
    <w:rsid w:val="00B87FF9"/>
    <w:rsid w:val="00B91F21"/>
    <w:rsid w:val="00B92160"/>
    <w:rsid w:val="00B92431"/>
    <w:rsid w:val="00BA00A7"/>
    <w:rsid w:val="00BA03A5"/>
    <w:rsid w:val="00BA1ADA"/>
    <w:rsid w:val="00BA2408"/>
    <w:rsid w:val="00BB0FC4"/>
    <w:rsid w:val="00BB410A"/>
    <w:rsid w:val="00BB412B"/>
    <w:rsid w:val="00BB7F39"/>
    <w:rsid w:val="00BC2F51"/>
    <w:rsid w:val="00BC458E"/>
    <w:rsid w:val="00BD0348"/>
    <w:rsid w:val="00BE1C10"/>
    <w:rsid w:val="00BE3BDE"/>
    <w:rsid w:val="00BE3D08"/>
    <w:rsid w:val="00BE5E0E"/>
    <w:rsid w:val="00BF1F0A"/>
    <w:rsid w:val="00C15D8A"/>
    <w:rsid w:val="00C1611E"/>
    <w:rsid w:val="00C27A64"/>
    <w:rsid w:val="00C30AD5"/>
    <w:rsid w:val="00C36D96"/>
    <w:rsid w:val="00C45302"/>
    <w:rsid w:val="00C50E5C"/>
    <w:rsid w:val="00C51E5E"/>
    <w:rsid w:val="00C57524"/>
    <w:rsid w:val="00C61B81"/>
    <w:rsid w:val="00C70264"/>
    <w:rsid w:val="00C73BBD"/>
    <w:rsid w:val="00C8275E"/>
    <w:rsid w:val="00C838E1"/>
    <w:rsid w:val="00C84DDA"/>
    <w:rsid w:val="00C86AEE"/>
    <w:rsid w:val="00C9382D"/>
    <w:rsid w:val="00C96F1D"/>
    <w:rsid w:val="00C9746A"/>
    <w:rsid w:val="00CA5CEA"/>
    <w:rsid w:val="00CB2640"/>
    <w:rsid w:val="00CD52C5"/>
    <w:rsid w:val="00CE7129"/>
    <w:rsid w:val="00D01339"/>
    <w:rsid w:val="00D01CF1"/>
    <w:rsid w:val="00D121E6"/>
    <w:rsid w:val="00D133C2"/>
    <w:rsid w:val="00D152BE"/>
    <w:rsid w:val="00D253EF"/>
    <w:rsid w:val="00D33CB7"/>
    <w:rsid w:val="00D372B6"/>
    <w:rsid w:val="00D50CD7"/>
    <w:rsid w:val="00D6573D"/>
    <w:rsid w:val="00D67C96"/>
    <w:rsid w:val="00D80395"/>
    <w:rsid w:val="00D82BC6"/>
    <w:rsid w:val="00D84CF3"/>
    <w:rsid w:val="00D90162"/>
    <w:rsid w:val="00DA6652"/>
    <w:rsid w:val="00DB14D1"/>
    <w:rsid w:val="00DB1B5F"/>
    <w:rsid w:val="00DB5395"/>
    <w:rsid w:val="00DC5E65"/>
    <w:rsid w:val="00DD64FA"/>
    <w:rsid w:val="00DD7E0D"/>
    <w:rsid w:val="00DF1185"/>
    <w:rsid w:val="00DF22B7"/>
    <w:rsid w:val="00DF4836"/>
    <w:rsid w:val="00E07219"/>
    <w:rsid w:val="00E13070"/>
    <w:rsid w:val="00E13886"/>
    <w:rsid w:val="00E15EF7"/>
    <w:rsid w:val="00E20BF7"/>
    <w:rsid w:val="00E23349"/>
    <w:rsid w:val="00E31CD6"/>
    <w:rsid w:val="00E37486"/>
    <w:rsid w:val="00E40CFB"/>
    <w:rsid w:val="00E457DF"/>
    <w:rsid w:val="00E4658C"/>
    <w:rsid w:val="00E511A7"/>
    <w:rsid w:val="00E553AF"/>
    <w:rsid w:val="00E57503"/>
    <w:rsid w:val="00E71F31"/>
    <w:rsid w:val="00E73152"/>
    <w:rsid w:val="00E767A1"/>
    <w:rsid w:val="00E8342E"/>
    <w:rsid w:val="00E862AC"/>
    <w:rsid w:val="00E91E69"/>
    <w:rsid w:val="00EA02C8"/>
    <w:rsid w:val="00EA1D32"/>
    <w:rsid w:val="00EB0267"/>
    <w:rsid w:val="00EB29A6"/>
    <w:rsid w:val="00EB7F45"/>
    <w:rsid w:val="00EC2899"/>
    <w:rsid w:val="00EC31E6"/>
    <w:rsid w:val="00EC63A0"/>
    <w:rsid w:val="00ED0E92"/>
    <w:rsid w:val="00EE11A6"/>
    <w:rsid w:val="00EE57D5"/>
    <w:rsid w:val="00EE5AA0"/>
    <w:rsid w:val="00EF1E9C"/>
    <w:rsid w:val="00EF7142"/>
    <w:rsid w:val="00F04486"/>
    <w:rsid w:val="00F154C3"/>
    <w:rsid w:val="00F23F97"/>
    <w:rsid w:val="00F33740"/>
    <w:rsid w:val="00F4261B"/>
    <w:rsid w:val="00F60BBC"/>
    <w:rsid w:val="00F61937"/>
    <w:rsid w:val="00F6290F"/>
    <w:rsid w:val="00F65A7D"/>
    <w:rsid w:val="00F66C22"/>
    <w:rsid w:val="00F70A18"/>
    <w:rsid w:val="00F720F6"/>
    <w:rsid w:val="00F810AC"/>
    <w:rsid w:val="00F856F4"/>
    <w:rsid w:val="00F90123"/>
    <w:rsid w:val="00F96177"/>
    <w:rsid w:val="00F96991"/>
    <w:rsid w:val="00FA3B44"/>
    <w:rsid w:val="00FA6B76"/>
    <w:rsid w:val="00FA6BF6"/>
    <w:rsid w:val="00FB40AC"/>
    <w:rsid w:val="00FB735F"/>
    <w:rsid w:val="00FC30F0"/>
    <w:rsid w:val="00FC3790"/>
    <w:rsid w:val="00FC6F00"/>
    <w:rsid w:val="00FE3E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C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rsid w:val="002A7F5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rsid w:val="00E13826"/>
    <w:rPr>
      <w:sz w:val="18"/>
      <w:szCs w:val="18"/>
    </w:rPr>
  </w:style>
  <w:style w:type="character" w:customStyle="1" w:styleId="HeaderChar1">
    <w:name w:val="Header Char1"/>
    <w:link w:val="Header"/>
    <w:uiPriority w:val="99"/>
    <w:semiHidden/>
    <w:locked/>
    <w:rsid w:val="002A7F50"/>
    <w:rPr>
      <w:sz w:val="18"/>
    </w:rPr>
  </w:style>
  <w:style w:type="paragraph" w:styleId="Footer">
    <w:name w:val="footer"/>
    <w:basedOn w:val="Normal"/>
    <w:link w:val="FooterChar1"/>
    <w:uiPriority w:val="99"/>
    <w:semiHidden/>
    <w:rsid w:val="002A7F5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E13826"/>
    <w:rPr>
      <w:sz w:val="18"/>
      <w:szCs w:val="18"/>
    </w:rPr>
  </w:style>
  <w:style w:type="character" w:customStyle="1" w:styleId="FooterChar1">
    <w:name w:val="Footer Char1"/>
    <w:link w:val="Footer"/>
    <w:uiPriority w:val="99"/>
    <w:semiHidden/>
    <w:locked/>
    <w:rsid w:val="002A7F50"/>
    <w:rPr>
      <w:sz w:val="18"/>
    </w:rPr>
  </w:style>
  <w:style w:type="paragraph" w:customStyle="1" w:styleId="a">
    <w:name w:val="列出段落"/>
    <w:basedOn w:val="Normal"/>
    <w:uiPriority w:val="99"/>
    <w:rsid w:val="004720CC"/>
    <w:pPr>
      <w:ind w:firstLineChars="200" w:firstLine="420"/>
    </w:pPr>
  </w:style>
  <w:style w:type="character" w:styleId="Hyperlink">
    <w:name w:val="Hyperlink"/>
    <w:basedOn w:val="DefaultParagraphFont"/>
    <w:uiPriority w:val="99"/>
    <w:rsid w:val="00F6290F"/>
    <w:rPr>
      <w:color w:val="0000FF"/>
      <w:u w:val="single"/>
    </w:rPr>
  </w:style>
  <w:style w:type="paragraph" w:styleId="BalloonText">
    <w:name w:val="Balloon Text"/>
    <w:basedOn w:val="Normal"/>
    <w:link w:val="BalloonTextChar1"/>
    <w:uiPriority w:val="99"/>
    <w:semiHidden/>
    <w:rsid w:val="000210A9"/>
    <w:rPr>
      <w:kern w:val="0"/>
      <w:sz w:val="18"/>
      <w:szCs w:val="18"/>
    </w:rPr>
  </w:style>
  <w:style w:type="character" w:customStyle="1" w:styleId="BalloonTextChar">
    <w:name w:val="Balloon Text Char"/>
    <w:basedOn w:val="DefaultParagraphFont"/>
    <w:link w:val="BalloonText"/>
    <w:uiPriority w:val="99"/>
    <w:semiHidden/>
    <w:rsid w:val="00E13826"/>
    <w:rPr>
      <w:sz w:val="0"/>
      <w:szCs w:val="0"/>
    </w:rPr>
  </w:style>
  <w:style w:type="character" w:customStyle="1" w:styleId="BalloonTextChar1">
    <w:name w:val="Balloon Text Char1"/>
    <w:link w:val="BalloonText"/>
    <w:uiPriority w:val="99"/>
    <w:semiHidden/>
    <w:locked/>
    <w:rsid w:val="000210A9"/>
    <w:rPr>
      <w:sz w:val="18"/>
    </w:rPr>
  </w:style>
  <w:style w:type="paragraph" w:styleId="Date">
    <w:name w:val="Date"/>
    <w:basedOn w:val="Normal"/>
    <w:next w:val="Normal"/>
    <w:link w:val="DateChar1"/>
    <w:uiPriority w:val="99"/>
    <w:semiHidden/>
    <w:rsid w:val="001224D0"/>
    <w:pPr>
      <w:ind w:leftChars="2500" w:left="100"/>
    </w:pPr>
  </w:style>
  <w:style w:type="character" w:customStyle="1" w:styleId="DateChar">
    <w:name w:val="Date Char"/>
    <w:basedOn w:val="DefaultParagraphFont"/>
    <w:link w:val="Date"/>
    <w:uiPriority w:val="99"/>
    <w:semiHidden/>
    <w:rsid w:val="00E13826"/>
  </w:style>
  <w:style w:type="character" w:customStyle="1" w:styleId="DateChar1">
    <w:name w:val="Date Char1"/>
    <w:link w:val="Date"/>
    <w:uiPriority w:val="99"/>
    <w:semiHidden/>
    <w:locked/>
    <w:rsid w:val="001224D0"/>
    <w:rPr>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266</Words>
  <Characters>1522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运动员行踪信息管理规定</dc:title>
  <dc:subject/>
  <dc:creator>qiuxt</dc:creator>
  <cp:keywords/>
  <dc:description/>
  <cp:lastModifiedBy>User</cp:lastModifiedBy>
  <cp:revision>2</cp:revision>
  <cp:lastPrinted>2015-06-25T03:23:00Z</cp:lastPrinted>
  <dcterms:created xsi:type="dcterms:W3CDTF">2019-10-31T03:34:00Z</dcterms:created>
  <dcterms:modified xsi:type="dcterms:W3CDTF">2019-10-31T03:34:00Z</dcterms:modified>
</cp:coreProperties>
</file>