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480" w:lineRule="exact"/>
        <w:jc w:val="center"/>
        <w:rPr>
          <w:rFonts w:ascii="黑体" w:hAnsi="黑体" w:eastAsia="黑体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初步竞赛日程</w:t>
      </w:r>
    </w:p>
    <w:p>
      <w:pPr>
        <w:spacing w:line="60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tbl>
      <w:tblPr>
        <w:tblStyle w:val="2"/>
        <w:tblpPr w:leftFromText="181" w:rightFromText="181" w:vertAnchor="text" w:horzAnchor="margin" w:tblpXSpec="center" w:tblpY="1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2664"/>
        <w:gridCol w:w="294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日    期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10米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25米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10月26日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裁判员报到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10</w:t>
            </w:r>
            <w:r>
              <w:rPr>
                <w:rFonts w:hint="eastAsia" w:ascii="仿宋" w:hAnsi="仿宋" w:eastAsia="仿宋" w:cs="仿宋"/>
                <w:szCs w:val="21"/>
              </w:rPr>
              <w:t>月27日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月28日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正式训练、装备检查、技术会议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10月29日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男子10米气手枪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女子25米手枪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10月30日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女子10米气手枪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男子25米手枪速射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10月31日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10米气手枪混合团体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11月1日</w:t>
            </w:r>
          </w:p>
        </w:tc>
        <w:tc>
          <w:tcPr>
            <w:tcW w:w="7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离会</w:t>
            </w:r>
          </w:p>
        </w:tc>
      </w:tr>
    </w:tbl>
    <w:p>
      <w:pPr>
        <w:ind w:left="1400" w:leftChars="300" w:hanging="440" w:hangingChars="200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注：根据各代表队实际报名人数，初步竞赛日程可能有所调整，离会日之前返程的代表队与比赛时间有冲突的请自行调整。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3575A"/>
    <w:rsid w:val="36C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2019-09-30T09:28:00Z</dcterms:created>
  <dc:creator>❤️Chloe M</dc:creator>
  <cp:lastModifiedBy>❤️Chloe M</cp:lastModifiedBy>
  <dcterms:modified xsi:type="dcterms:W3CDTF">2019-09-30T09:28:45Z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