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方正小标宋简体" w:cs="Arial"/>
          <w:b/>
          <w:sz w:val="36"/>
          <w:szCs w:val="36"/>
        </w:rPr>
      </w:pPr>
      <w:r>
        <w:rPr>
          <w:rFonts w:ascii="Arial" w:hAnsi="Arial" w:eastAsia="方正小标宋简体" w:cs="Arial"/>
          <w:b/>
          <w:sz w:val="36"/>
          <w:szCs w:val="36"/>
        </w:rPr>
        <w:t>中国棒球协会棒球初级教练员岗位培训</w:t>
      </w:r>
    </w:p>
    <w:p>
      <w:pPr>
        <w:jc w:val="center"/>
        <w:rPr>
          <w:rFonts w:ascii="Arial" w:hAnsi="Arial" w:eastAsia="方正小标宋简体" w:cs="Arial"/>
          <w:b/>
          <w:sz w:val="36"/>
          <w:szCs w:val="36"/>
        </w:rPr>
      </w:pPr>
      <w:r>
        <w:rPr>
          <w:rFonts w:ascii="Arial" w:hAnsi="Arial" w:eastAsia="方正小标宋简体" w:cs="Arial"/>
          <w:b/>
          <w:sz w:val="36"/>
          <w:szCs w:val="36"/>
        </w:rPr>
        <w:t>专项技能考核办法和标准</w:t>
      </w:r>
    </w:p>
    <w:p>
      <w:pPr>
        <w:ind w:firstLine="569" w:firstLineChars="189"/>
        <w:rPr>
          <w:rFonts w:ascii="Arial" w:hAnsi="Arial" w:eastAsia="仿宋" w:cs="Arial"/>
          <w:b/>
          <w:sz w:val="30"/>
          <w:szCs w:val="30"/>
        </w:rPr>
      </w:pPr>
      <w:r>
        <w:rPr>
          <w:rFonts w:ascii="Arial" w:hAnsi="Arial" w:eastAsia="仿宋" w:cs="Arial"/>
          <w:b/>
          <w:sz w:val="30"/>
          <w:szCs w:val="30"/>
        </w:rPr>
        <w:t>一、击打教练棒技能培训与考核标准</w:t>
      </w:r>
    </w:p>
    <w:p>
      <w:pPr>
        <w:ind w:firstLine="567" w:firstLineChars="189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在日常的棒球训练中，运动员在进行防守练习时，需要教练员利用教练棒，模拟击打出比赛中击球员会击打到场内的各种球。</w:t>
      </w:r>
    </w:p>
    <w:p>
      <w:pPr>
        <w:pStyle w:val="7"/>
        <w:numPr>
          <w:ilvl w:val="0"/>
          <w:numId w:val="1"/>
        </w:numPr>
        <w:ind w:left="0" w:firstLine="567" w:firstLineChars="189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教练棒打远考核</w:t>
      </w:r>
    </w:p>
    <w:p>
      <w:pPr>
        <w:ind w:firstLine="567" w:firstLineChars="189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在训练中外场防守队员会接到一些深远的高飞球。为了让球可以顺利</w:t>
      </w:r>
      <w:r>
        <w:rPr>
          <w:rFonts w:hint="eastAsia" w:ascii="Arial" w:hAnsi="Arial" w:eastAsia="仿宋" w:cs="Arial"/>
          <w:sz w:val="30"/>
          <w:szCs w:val="30"/>
        </w:rPr>
        <w:t>地</w:t>
      </w:r>
      <w:r>
        <w:rPr>
          <w:rFonts w:ascii="Arial" w:hAnsi="Arial" w:eastAsia="仿宋" w:cs="Arial"/>
          <w:sz w:val="30"/>
          <w:szCs w:val="30"/>
        </w:rPr>
        <w:t>飞到外场</w:t>
      </w:r>
      <w:r>
        <w:rPr>
          <w:rFonts w:hint="eastAsia" w:ascii="Arial" w:hAnsi="Arial" w:eastAsia="仿宋" w:cs="Arial"/>
          <w:sz w:val="30"/>
          <w:szCs w:val="30"/>
        </w:rPr>
        <w:t>，</w:t>
      </w:r>
      <w:r>
        <w:rPr>
          <w:rFonts w:ascii="Arial" w:hAnsi="Arial" w:eastAsia="仿宋" w:cs="Arial"/>
          <w:sz w:val="30"/>
          <w:szCs w:val="30"/>
        </w:rPr>
        <w:t>教练员打击教练棒</w:t>
      </w:r>
      <w:r>
        <w:rPr>
          <w:rFonts w:hint="eastAsia" w:ascii="Arial" w:hAnsi="Arial" w:eastAsia="仿宋" w:cs="Arial"/>
          <w:sz w:val="30"/>
          <w:szCs w:val="30"/>
        </w:rPr>
        <w:t>需要一定</w:t>
      </w:r>
      <w:r>
        <w:rPr>
          <w:rFonts w:ascii="Arial" w:hAnsi="Arial" w:eastAsia="仿宋" w:cs="Arial"/>
          <w:sz w:val="30"/>
          <w:szCs w:val="30"/>
        </w:rPr>
        <w:t>的远度。</w:t>
      </w:r>
    </w:p>
    <w:p>
      <w:pPr>
        <w:ind w:firstLine="567" w:firstLineChars="189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考核方式与标准：教练员向中外场方向击打棒球，以球落地的点为标准计算击打距离。每人可击打10次，取6次打击最远距离，按平均值计算得分。</w:t>
      </w:r>
    </w:p>
    <w:tbl>
      <w:tblPr>
        <w:tblStyle w:val="5"/>
        <w:tblW w:w="4185" w:type="dxa"/>
        <w:tblInd w:w="2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平均距离（米）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70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65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60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55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50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45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40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35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40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1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35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</w:p>
        </w:tc>
      </w:tr>
    </w:tbl>
    <w:p>
      <w:pPr>
        <w:pStyle w:val="7"/>
        <w:numPr>
          <w:ilvl w:val="0"/>
          <w:numId w:val="1"/>
        </w:numPr>
        <w:ind w:left="0" w:firstLine="709" w:firstLineChars="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教练棒击打防守位置考核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在训练中各个位置的防守队员都需要进行接球练习，教练员必须能够</w:t>
      </w:r>
      <w:r>
        <w:rPr>
          <w:rFonts w:hint="eastAsia" w:ascii="Arial" w:hAnsi="Arial" w:eastAsia="仿宋" w:cs="Arial"/>
          <w:sz w:val="30"/>
          <w:szCs w:val="30"/>
        </w:rPr>
        <w:t>较</w:t>
      </w:r>
      <w:r>
        <w:rPr>
          <w:rFonts w:ascii="Arial" w:hAnsi="Arial" w:eastAsia="仿宋" w:cs="Arial"/>
          <w:sz w:val="30"/>
          <w:szCs w:val="30"/>
        </w:rPr>
        <w:t>准确</w:t>
      </w:r>
      <w:r>
        <w:rPr>
          <w:rFonts w:hint="eastAsia" w:ascii="Arial" w:hAnsi="Arial" w:eastAsia="仿宋" w:cs="Arial"/>
          <w:sz w:val="30"/>
          <w:szCs w:val="30"/>
        </w:rPr>
        <w:t>地</w:t>
      </w:r>
      <w:r>
        <w:rPr>
          <w:rFonts w:ascii="Arial" w:hAnsi="Arial" w:eastAsia="仿宋" w:cs="Arial"/>
          <w:sz w:val="30"/>
          <w:szCs w:val="30"/>
        </w:rPr>
        <w:t>将球击打到各个防守位置。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考核方式与标准：按照5,6,1,4,3的位置顺序击打两轮地滚球，每个位置并排摆2块规格为2米*2米的挡网，击出的地滚球击中球网即为成功。每球1分，考生可击打12球，取成绩较好的10次计算得分，总分10分。</w:t>
      </w:r>
    </w:p>
    <w:p>
      <w:pPr>
        <w:ind w:firstLine="709"/>
        <w:rPr>
          <w:rFonts w:ascii="Arial" w:hAnsi="Arial" w:eastAsia="仿宋" w:cs="Arial"/>
          <w:b/>
          <w:sz w:val="30"/>
          <w:szCs w:val="30"/>
        </w:rPr>
      </w:pPr>
      <w:r>
        <w:rPr>
          <w:rFonts w:ascii="Arial" w:hAnsi="Arial" w:eastAsia="仿宋" w:cs="Arial"/>
          <w:b/>
          <w:sz w:val="30"/>
          <w:szCs w:val="30"/>
        </w:rPr>
        <w:t>二、防守教学指导能力技能培训与考核标准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在日常训练中教练员需对运动员的防守练习进行教学指导。</w:t>
      </w:r>
    </w:p>
    <w:p>
      <w:pPr>
        <w:pStyle w:val="7"/>
        <w:numPr>
          <w:ilvl w:val="0"/>
          <w:numId w:val="2"/>
        </w:numPr>
        <w:ind w:left="0" w:firstLine="709" w:firstLineChars="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传接球考核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传接球作为棒球比赛防守中最为基础的部分，是棒球运动员必须掌握的技能</w:t>
      </w:r>
      <w:r>
        <w:rPr>
          <w:rFonts w:hint="eastAsia" w:ascii="Arial" w:hAnsi="Arial" w:eastAsia="仿宋" w:cs="Arial"/>
          <w:sz w:val="30"/>
          <w:szCs w:val="30"/>
        </w:rPr>
        <w:t>，</w:t>
      </w:r>
      <w:r>
        <w:rPr>
          <w:rFonts w:ascii="Arial" w:hAnsi="Arial" w:eastAsia="仿宋" w:cs="Arial"/>
          <w:sz w:val="30"/>
          <w:szCs w:val="30"/>
        </w:rPr>
        <w:t>教练员能够对运动员进行</w:t>
      </w:r>
      <w:r>
        <w:rPr>
          <w:rFonts w:hint="eastAsia" w:ascii="Arial" w:hAnsi="Arial" w:eastAsia="仿宋" w:cs="Arial"/>
          <w:sz w:val="30"/>
          <w:szCs w:val="30"/>
        </w:rPr>
        <w:t>必要的</w:t>
      </w:r>
      <w:r>
        <w:rPr>
          <w:rFonts w:ascii="Arial" w:hAnsi="Arial" w:eastAsia="仿宋" w:cs="Arial"/>
          <w:sz w:val="30"/>
          <w:szCs w:val="30"/>
        </w:rPr>
        <w:t>教学指导。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考核方式与标准：20米距离进行传接球10次，接传成功得1分，接失误或传失误视为本次接传球失败不得分，总分10分。</w:t>
      </w:r>
    </w:p>
    <w:p>
      <w:pPr>
        <w:pStyle w:val="7"/>
        <w:numPr>
          <w:ilvl w:val="0"/>
          <w:numId w:val="2"/>
        </w:numPr>
        <w:ind w:left="0" w:firstLine="709" w:firstLineChars="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接地滚球技能培训与考核标准</w:t>
      </w:r>
    </w:p>
    <w:p>
      <w:pPr>
        <w:ind w:firstLine="709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在棒球比赛中击球员会击打出地滚球，防守队员必须掌握地滚球的接球技能</w:t>
      </w:r>
      <w:r>
        <w:rPr>
          <w:rFonts w:hint="eastAsia" w:ascii="Arial" w:hAnsi="Arial" w:eastAsia="仿宋" w:cs="Arial"/>
          <w:sz w:val="30"/>
          <w:szCs w:val="30"/>
        </w:rPr>
        <w:t>，</w:t>
      </w:r>
      <w:r>
        <w:rPr>
          <w:rFonts w:ascii="Arial" w:hAnsi="Arial" w:eastAsia="仿宋" w:cs="Arial"/>
          <w:sz w:val="30"/>
          <w:szCs w:val="30"/>
        </w:rPr>
        <w:t>教练员能够对运动员进行</w:t>
      </w:r>
      <w:r>
        <w:rPr>
          <w:rFonts w:hint="eastAsia" w:ascii="Arial" w:hAnsi="Arial" w:eastAsia="仿宋" w:cs="Arial"/>
          <w:sz w:val="30"/>
          <w:szCs w:val="30"/>
        </w:rPr>
        <w:t>必要的</w:t>
      </w:r>
      <w:r>
        <w:rPr>
          <w:rFonts w:ascii="Arial" w:hAnsi="Arial" w:eastAsia="仿宋" w:cs="Arial"/>
          <w:sz w:val="30"/>
          <w:szCs w:val="30"/>
        </w:rPr>
        <w:t>教学指导。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考核方式与标准：在游击位置准备接球，由现场考官打出（或手抛球）10个游击位内场地滚球，将球成功接进手套得1分。接球时球直接漏到后方或者进手套后弹出视为接球失误不得分，总分10分。</w:t>
      </w:r>
    </w:p>
    <w:p>
      <w:pPr>
        <w:pStyle w:val="7"/>
        <w:numPr>
          <w:ilvl w:val="0"/>
          <w:numId w:val="2"/>
        </w:numPr>
        <w:ind w:left="0" w:firstLine="709" w:firstLineChars="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接高飞球技能培训与考核标准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在棒球比赛中击球员会击打出高飞球，防守队员必须掌握高飞球的接球技能</w:t>
      </w:r>
      <w:r>
        <w:rPr>
          <w:rFonts w:hint="eastAsia" w:ascii="Arial" w:hAnsi="Arial" w:eastAsia="仿宋" w:cs="Arial"/>
          <w:sz w:val="30"/>
          <w:szCs w:val="30"/>
        </w:rPr>
        <w:t>，</w:t>
      </w:r>
      <w:r>
        <w:rPr>
          <w:rFonts w:ascii="Arial" w:hAnsi="Arial" w:eastAsia="仿宋" w:cs="Arial"/>
          <w:sz w:val="30"/>
          <w:szCs w:val="30"/>
        </w:rPr>
        <w:t>教练员能够对运动员进行</w:t>
      </w:r>
      <w:r>
        <w:rPr>
          <w:rFonts w:hint="eastAsia" w:ascii="Arial" w:hAnsi="Arial" w:eastAsia="仿宋" w:cs="Arial"/>
          <w:sz w:val="30"/>
          <w:szCs w:val="30"/>
        </w:rPr>
        <w:t>必要的</w:t>
      </w:r>
      <w:r>
        <w:rPr>
          <w:rFonts w:ascii="Arial" w:hAnsi="Arial" w:eastAsia="仿宋" w:cs="Arial"/>
          <w:sz w:val="30"/>
          <w:szCs w:val="30"/>
        </w:rPr>
        <w:t>教学指导。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考核方式与标准：在中外场位置准备接球，由现场考官打出（或采用手抛球和机器发球方式）5个中外场高飞球，将球成功接进手套得2分。接球时球直接漏到后方或者进手套后弹出视为接球失误不得分，总分10分。</w:t>
      </w:r>
    </w:p>
    <w:p>
      <w:pPr>
        <w:ind w:firstLine="602" w:firstLineChars="200"/>
        <w:rPr>
          <w:rFonts w:ascii="Arial" w:hAnsi="Arial" w:eastAsia="仿宋" w:cs="Arial"/>
          <w:b/>
          <w:sz w:val="30"/>
          <w:szCs w:val="30"/>
        </w:rPr>
      </w:pPr>
      <w:r>
        <w:rPr>
          <w:rFonts w:ascii="Arial" w:hAnsi="Arial" w:eastAsia="仿宋" w:cs="Arial"/>
          <w:b/>
          <w:sz w:val="30"/>
          <w:szCs w:val="30"/>
        </w:rPr>
        <w:t>三、进攻教学指导能力培训与考核标准</w:t>
      </w:r>
    </w:p>
    <w:p>
      <w:pPr>
        <w:pStyle w:val="7"/>
        <w:numPr>
          <w:ilvl w:val="0"/>
          <w:numId w:val="3"/>
        </w:numPr>
        <w:ind w:left="0" w:firstLine="709" w:firstLineChars="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触击球技能培训与考核标准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在棒球比赛中，触击球是击球员必备的一项技能</w:t>
      </w:r>
      <w:r>
        <w:rPr>
          <w:rFonts w:hint="eastAsia" w:ascii="Arial" w:hAnsi="Arial" w:eastAsia="仿宋" w:cs="Arial"/>
          <w:sz w:val="30"/>
          <w:szCs w:val="30"/>
        </w:rPr>
        <w:t>，</w:t>
      </w:r>
      <w:r>
        <w:rPr>
          <w:rFonts w:ascii="Arial" w:hAnsi="Arial" w:eastAsia="仿宋" w:cs="Arial"/>
          <w:sz w:val="30"/>
          <w:szCs w:val="30"/>
        </w:rPr>
        <w:t>教练员能够对运动员进行</w:t>
      </w:r>
      <w:r>
        <w:rPr>
          <w:rFonts w:hint="eastAsia" w:ascii="Arial" w:hAnsi="Arial" w:eastAsia="仿宋" w:cs="Arial"/>
          <w:sz w:val="30"/>
          <w:szCs w:val="30"/>
        </w:rPr>
        <w:t>必要的</w:t>
      </w:r>
      <w:r>
        <w:rPr>
          <w:rFonts w:ascii="Arial" w:hAnsi="Arial" w:eastAsia="仿宋" w:cs="Arial"/>
          <w:sz w:val="30"/>
          <w:szCs w:val="30"/>
        </w:rPr>
        <w:t>教学指导。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考核方式与标准：在击球区准备击球，由现场考官进行投球（或采用机器发球方式），考生将球击打到界内区有效位置得2分，失败不得分。每名考生可进行触击8次，取其中较好的5次计算得分，总分10分。</w:t>
      </w:r>
    </w:p>
    <w:p>
      <w:pPr>
        <w:pStyle w:val="7"/>
        <w:numPr>
          <w:ilvl w:val="0"/>
          <w:numId w:val="3"/>
        </w:numPr>
        <w:ind w:left="0" w:firstLine="709" w:firstLineChars="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击球技能培训与考核标准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在棒球比赛中，击球是击球员必备的一项技能</w:t>
      </w:r>
      <w:r>
        <w:rPr>
          <w:rFonts w:hint="eastAsia" w:ascii="Arial" w:hAnsi="Arial" w:eastAsia="仿宋" w:cs="Arial"/>
          <w:sz w:val="30"/>
          <w:szCs w:val="30"/>
        </w:rPr>
        <w:t>，</w:t>
      </w:r>
      <w:r>
        <w:rPr>
          <w:rFonts w:ascii="Arial" w:hAnsi="Arial" w:eastAsia="仿宋" w:cs="Arial"/>
          <w:sz w:val="30"/>
          <w:szCs w:val="30"/>
        </w:rPr>
        <w:t>教练员能够对运动员进行</w:t>
      </w:r>
      <w:r>
        <w:rPr>
          <w:rFonts w:hint="eastAsia" w:ascii="Arial" w:hAnsi="Arial" w:eastAsia="仿宋" w:cs="Arial"/>
          <w:sz w:val="30"/>
          <w:szCs w:val="30"/>
        </w:rPr>
        <w:t>必要的</w:t>
      </w:r>
      <w:r>
        <w:rPr>
          <w:rFonts w:ascii="Arial" w:hAnsi="Arial" w:eastAsia="仿宋" w:cs="Arial"/>
          <w:sz w:val="30"/>
          <w:szCs w:val="30"/>
        </w:rPr>
        <w:t>教学指导。</w:t>
      </w:r>
    </w:p>
    <w:p>
      <w:pPr>
        <w:ind w:firstLine="600" w:firstLineChars="200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考核方式与标准：在击球区准备击球，由现场考官进行抛球，考生必须全力挥击，将球直接击打到规格为2米*2米的挡网上，得1分，挥空棒或者球落地后反弹到网子以及飞出网子不得分，总分10分。</w:t>
      </w:r>
    </w:p>
    <w:p>
      <w:pPr>
        <w:ind w:firstLine="602" w:firstLineChars="200"/>
        <w:rPr>
          <w:rFonts w:ascii="Arial" w:hAnsi="Arial" w:eastAsia="仿宋" w:cs="Arial"/>
          <w:b/>
          <w:sz w:val="30"/>
          <w:szCs w:val="30"/>
        </w:rPr>
      </w:pPr>
      <w:r>
        <w:rPr>
          <w:rFonts w:ascii="Arial" w:hAnsi="Arial" w:eastAsia="仿宋" w:cs="Arial"/>
          <w:b/>
          <w:sz w:val="30"/>
          <w:szCs w:val="30"/>
        </w:rPr>
        <w:t>四、战术、规则基础理论培训与考核标准</w:t>
      </w:r>
    </w:p>
    <w:p>
      <w:pPr>
        <w:ind w:firstLine="709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教练员应掌握战术及规则的基础理论知识，才能指导运动员在训练比赛中充分的应用各个单项技能。</w:t>
      </w:r>
    </w:p>
    <w:p>
      <w:pPr>
        <w:ind w:firstLine="709"/>
        <w:rPr>
          <w:rFonts w:ascii="Arial" w:hAnsi="Arial" w:eastAsia="仿宋" w:cs="Arial"/>
          <w:sz w:val="30"/>
          <w:szCs w:val="30"/>
        </w:rPr>
      </w:pPr>
    </w:p>
    <w:p>
      <w:pPr>
        <w:ind w:firstLine="709"/>
        <w:rPr>
          <w:rFonts w:ascii="Arial" w:hAnsi="Arial" w:eastAsia="仿宋" w:cs="Arial"/>
          <w:sz w:val="30"/>
          <w:szCs w:val="30"/>
        </w:rPr>
      </w:pPr>
    </w:p>
    <w:p>
      <w:pPr>
        <w:ind w:firstLine="709"/>
        <w:rPr>
          <w:rFonts w:ascii="Arial" w:hAnsi="Arial" w:eastAsia="仿宋" w:cs="Arial"/>
          <w:sz w:val="30"/>
          <w:szCs w:val="30"/>
        </w:rPr>
      </w:pPr>
    </w:p>
    <w:p>
      <w:pPr>
        <w:ind w:firstLine="709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考核方式与标准：笔试，满分30分。</w:t>
      </w:r>
    </w:p>
    <w:tbl>
      <w:tblPr>
        <w:tblStyle w:val="4"/>
        <w:tblW w:w="82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0"/>
        <w:gridCol w:w="18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  <w:t>考核的基础知识点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  <w:t>分值比例%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基础规则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传接球基本技术要领讲解（包括动作分解和发力点）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击球基本技术要领讲解（包括动作分解和发力点）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投手基本技术要领讲解（包括动作分解和发力点）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进攻基本战术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防守基本战术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15</w:t>
            </w:r>
          </w:p>
        </w:tc>
      </w:tr>
    </w:tbl>
    <w:p>
      <w:pPr>
        <w:ind w:firstLine="569" w:firstLineChars="189"/>
        <w:jc w:val="left"/>
        <w:rPr>
          <w:rFonts w:ascii="Arial" w:hAnsi="Arial" w:eastAsia="仿宋" w:cs="Arial"/>
          <w:b/>
          <w:sz w:val="30"/>
          <w:szCs w:val="30"/>
        </w:rPr>
      </w:pPr>
      <w:r>
        <w:rPr>
          <w:rFonts w:ascii="Arial" w:hAnsi="Arial" w:eastAsia="仿宋" w:cs="Arial"/>
          <w:b/>
          <w:sz w:val="30"/>
          <w:szCs w:val="30"/>
        </w:rPr>
        <w:t>五、综合评定</w:t>
      </w:r>
    </w:p>
    <w:p>
      <w:pPr>
        <w:ind w:firstLine="567" w:firstLineChars="189"/>
        <w:jc w:val="left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1、各单项考核成绩相加为综合评定分数，综</w:t>
      </w:r>
      <w:bookmarkStart w:id="0" w:name="_GoBack"/>
      <w:bookmarkEnd w:id="0"/>
      <w:r>
        <w:rPr>
          <w:rFonts w:ascii="Arial" w:hAnsi="Arial" w:eastAsia="仿宋" w:cs="Arial"/>
          <w:sz w:val="30"/>
          <w:szCs w:val="30"/>
        </w:rPr>
        <w:t>合评定60分以上为合格。</w:t>
      </w:r>
    </w:p>
    <w:p>
      <w:pPr>
        <w:ind w:firstLine="567" w:firstLineChars="189"/>
        <w:jc w:val="left"/>
        <w:rPr>
          <w:rFonts w:ascii="Arial" w:hAnsi="Arial" w:eastAsia="仿宋" w:cs="Arial"/>
          <w:sz w:val="30"/>
          <w:szCs w:val="30"/>
        </w:rPr>
      </w:pPr>
      <w:r>
        <w:rPr>
          <w:rFonts w:ascii="Arial" w:hAnsi="Arial" w:eastAsia="仿宋" w:cs="Arial"/>
          <w:sz w:val="30"/>
          <w:szCs w:val="30"/>
        </w:rPr>
        <w:t>2、虽综合评定分数在60分以上，但技能单项考核中有两项不及格或者基础理论不合格，综合评定仍计为不合格。</w:t>
      </w:r>
    </w:p>
    <w:tbl>
      <w:tblPr>
        <w:tblStyle w:val="4"/>
        <w:tblW w:w="84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551"/>
        <w:gridCol w:w="992"/>
        <w:gridCol w:w="709"/>
        <w:gridCol w:w="1300"/>
        <w:gridCol w:w="1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考核技能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  <w:t>分值比例%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4"/>
                <w:szCs w:val="24"/>
              </w:rPr>
              <w:t>满分分值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及格分值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教练棒技能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打远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各位置地滚球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防守技能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传接球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接地滚球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接高飞球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进攻技能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触击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挥击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基础理论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规则、技术、战术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60</w:t>
            </w:r>
          </w:p>
        </w:tc>
      </w:tr>
    </w:tbl>
    <w:p>
      <w:pPr>
        <w:rPr>
          <w:rFonts w:hint="eastAsia"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br w:type="page"/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初级教练员技能考核标准对应表</w:t>
      </w:r>
    </w:p>
    <w:tbl>
      <w:tblPr>
        <w:tblStyle w:val="5"/>
        <w:tblpPr w:leftFromText="180" w:rightFromText="180" w:vertAnchor="text" w:horzAnchor="margin" w:tblpY="29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680"/>
        <w:gridCol w:w="27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协会/中心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项目名称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考核标准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免考标准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中国棒球协会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棒球</w:t>
            </w:r>
          </w:p>
        </w:tc>
        <w:tc>
          <w:tcPr>
            <w:tcW w:w="2700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left="0" w:firstLine="0" w:firstLine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教练棒技能考核</w:t>
            </w:r>
          </w:p>
          <w:p>
            <w:pPr>
              <w:pStyle w:val="7"/>
              <w:ind w:firstLine="0" w:firstLine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= 1 \* GB3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外场打远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= 2 \* GB3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②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内场各位置地滚球打准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4"/>
              </w:numPr>
              <w:ind w:left="0" w:firstLine="0" w:firstLine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防守技能考核</w:t>
            </w:r>
          </w:p>
          <w:p>
            <w:pPr>
              <w:pStyle w:val="7"/>
              <w:ind w:firstLine="0" w:firstLine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= 1 \* GB3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传接球</w:t>
            </w:r>
          </w:p>
          <w:p>
            <w:pPr>
              <w:pStyle w:val="7"/>
              <w:ind w:firstLine="0" w:firstLine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= 2 \* GB3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②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接地滚球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= 3 \* GB3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③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接高飞球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4"/>
              </w:numPr>
              <w:ind w:left="0" w:firstLine="0" w:firstLine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进攻技能考核</w:t>
            </w:r>
          </w:p>
          <w:p>
            <w:pPr>
              <w:pStyle w:val="7"/>
              <w:ind w:firstLine="0" w:firstLine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= 1 \* GB3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①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触击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= 2 \* GB3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separate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②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挥击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4"/>
              </w:numPr>
              <w:ind w:left="0" w:firstLine="0" w:firstLine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基础理论考核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考核标准细则见初级教练员技术评定与考核标准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获得棒球项目国家运动员技术等级二级及以上者，免考前三项。</w:t>
            </w:r>
          </w:p>
        </w:tc>
      </w:tr>
    </w:tbl>
    <w:p>
      <w:pPr>
        <w:rPr>
          <w:rFonts w:asciiTheme="majorEastAsia" w:hAnsiTheme="majorEastAsia" w:eastAsiaTheme="maj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5728906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C4A"/>
    <w:multiLevelType w:val="multilevel"/>
    <w:tmpl w:val="28992C4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6406E3"/>
    <w:multiLevelType w:val="multilevel"/>
    <w:tmpl w:val="406406E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ED5E55"/>
    <w:multiLevelType w:val="multilevel"/>
    <w:tmpl w:val="62ED5E5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6B1D46"/>
    <w:multiLevelType w:val="multilevel"/>
    <w:tmpl w:val="6C6B1D4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3CF"/>
    <w:rsid w:val="00067496"/>
    <w:rsid w:val="00083F4F"/>
    <w:rsid w:val="000B40E9"/>
    <w:rsid w:val="00121AE2"/>
    <w:rsid w:val="001907E4"/>
    <w:rsid w:val="002323CF"/>
    <w:rsid w:val="00256803"/>
    <w:rsid w:val="002B06C8"/>
    <w:rsid w:val="00390771"/>
    <w:rsid w:val="00400EC0"/>
    <w:rsid w:val="0041034B"/>
    <w:rsid w:val="00417269"/>
    <w:rsid w:val="00475D89"/>
    <w:rsid w:val="00482216"/>
    <w:rsid w:val="0049343B"/>
    <w:rsid w:val="00561B6B"/>
    <w:rsid w:val="00586411"/>
    <w:rsid w:val="005D2890"/>
    <w:rsid w:val="005D47FF"/>
    <w:rsid w:val="006309E8"/>
    <w:rsid w:val="00703814"/>
    <w:rsid w:val="007272FE"/>
    <w:rsid w:val="00775655"/>
    <w:rsid w:val="00861AD8"/>
    <w:rsid w:val="008C0922"/>
    <w:rsid w:val="008D29DE"/>
    <w:rsid w:val="0098597A"/>
    <w:rsid w:val="009C646C"/>
    <w:rsid w:val="00A00C9B"/>
    <w:rsid w:val="00A0131F"/>
    <w:rsid w:val="00A55B2A"/>
    <w:rsid w:val="00A60211"/>
    <w:rsid w:val="00A654C8"/>
    <w:rsid w:val="00A745C0"/>
    <w:rsid w:val="00AB7F66"/>
    <w:rsid w:val="00BE6A01"/>
    <w:rsid w:val="00D01CC6"/>
    <w:rsid w:val="00D73DA1"/>
    <w:rsid w:val="00D94CAC"/>
    <w:rsid w:val="00DC25C9"/>
    <w:rsid w:val="00DF2F03"/>
    <w:rsid w:val="00E14876"/>
    <w:rsid w:val="00E7121C"/>
    <w:rsid w:val="00F34C21"/>
    <w:rsid w:val="00F54DCB"/>
    <w:rsid w:val="00F635F6"/>
    <w:rsid w:val="00F639AA"/>
    <w:rsid w:val="34744156"/>
    <w:rsid w:val="3FB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302</Words>
  <Characters>1723</Characters>
  <Lines>14</Lines>
  <Paragraphs>4</Paragraphs>
  <TotalTime>261</TotalTime>
  <ScaleCrop>false</ScaleCrop>
  <LinksUpToDate>false</LinksUpToDate>
  <CharactersWithSpaces>2021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2019-09-19T08:23:00Z</dcterms:created>
  <dc:creator>bqc1</dc:creator>
  <cp:lastModifiedBy>wangjiao</cp:lastModifiedBy>
  <dcterms:modified xsi:type="dcterms:W3CDTF">2019-09-20T06:59:09Z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