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s="方正小标宋简体"/>
          <w:color w:val="auto"/>
          <w:sz w:val="36"/>
          <w:szCs w:val="36"/>
        </w:rPr>
      </w:pPr>
      <w:bookmarkStart w:id="0" w:name="_mcd_v_2"/>
      <w:bookmarkStart w:id="1" w:name="_Hlk513123569"/>
      <w:r>
        <w:rPr>
          <w:rFonts w:hint="default" w:ascii="Times New Roman" w:hAnsi="Times New Roman" w:eastAsia="方正小标宋简体" w:cs="Times New Roman"/>
          <w:color w:val="auto"/>
          <w:sz w:val="36"/>
          <w:szCs w:val="36"/>
        </w:rPr>
        <w:t>2019</w:t>
      </w:r>
      <w:r>
        <w:rPr>
          <w:rFonts w:hint="eastAsia" w:ascii="方正小标宋简体" w:hAnsi="宋体" w:eastAsia="方正小标宋简体" w:cs="宋体-18030"/>
          <w:color w:val="auto"/>
          <w:sz w:val="36"/>
          <w:szCs w:val="36"/>
        </w:rPr>
        <w:t>年</w:t>
      </w:r>
      <w:bookmarkEnd w:id="0"/>
      <w:r>
        <w:rPr>
          <w:rFonts w:hint="eastAsia" w:ascii="Times New Roman" w:hAnsi="Times New Roman" w:eastAsia="方正小标宋简体" w:cs="方正小标宋简体"/>
          <w:color w:val="auto"/>
          <w:sz w:val="36"/>
          <w:szCs w:val="36"/>
        </w:rPr>
        <w:t>全国青少年</w:t>
      </w:r>
      <w:r>
        <w:rPr>
          <w:rFonts w:ascii="Times New Roman" w:hAnsi="Times New Roman" w:eastAsia="方正小标宋简体" w:cs="方正小标宋简体"/>
          <w:color w:val="auto"/>
          <w:sz w:val="36"/>
          <w:szCs w:val="36"/>
        </w:rPr>
        <w:t>U</w:t>
      </w:r>
      <w:r>
        <w:rPr>
          <w:rFonts w:hint="eastAsia" w:ascii="Times New Roman" w:hAnsi="Times New Roman" w:eastAsia="方正小标宋简体" w:cs="方正小标宋简体"/>
          <w:color w:val="auto"/>
          <w:sz w:val="36"/>
          <w:szCs w:val="36"/>
        </w:rPr>
        <w:t>系列英式</w:t>
      </w:r>
      <w:r>
        <w:rPr>
          <w:rFonts w:hint="eastAsia" w:ascii="Times New Roman" w:hAnsi="Times New Roman" w:eastAsia="方正小标宋简体" w:cs="方正小标宋简体"/>
          <w:color w:val="auto"/>
          <w:sz w:val="36"/>
          <w:szCs w:val="36"/>
          <w:lang w:val="en-US" w:eastAsia="zh-CN"/>
        </w:rPr>
        <w:t>15</w:t>
      </w:r>
      <w:r>
        <w:rPr>
          <w:rFonts w:hint="eastAsia" w:ascii="Times New Roman" w:hAnsi="Times New Roman" w:eastAsia="方正小标宋简体" w:cs="方正小标宋简体"/>
          <w:color w:val="auto"/>
          <w:sz w:val="36"/>
          <w:szCs w:val="36"/>
        </w:rPr>
        <w:t>人制橄榄球</w:t>
      </w:r>
      <w:r>
        <w:rPr>
          <w:rFonts w:hint="eastAsia" w:ascii="Times New Roman" w:hAnsi="Times New Roman" w:eastAsia="方正小标宋简体" w:cs="方正小标宋简体"/>
          <w:color w:val="auto"/>
          <w:sz w:val="36"/>
          <w:szCs w:val="36"/>
          <w:lang w:val="en-US" w:eastAsia="zh-CN"/>
        </w:rPr>
        <w:t>锦标</w:t>
      </w:r>
      <w:r>
        <w:rPr>
          <w:rFonts w:hint="eastAsia" w:ascii="Times New Roman" w:hAnsi="Times New Roman" w:eastAsia="方正小标宋简体" w:cs="方正小标宋简体"/>
          <w:color w:val="auto"/>
          <w:sz w:val="36"/>
          <w:szCs w:val="36"/>
        </w:rPr>
        <w:t>赛</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rPr>
        <w:t>暨</w:t>
      </w:r>
      <w:r>
        <w:rPr>
          <w:rFonts w:hint="eastAsia" w:ascii="Times New Roman" w:hAnsi="Times New Roman" w:eastAsia="方正小标宋简体" w:cs="方正小标宋简体"/>
          <w:color w:val="auto"/>
          <w:sz w:val="36"/>
          <w:szCs w:val="36"/>
          <w:lang w:val="en-US" w:eastAsia="zh-CN"/>
        </w:rPr>
        <w:t>亚洲U19十五人制橄榄球锦标赛（第一级别）</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18030"/>
          <w:b/>
          <w:color w:val="auto"/>
          <w:sz w:val="36"/>
          <w:szCs w:val="36"/>
        </w:rPr>
      </w:pPr>
      <w:r>
        <w:rPr>
          <w:rFonts w:hint="eastAsia" w:ascii="Times New Roman" w:hAnsi="Times New Roman" w:eastAsia="方正小标宋简体" w:cs="方正小标宋简体"/>
          <w:color w:val="auto"/>
          <w:sz w:val="36"/>
          <w:szCs w:val="36"/>
        </w:rPr>
        <w:t>选拔赛</w:t>
      </w:r>
      <w:r>
        <w:rPr>
          <w:rFonts w:hint="eastAsia" w:ascii="方正小标宋简体" w:hAnsi="宋体" w:eastAsia="方正小标宋简体" w:cs="宋体-18030"/>
          <w:color w:val="auto"/>
          <w:sz w:val="36"/>
          <w:szCs w:val="36"/>
        </w:rPr>
        <w:t>竞赛规程</w:t>
      </w:r>
    </w:p>
    <w:bookmarkEnd w:id="1"/>
    <w:p>
      <w:pPr>
        <w:keepNext w:val="0"/>
        <w:keepLines w:val="0"/>
        <w:pageBreakBefore w:val="0"/>
        <w:kinsoku/>
        <w:wordWrap/>
        <w:overflowPunct/>
        <w:topLinePunct w:val="0"/>
        <w:autoSpaceDE/>
        <w:autoSpaceDN/>
        <w:bidi w:val="0"/>
        <w:adjustRightInd/>
        <w:snapToGrid/>
        <w:spacing w:line="520" w:lineRule="exact"/>
        <w:textAlignment w:val="auto"/>
        <w:rPr>
          <w:color w:val="auto"/>
        </w:rPr>
      </w:pP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hint="eastAsia" w:ascii="Times New Roman" w:hAnsi="Times New Roman" w:eastAsia="仿宋"/>
          <w:color w:val="auto"/>
          <w:sz w:val="32"/>
          <w:szCs w:val="32"/>
        </w:rPr>
      </w:pPr>
      <w:r>
        <w:rPr>
          <w:rFonts w:hint="eastAsia" w:ascii="Times New Roman" w:hAnsi="Times New Roman" w:eastAsia="仿宋"/>
          <w:b/>
          <w:color w:val="auto"/>
          <w:sz w:val="32"/>
          <w:szCs w:val="32"/>
        </w:rPr>
        <w:t>主办单位</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
          <w:b/>
          <w:color w:val="auto"/>
          <w:sz w:val="32"/>
          <w:szCs w:val="32"/>
        </w:rPr>
      </w:pPr>
      <w:r>
        <w:rPr>
          <w:rFonts w:hint="eastAsia" w:ascii="Times New Roman" w:hAnsi="Times New Roman" w:eastAsia="仿宋"/>
          <w:color w:val="auto"/>
          <w:sz w:val="32"/>
          <w:szCs w:val="32"/>
        </w:rPr>
        <w:t>中国橄榄球协会</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承办单位</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海亮实验中学</w:t>
      </w:r>
    </w:p>
    <w:p>
      <w:pPr>
        <w:pStyle w:val="11"/>
        <w:keepNext w:val="0"/>
        <w:keepLines w:val="0"/>
        <w:pageBreakBefore w:val="0"/>
        <w:widowControl w:val="0"/>
        <w:numPr>
          <w:ilvl w:val="0"/>
          <w:numId w:val="1"/>
        </w:numPr>
        <w:tabs>
          <w:tab w:val="left" w:pos="793"/>
        </w:tabs>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bCs w:val="0"/>
          <w:color w:val="auto"/>
          <w:sz w:val="32"/>
          <w:szCs w:val="32"/>
        </w:rPr>
      </w:pPr>
      <w:r>
        <w:rPr>
          <w:rFonts w:hint="eastAsia" w:ascii="Times New Roman" w:hAnsi="Times New Roman" w:eastAsia="仿宋"/>
          <w:b/>
          <w:bCs w:val="0"/>
          <w:color w:val="auto"/>
          <w:sz w:val="32"/>
          <w:szCs w:val="32"/>
        </w:rPr>
        <w:t>竞赛项目</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英式</w:t>
      </w:r>
      <w:r>
        <w:rPr>
          <w:rFonts w:hint="eastAsia" w:ascii="Times New Roman" w:hAnsi="Times New Roman" w:eastAsia="仿宋"/>
          <w:color w:val="auto"/>
          <w:sz w:val="32"/>
          <w:szCs w:val="32"/>
          <w:lang w:val="en-US" w:eastAsia="zh-CN"/>
        </w:rPr>
        <w:t>15人制</w:t>
      </w:r>
      <w:r>
        <w:rPr>
          <w:rFonts w:hint="eastAsia" w:ascii="Times New Roman" w:hAnsi="Times New Roman" w:eastAsia="仿宋"/>
          <w:color w:val="auto"/>
          <w:sz w:val="32"/>
          <w:szCs w:val="32"/>
        </w:rPr>
        <w:t>橄榄球比赛（男子、女子）</w:t>
      </w:r>
    </w:p>
    <w:p>
      <w:pPr>
        <w:pStyle w:val="11"/>
        <w:keepNext w:val="0"/>
        <w:keepLines w:val="0"/>
        <w:pageBreakBefore w:val="0"/>
        <w:widowControl w:val="0"/>
        <w:numPr>
          <w:ilvl w:val="0"/>
          <w:numId w:val="1"/>
        </w:numPr>
        <w:tabs>
          <w:tab w:val="left" w:pos="703"/>
        </w:tabs>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bCs w:val="0"/>
          <w:color w:val="auto"/>
          <w:sz w:val="32"/>
          <w:szCs w:val="32"/>
        </w:rPr>
      </w:pPr>
      <w:r>
        <w:rPr>
          <w:rFonts w:hint="eastAsia" w:ascii="Times New Roman" w:hAnsi="Times New Roman" w:eastAsia="仿宋"/>
          <w:b/>
          <w:bCs w:val="0"/>
          <w:color w:val="auto"/>
          <w:sz w:val="32"/>
          <w:szCs w:val="32"/>
        </w:rPr>
        <w:t>竞赛日期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b w:val="0"/>
          <w:bCs/>
          <w:color w:val="auto"/>
          <w:sz w:val="32"/>
          <w:szCs w:val="32"/>
          <w:lang w:val="en-US" w:eastAsia="zh-CN"/>
        </w:rPr>
      </w:pPr>
      <w:r>
        <w:rPr>
          <w:rFonts w:hint="eastAsia" w:ascii="Times New Roman" w:hAnsi="Times New Roman" w:eastAsia="仿宋"/>
          <w:b w:val="0"/>
          <w:bCs/>
          <w:color w:val="auto"/>
          <w:sz w:val="32"/>
          <w:szCs w:val="32"/>
          <w:lang w:val="en-US" w:eastAsia="zh-CN"/>
        </w:rPr>
        <w:t>10月4日</w:t>
      </w:r>
      <w:r>
        <w:rPr>
          <w:rFonts w:hint="eastAsia" w:ascii="Times New Roman" w:hAnsi="Times New Roman" w:eastAsia="仿宋"/>
          <w:b w:val="0"/>
          <w:bCs/>
          <w:color w:val="auto"/>
          <w:sz w:val="32"/>
          <w:szCs w:val="32"/>
          <w:lang w:val="en-US" w:eastAsia="zh-CN"/>
        </w:rPr>
        <w:tab/>
      </w:r>
      <w:r>
        <w:rPr>
          <w:rFonts w:hint="eastAsia" w:ascii="Times New Roman" w:hAnsi="Times New Roman" w:eastAsia="仿宋"/>
          <w:b w:val="0"/>
          <w:bCs/>
          <w:color w:val="auto"/>
          <w:sz w:val="32"/>
          <w:szCs w:val="32"/>
          <w:lang w:val="en-US" w:eastAsia="zh-CN"/>
        </w:rPr>
        <w:t xml:space="preserve">        报到（14:00至20:00）</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b w:val="0"/>
          <w:bCs/>
          <w:color w:val="auto"/>
          <w:sz w:val="32"/>
          <w:szCs w:val="32"/>
          <w:lang w:val="en-US" w:eastAsia="zh-CN"/>
        </w:rPr>
      </w:pPr>
      <w:r>
        <w:rPr>
          <w:rFonts w:hint="eastAsia" w:ascii="Times New Roman" w:hAnsi="Times New Roman" w:eastAsia="仿宋"/>
          <w:b w:val="0"/>
          <w:bCs/>
          <w:color w:val="auto"/>
          <w:sz w:val="32"/>
          <w:szCs w:val="32"/>
          <w:lang w:val="en-US" w:eastAsia="zh-CN"/>
        </w:rPr>
        <w:t>10月5日至11日</w:t>
      </w:r>
      <w:r>
        <w:rPr>
          <w:rFonts w:hint="eastAsia" w:ascii="Times New Roman" w:hAnsi="Times New Roman" w:eastAsia="仿宋"/>
          <w:b w:val="0"/>
          <w:bCs/>
          <w:color w:val="auto"/>
          <w:sz w:val="32"/>
          <w:szCs w:val="32"/>
          <w:lang w:val="en-US" w:eastAsia="zh-CN"/>
        </w:rPr>
        <w:tab/>
      </w:r>
      <w:r>
        <w:rPr>
          <w:rFonts w:hint="eastAsia" w:ascii="Times New Roman" w:hAnsi="Times New Roman" w:eastAsia="仿宋"/>
          <w:b w:val="0"/>
          <w:bCs/>
          <w:color w:val="auto"/>
          <w:sz w:val="32"/>
          <w:szCs w:val="32"/>
          <w:lang w:val="en-US" w:eastAsia="zh-CN"/>
        </w:rPr>
        <w:t>训练、比赛</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b w:val="0"/>
          <w:bCs/>
          <w:color w:val="auto"/>
          <w:sz w:val="32"/>
          <w:szCs w:val="32"/>
          <w:lang w:val="en-US" w:eastAsia="zh-CN"/>
        </w:rPr>
      </w:pPr>
      <w:r>
        <w:rPr>
          <w:rFonts w:hint="eastAsia" w:ascii="Times New Roman" w:hAnsi="Times New Roman" w:eastAsia="仿宋"/>
          <w:b w:val="0"/>
          <w:bCs/>
          <w:color w:val="auto"/>
          <w:sz w:val="32"/>
          <w:szCs w:val="32"/>
          <w:lang w:val="en-US" w:eastAsia="zh-CN"/>
        </w:rPr>
        <w:t>10月12日</w:t>
      </w:r>
      <w:r>
        <w:rPr>
          <w:rFonts w:hint="eastAsia" w:ascii="Times New Roman" w:hAnsi="Times New Roman" w:eastAsia="仿宋"/>
          <w:b w:val="0"/>
          <w:bCs/>
          <w:color w:val="auto"/>
          <w:sz w:val="32"/>
          <w:szCs w:val="32"/>
          <w:lang w:val="en-US" w:eastAsia="zh-CN"/>
        </w:rPr>
        <w:tab/>
      </w:r>
      <w:r>
        <w:rPr>
          <w:rFonts w:hint="eastAsia" w:ascii="Times New Roman" w:hAnsi="Times New Roman" w:eastAsia="仿宋"/>
          <w:b w:val="0"/>
          <w:bCs/>
          <w:color w:val="auto"/>
          <w:sz w:val="32"/>
          <w:szCs w:val="32"/>
          <w:lang w:val="en-US" w:eastAsia="zh-CN"/>
        </w:rPr>
        <w:t xml:space="preserve">     离会（12:00前）</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竞赛地点</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bCs/>
          <w:color w:val="auto"/>
          <w:sz w:val="32"/>
          <w:szCs w:val="32"/>
          <w:lang w:eastAsia="zh-CN"/>
        </w:rPr>
      </w:pPr>
      <w:r>
        <w:rPr>
          <w:rFonts w:hint="eastAsia" w:ascii="Times New Roman" w:hAnsi="Times New Roman" w:eastAsia="仿宋"/>
          <w:bCs/>
          <w:color w:val="auto"/>
          <w:sz w:val="32"/>
          <w:szCs w:val="32"/>
          <w:lang w:eastAsia="zh-CN"/>
        </w:rPr>
        <w:t>海亮实验中学（</w:t>
      </w:r>
      <w:r>
        <w:rPr>
          <w:rFonts w:hint="eastAsia" w:ascii="Times New Roman" w:hAnsi="Times New Roman" w:eastAsia="仿宋"/>
          <w:bCs/>
          <w:color w:val="auto"/>
          <w:sz w:val="32"/>
          <w:szCs w:val="32"/>
          <w:lang w:val="en-US" w:eastAsia="zh-CN"/>
        </w:rPr>
        <w:t>浙江省诸暨市环城北路8号</w:t>
      </w:r>
      <w:r>
        <w:rPr>
          <w:rFonts w:hint="eastAsia" w:ascii="Times New Roman" w:hAnsi="Times New Roman" w:eastAsia="仿宋"/>
          <w:bCs/>
          <w:color w:val="auto"/>
          <w:sz w:val="32"/>
          <w:szCs w:val="32"/>
          <w:lang w:eastAsia="zh-CN"/>
        </w:rPr>
        <w:t>）</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参赛单位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仿宋"/>
          <w:b w:val="0"/>
          <w:bCs/>
          <w:color w:val="auto"/>
          <w:kern w:val="0"/>
          <w:sz w:val="32"/>
          <w:szCs w:val="32"/>
        </w:rPr>
      </w:pPr>
      <w:r>
        <w:rPr>
          <w:rFonts w:hint="eastAsia" w:ascii="Times New Roman" w:hAnsi="Times New Roman" w:eastAsia="仿宋" w:cs="仿宋"/>
          <w:b w:val="0"/>
          <w:bCs/>
          <w:color w:val="auto"/>
          <w:kern w:val="0"/>
          <w:sz w:val="32"/>
          <w:szCs w:val="32"/>
        </w:rPr>
        <w:t>在中国橄榄球协会201</w:t>
      </w:r>
      <w:r>
        <w:rPr>
          <w:rFonts w:hint="eastAsia" w:ascii="Times New Roman" w:hAnsi="Times New Roman" w:eastAsia="仿宋" w:cs="仿宋"/>
          <w:b w:val="0"/>
          <w:bCs/>
          <w:color w:val="auto"/>
          <w:kern w:val="0"/>
          <w:sz w:val="32"/>
          <w:szCs w:val="32"/>
          <w:lang w:val="en-US" w:eastAsia="zh-CN"/>
        </w:rPr>
        <w:t>9</w:t>
      </w:r>
      <w:r>
        <w:rPr>
          <w:rFonts w:hint="eastAsia" w:ascii="Times New Roman" w:hAnsi="Times New Roman" w:eastAsia="仿宋" w:cs="仿宋"/>
          <w:b w:val="0"/>
          <w:bCs/>
          <w:color w:val="auto"/>
          <w:kern w:val="0"/>
          <w:sz w:val="32"/>
          <w:szCs w:val="32"/>
        </w:rPr>
        <w:t>年度</w:t>
      </w:r>
      <w:r>
        <w:rPr>
          <w:rFonts w:hint="eastAsia" w:ascii="Times New Roman" w:hAnsi="Times New Roman" w:eastAsia="仿宋" w:cs="仿宋"/>
          <w:b w:val="0"/>
          <w:bCs/>
          <w:color w:val="auto"/>
          <w:kern w:val="0"/>
          <w:sz w:val="32"/>
          <w:szCs w:val="32"/>
          <w:lang w:val="en-US" w:eastAsia="zh-CN"/>
        </w:rPr>
        <w:t>备案</w:t>
      </w:r>
      <w:r>
        <w:rPr>
          <w:rFonts w:hint="eastAsia" w:ascii="Times New Roman" w:hAnsi="Times New Roman" w:eastAsia="仿宋" w:cs="仿宋"/>
          <w:b w:val="0"/>
          <w:bCs/>
          <w:color w:val="auto"/>
          <w:kern w:val="0"/>
          <w:sz w:val="32"/>
          <w:szCs w:val="32"/>
        </w:rPr>
        <w:t>的具备独立法人资格的单位包括但不限于学校、俱乐部等可报名参加。（每个地级市限2个队报名，直辖市、计划单列市及省会城市限3个队报名，须当地橄榄球协会、体育局或教育局盖章，港澳台球队不计入最终比赛成绩，后面队伍比赛名次递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s="仿宋"/>
          <w:b w:val="0"/>
          <w:bCs/>
          <w:color w:val="auto"/>
          <w:kern w:val="0"/>
          <w:sz w:val="32"/>
          <w:szCs w:val="32"/>
          <w:lang w:eastAsia="zh-CN"/>
        </w:rPr>
      </w:pPr>
      <w:r>
        <w:rPr>
          <w:rFonts w:hint="eastAsia" w:ascii="Times New Roman" w:hAnsi="Times New Roman" w:eastAsia="仿宋" w:cs="仿宋"/>
          <w:b w:val="0"/>
          <w:bCs/>
          <w:color w:val="auto"/>
          <w:kern w:val="0"/>
          <w:sz w:val="32"/>
          <w:szCs w:val="32"/>
          <w:lang w:eastAsia="zh-CN"/>
        </w:rPr>
        <w:t>每个单位、学校或俱乐部可同时参加多个组别比赛，但仅限在各组别报名一支参赛队伍，且各参赛组别报名人员不得重复。</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运动员资格</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参赛运动员必须为在中国橄榄球协会完成</w:t>
      </w:r>
      <w:r>
        <w:rPr>
          <w:rFonts w:ascii="Times New Roman" w:hAnsi="Times New Roman" w:eastAsia="仿宋"/>
          <w:color w:val="auto"/>
          <w:sz w:val="32"/>
          <w:szCs w:val="32"/>
        </w:rPr>
        <w:t>2019</w:t>
      </w:r>
      <w:r>
        <w:rPr>
          <w:rFonts w:hint="eastAsia" w:ascii="Times New Roman" w:hAnsi="Times New Roman" w:eastAsia="仿宋"/>
          <w:color w:val="auto"/>
          <w:sz w:val="32"/>
          <w:szCs w:val="32"/>
        </w:rPr>
        <w:t>年度备案的橄榄球运动员</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lang w:val="en-US" w:eastAsia="zh-CN"/>
        </w:rPr>
        <w:t>赛前进行运动员名单公示，如运动员代表资格出现争议，由相关单位协商解决，如协商解决不了，运动员不再参加本次比赛；</w:t>
      </w:r>
    </w:p>
    <w:p>
      <w:pPr>
        <w:pStyle w:val="11"/>
        <w:keepNext w:val="0"/>
        <w:keepLines w:val="0"/>
        <w:pageBreakBefore w:val="0"/>
        <w:widowControl/>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中华人民共和国公民或在中国学习和工作的外国公民</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lang w:val="en-US" w:eastAsia="zh-CN"/>
        </w:rPr>
        <w:t>须持有有效的学习或者工作签证</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经医务部门检查证明身体健康</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须由参赛单位统一办理人身意外伤害保险（意外身故伤残不低于</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0万，意外医疗不低于5万，保障责任中还需包括住院津贴、猝死责任及交通意外）</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各参赛队须携保单原件赴赛区，报到时查验</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符合中国橄榄球协会有关规定</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符合竞赛规则有关规定</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年龄规定：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color w:val="auto"/>
          <w:sz w:val="32"/>
          <w:szCs w:val="32"/>
          <w:lang w:eastAsia="zh-CN"/>
        </w:rPr>
      </w:pPr>
      <w:r>
        <w:rPr>
          <w:rFonts w:hint="eastAsia" w:ascii="Times New Roman" w:hAnsi="Times New Roman" w:eastAsia="仿宋"/>
          <w:color w:val="auto"/>
          <w:sz w:val="32"/>
          <w:szCs w:val="32"/>
          <w:lang w:val="en-US" w:eastAsia="zh-CN"/>
        </w:rPr>
        <w:t>所有参赛运动员</w:t>
      </w:r>
      <w:r>
        <w:rPr>
          <w:rFonts w:hint="eastAsia" w:ascii="Times New Roman" w:hAnsi="Times New Roman" w:eastAsia="仿宋" w:cs="仿宋"/>
          <w:bCs/>
          <w:color w:val="auto"/>
          <w:kern w:val="0"/>
          <w:sz w:val="32"/>
          <w:szCs w:val="32"/>
        </w:rPr>
        <w:t>须为</w:t>
      </w:r>
      <w:r>
        <w:rPr>
          <w:rFonts w:ascii="Times New Roman" w:hAnsi="Times New Roman" w:eastAsia="仿宋" w:cs="仿宋"/>
          <w:bCs/>
          <w:color w:val="auto"/>
          <w:kern w:val="0"/>
          <w:sz w:val="32"/>
          <w:szCs w:val="32"/>
        </w:rPr>
        <w:t>200</w:t>
      </w:r>
      <w:r>
        <w:rPr>
          <w:rFonts w:hint="eastAsia" w:ascii="Times New Roman" w:hAnsi="Times New Roman" w:eastAsia="仿宋" w:cs="仿宋"/>
          <w:bCs/>
          <w:color w:val="auto"/>
          <w:kern w:val="0"/>
          <w:sz w:val="32"/>
          <w:szCs w:val="32"/>
          <w:lang w:val="en-US" w:eastAsia="zh-CN"/>
        </w:rPr>
        <w:t>0</w:t>
      </w:r>
      <w:r>
        <w:rPr>
          <w:rFonts w:hint="eastAsia" w:ascii="Times New Roman" w:hAnsi="Times New Roman" w:eastAsia="仿宋" w:cs="仿宋"/>
          <w:bCs/>
          <w:color w:val="auto"/>
          <w:kern w:val="0"/>
          <w:sz w:val="32"/>
          <w:szCs w:val="32"/>
        </w:rPr>
        <w:t>年</w:t>
      </w:r>
      <w:r>
        <w:rPr>
          <w:rFonts w:ascii="Times New Roman" w:hAnsi="Times New Roman" w:eastAsia="仿宋" w:cs="仿宋"/>
          <w:bCs/>
          <w:color w:val="auto"/>
          <w:kern w:val="0"/>
          <w:sz w:val="32"/>
          <w:szCs w:val="32"/>
        </w:rPr>
        <w:t>1</w:t>
      </w:r>
      <w:r>
        <w:rPr>
          <w:rFonts w:hint="eastAsia" w:ascii="Times New Roman" w:hAnsi="Times New Roman" w:eastAsia="仿宋" w:cs="仿宋"/>
          <w:bCs/>
          <w:color w:val="auto"/>
          <w:kern w:val="0"/>
          <w:sz w:val="32"/>
          <w:szCs w:val="32"/>
        </w:rPr>
        <w:t>月</w:t>
      </w:r>
      <w:r>
        <w:rPr>
          <w:rFonts w:ascii="Times New Roman" w:hAnsi="Times New Roman" w:eastAsia="仿宋" w:cs="仿宋"/>
          <w:bCs/>
          <w:color w:val="auto"/>
          <w:kern w:val="0"/>
          <w:sz w:val="32"/>
          <w:szCs w:val="32"/>
        </w:rPr>
        <w:t>1</w:t>
      </w:r>
      <w:r>
        <w:rPr>
          <w:rFonts w:hint="eastAsia" w:ascii="Times New Roman" w:hAnsi="Times New Roman" w:eastAsia="仿宋" w:cs="仿宋"/>
          <w:bCs/>
          <w:color w:val="auto"/>
          <w:kern w:val="0"/>
          <w:sz w:val="32"/>
          <w:szCs w:val="32"/>
        </w:rPr>
        <w:t>日至</w:t>
      </w:r>
      <w:r>
        <w:rPr>
          <w:rFonts w:ascii="Times New Roman" w:hAnsi="Times New Roman" w:eastAsia="仿宋" w:cs="仿宋"/>
          <w:bCs/>
          <w:color w:val="auto"/>
          <w:kern w:val="0"/>
          <w:sz w:val="32"/>
          <w:szCs w:val="32"/>
        </w:rPr>
        <w:t>200</w:t>
      </w:r>
      <w:r>
        <w:rPr>
          <w:rFonts w:hint="eastAsia" w:ascii="Times New Roman" w:hAnsi="Times New Roman" w:eastAsia="仿宋" w:cs="仿宋"/>
          <w:bCs/>
          <w:color w:val="auto"/>
          <w:kern w:val="0"/>
          <w:sz w:val="32"/>
          <w:szCs w:val="32"/>
          <w:lang w:val="en-US" w:eastAsia="zh-CN"/>
        </w:rPr>
        <w:t>2</w:t>
      </w:r>
      <w:r>
        <w:rPr>
          <w:rFonts w:hint="eastAsia" w:ascii="Times New Roman" w:hAnsi="Times New Roman" w:eastAsia="仿宋" w:cs="仿宋"/>
          <w:bCs/>
          <w:color w:val="auto"/>
          <w:kern w:val="0"/>
          <w:sz w:val="32"/>
          <w:szCs w:val="32"/>
        </w:rPr>
        <w:t>年</w:t>
      </w:r>
      <w:r>
        <w:rPr>
          <w:rFonts w:ascii="Times New Roman" w:hAnsi="Times New Roman" w:eastAsia="仿宋" w:cs="仿宋"/>
          <w:bCs/>
          <w:color w:val="auto"/>
          <w:kern w:val="0"/>
          <w:sz w:val="32"/>
          <w:szCs w:val="32"/>
        </w:rPr>
        <w:t>1</w:t>
      </w:r>
      <w:r>
        <w:rPr>
          <w:rFonts w:hint="eastAsia" w:ascii="Times New Roman" w:hAnsi="Times New Roman" w:eastAsia="仿宋" w:cs="仿宋"/>
          <w:bCs/>
          <w:color w:val="auto"/>
          <w:kern w:val="0"/>
          <w:sz w:val="32"/>
          <w:szCs w:val="32"/>
          <w:lang w:val="en-US" w:eastAsia="zh-CN"/>
        </w:rPr>
        <w:t>2</w:t>
      </w:r>
      <w:r>
        <w:rPr>
          <w:rFonts w:hint="eastAsia" w:ascii="Times New Roman" w:hAnsi="Times New Roman" w:eastAsia="仿宋" w:cs="仿宋"/>
          <w:bCs/>
          <w:color w:val="auto"/>
          <w:kern w:val="0"/>
          <w:sz w:val="32"/>
          <w:szCs w:val="32"/>
        </w:rPr>
        <w:t>月</w:t>
      </w:r>
      <w:r>
        <w:rPr>
          <w:rFonts w:hint="eastAsia" w:ascii="Times New Roman" w:hAnsi="Times New Roman" w:eastAsia="仿宋" w:cs="仿宋"/>
          <w:bCs/>
          <w:color w:val="auto"/>
          <w:kern w:val="0"/>
          <w:sz w:val="32"/>
          <w:szCs w:val="32"/>
          <w:lang w:val="en-US" w:eastAsia="zh-CN"/>
        </w:rPr>
        <w:t>10</w:t>
      </w:r>
      <w:r>
        <w:rPr>
          <w:rFonts w:hint="eastAsia" w:ascii="Times New Roman" w:hAnsi="Times New Roman" w:eastAsia="仿宋" w:cs="仿宋"/>
          <w:bCs/>
          <w:color w:val="auto"/>
          <w:kern w:val="0"/>
          <w:sz w:val="32"/>
          <w:szCs w:val="32"/>
        </w:rPr>
        <w:t>日期间出生，</w:t>
      </w:r>
      <w:r>
        <w:rPr>
          <w:rFonts w:hint="eastAsia" w:ascii="Times New Roman" w:hAnsi="Times New Roman" w:eastAsia="仿宋" w:cs="仿宋"/>
          <w:bCs/>
          <w:color w:val="auto"/>
          <w:kern w:val="0"/>
          <w:sz w:val="32"/>
          <w:szCs w:val="32"/>
          <w:lang w:val="en-US" w:eastAsia="zh-CN"/>
        </w:rPr>
        <w:t>其中前排运动员须为2000年或2001年出生。参赛</w:t>
      </w:r>
      <w:r>
        <w:rPr>
          <w:rFonts w:hint="eastAsia" w:ascii="Times New Roman" w:hAnsi="Times New Roman" w:eastAsia="仿宋" w:cs="仿宋"/>
          <w:bCs/>
          <w:color w:val="auto"/>
          <w:kern w:val="0"/>
          <w:sz w:val="32"/>
          <w:szCs w:val="32"/>
        </w:rPr>
        <w:t>须其监护人和所在单位签字盖章同意</w:t>
      </w:r>
      <w:r>
        <w:rPr>
          <w:rFonts w:hint="eastAsia" w:ascii="Times New Roman" w:hAnsi="Times New Roman" w:eastAsia="仿宋" w:cs="仿宋"/>
          <w:bCs/>
          <w:color w:val="auto"/>
          <w:kern w:val="0"/>
          <w:sz w:val="32"/>
          <w:szCs w:val="32"/>
          <w:lang w:eastAsia="zh-CN"/>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firstLine="646" w:firstLineChars="202"/>
        <w:textAlignment w:val="auto"/>
        <w:rPr>
          <w:rFonts w:ascii="Times New Roman" w:hAnsi="Times New Roman" w:eastAsia="仿宋"/>
          <w:color w:val="auto"/>
          <w:sz w:val="32"/>
          <w:szCs w:val="32"/>
        </w:rPr>
      </w:pPr>
      <w:r>
        <w:rPr>
          <w:rFonts w:hint="eastAsia" w:ascii="仿宋" w:hAnsi="仿宋" w:eastAsia="仿宋" w:cs="仿宋"/>
          <w:color w:val="auto"/>
          <w:sz w:val="32"/>
          <w:szCs w:val="32"/>
        </w:rPr>
        <w:t>特殊规定</w:t>
      </w:r>
      <w:r>
        <w:rPr>
          <w:rFonts w:hint="eastAsia" w:ascii="Times New Roman" w:hAnsi="Times New Roman"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809" w:firstLineChars="253"/>
        <w:textAlignment w:val="auto"/>
        <w:rPr>
          <w:rFonts w:hint="eastAsia" w:ascii="Times New Roman" w:hAnsi="Times New Roman" w:eastAsia="仿宋"/>
          <w:color w:val="auto"/>
          <w:sz w:val="32"/>
          <w:szCs w:val="32"/>
          <w:lang w:eastAsia="zh-CN"/>
        </w:rPr>
      </w:pPr>
      <w:r>
        <w:rPr>
          <w:rFonts w:ascii="Times New Roman" w:hAnsi="Times New Roman" w:eastAsia="仿宋"/>
          <w:color w:val="auto"/>
          <w:sz w:val="32"/>
          <w:szCs w:val="32"/>
        </w:rPr>
        <w:t>1</w:t>
      </w:r>
      <w:r>
        <w:rPr>
          <w:rFonts w:hint="eastAsia" w:ascii="Times New Roman" w:hAnsi="Times New Roman" w:eastAsia="仿宋"/>
          <w:color w:val="auto"/>
          <w:sz w:val="32"/>
          <w:szCs w:val="32"/>
        </w:rPr>
        <w:t>、中国橄榄球协会将对运动员参赛资格进行严格审查，在每场比赛召集检录时每位运动员须自带个人身份证或护照（</w:t>
      </w:r>
      <w:r>
        <w:rPr>
          <w:rFonts w:hint="eastAsia" w:ascii="Times New Roman" w:hAnsi="Times New Roman" w:eastAsia="仿宋"/>
          <w:color w:val="auto"/>
          <w:sz w:val="32"/>
          <w:szCs w:val="32"/>
          <w:lang w:val="en-US" w:eastAsia="zh-CN"/>
        </w:rPr>
        <w:t>身份证正反面复印件、护照个人信息页</w:t>
      </w:r>
      <w:r>
        <w:rPr>
          <w:rFonts w:hint="eastAsia" w:ascii="Times New Roman" w:hAnsi="Times New Roman" w:eastAsia="仿宋"/>
          <w:color w:val="auto"/>
          <w:sz w:val="32"/>
          <w:szCs w:val="32"/>
        </w:rPr>
        <w:t>复印件</w:t>
      </w:r>
      <w:r>
        <w:rPr>
          <w:rFonts w:hint="eastAsia" w:ascii="Times New Roman" w:hAnsi="Times New Roman" w:eastAsia="仿宋"/>
          <w:color w:val="auto"/>
          <w:sz w:val="32"/>
          <w:szCs w:val="32"/>
          <w:lang w:val="en-US" w:eastAsia="zh-CN"/>
        </w:rPr>
        <w:t>及签证复印件</w:t>
      </w:r>
      <w:r>
        <w:rPr>
          <w:rFonts w:hint="eastAsia" w:ascii="Times New Roman" w:hAnsi="Times New Roman" w:eastAsia="仿宋"/>
          <w:color w:val="auto"/>
          <w:sz w:val="32"/>
          <w:szCs w:val="32"/>
        </w:rPr>
        <w:t>）以备检查。凡经查实有违反规定者，除取消运动员参赛资格外，还将依据中国橄榄球协会相关规定对运动员及相关单位进行处罚</w:t>
      </w:r>
      <w:r>
        <w:rPr>
          <w:rFonts w:hint="eastAsia" w:ascii="Times New Roman" w:hAnsi="Times New Roman"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809" w:firstLineChars="253"/>
        <w:textAlignment w:val="auto"/>
        <w:rPr>
          <w:rFonts w:ascii="Times New Roman" w:hAnsi="Times New Roman" w:eastAsia="仿宋"/>
          <w:color w:val="auto"/>
          <w:sz w:val="32"/>
          <w:szCs w:val="32"/>
        </w:rPr>
      </w:pPr>
      <w:r>
        <w:rPr>
          <w:rFonts w:ascii="Times New Roman" w:hAnsi="Times New Roman" w:eastAsia="仿宋"/>
          <w:color w:val="auto"/>
          <w:sz w:val="32"/>
          <w:szCs w:val="32"/>
        </w:rPr>
        <w:t>2</w:t>
      </w:r>
      <w:r>
        <w:rPr>
          <w:rFonts w:hint="eastAsia" w:ascii="Times New Roman" w:hAnsi="Times New Roman" w:eastAsia="仿宋"/>
          <w:color w:val="auto"/>
          <w:sz w:val="32"/>
          <w:szCs w:val="32"/>
        </w:rPr>
        <w:t>、香港特别行政区、澳门特别行政区、中国台北地区的参赛资格另行规定。</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lang w:val="en-US" w:eastAsia="zh-CN"/>
        </w:rPr>
        <w:t>参加办法</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567"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比赛设专业队及体校组、普通学校组、社会俱乐部组，各报名参赛单位根据2019年度中国橄榄球协会备案信息自动进入相应组别；</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567"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官员报名人数：每队可报领队</w:t>
      </w:r>
      <w:r>
        <w:rPr>
          <w:rFonts w:ascii="Times New Roman" w:hAnsi="Times New Roman" w:eastAsia="仿宋"/>
          <w:color w:val="auto"/>
          <w:sz w:val="32"/>
          <w:szCs w:val="32"/>
        </w:rPr>
        <w:t>1</w:t>
      </w:r>
      <w:r>
        <w:rPr>
          <w:rFonts w:hint="eastAsia" w:ascii="Times New Roman" w:hAnsi="Times New Roman" w:eastAsia="仿宋"/>
          <w:color w:val="auto"/>
          <w:sz w:val="32"/>
          <w:szCs w:val="32"/>
        </w:rPr>
        <w:t>人、教练员</w:t>
      </w:r>
      <w:r>
        <w:rPr>
          <w:rFonts w:hint="eastAsia" w:ascii="Times New Roman" w:hAnsi="Times New Roman" w:eastAsia="仿宋"/>
          <w:color w:val="auto"/>
          <w:sz w:val="32"/>
          <w:szCs w:val="32"/>
          <w:lang w:val="en-US" w:eastAsia="zh-CN"/>
        </w:rPr>
        <w:t>2</w:t>
      </w:r>
      <w:r>
        <w:rPr>
          <w:rFonts w:hint="eastAsia" w:ascii="Times New Roman" w:hAnsi="Times New Roman" w:eastAsia="仿宋"/>
          <w:color w:val="auto"/>
          <w:sz w:val="32"/>
          <w:szCs w:val="32"/>
        </w:rPr>
        <w:t>人、队医</w:t>
      </w:r>
      <w:r>
        <w:rPr>
          <w:rFonts w:ascii="Times New Roman" w:hAnsi="Times New Roman" w:eastAsia="仿宋"/>
          <w:color w:val="auto"/>
          <w:sz w:val="32"/>
          <w:szCs w:val="32"/>
        </w:rPr>
        <w:t>1</w:t>
      </w:r>
      <w:r>
        <w:rPr>
          <w:rFonts w:hint="eastAsia" w:ascii="Times New Roman" w:hAnsi="Times New Roman" w:eastAsia="仿宋"/>
          <w:color w:val="auto"/>
          <w:sz w:val="32"/>
          <w:szCs w:val="32"/>
        </w:rPr>
        <w:t>人、理疗师</w:t>
      </w:r>
      <w:r>
        <w:rPr>
          <w:rFonts w:ascii="Times New Roman" w:hAnsi="Times New Roman" w:eastAsia="仿宋"/>
          <w:color w:val="auto"/>
          <w:sz w:val="32"/>
          <w:szCs w:val="32"/>
        </w:rPr>
        <w:t>1</w:t>
      </w:r>
      <w:r>
        <w:rPr>
          <w:rFonts w:hint="eastAsia" w:ascii="Times New Roman" w:hAnsi="Times New Roman" w:eastAsia="仿宋"/>
          <w:color w:val="auto"/>
          <w:sz w:val="32"/>
          <w:szCs w:val="32"/>
        </w:rPr>
        <w:t>人、随队裁判</w:t>
      </w:r>
      <w:r>
        <w:rPr>
          <w:rFonts w:ascii="Times New Roman" w:hAnsi="Times New Roman" w:eastAsia="仿宋"/>
          <w:color w:val="auto"/>
          <w:sz w:val="32"/>
          <w:szCs w:val="32"/>
        </w:rPr>
        <w:t>1</w:t>
      </w:r>
      <w:r>
        <w:rPr>
          <w:rFonts w:hint="eastAsia" w:ascii="Times New Roman" w:hAnsi="Times New Roman" w:eastAsia="仿宋"/>
          <w:color w:val="auto"/>
          <w:sz w:val="32"/>
          <w:szCs w:val="32"/>
        </w:rPr>
        <w:t>人，同一名官员只能代表一个单位报名</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567"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运动员报名人数：各报名队伍于</w:t>
      </w:r>
      <w:r>
        <w:rPr>
          <w:rFonts w:hint="eastAsia" w:ascii="Times New Roman" w:hAnsi="Times New Roman" w:eastAsia="仿宋"/>
          <w:color w:val="auto"/>
          <w:sz w:val="32"/>
          <w:szCs w:val="32"/>
          <w:lang w:val="en-US" w:eastAsia="zh-CN"/>
        </w:rPr>
        <w:t>9</w:t>
      </w:r>
      <w:r>
        <w:rPr>
          <w:rFonts w:hint="eastAsia" w:ascii="Times New Roman" w:hAnsi="Times New Roman" w:eastAsia="仿宋"/>
          <w:color w:val="auto"/>
          <w:sz w:val="32"/>
          <w:szCs w:val="32"/>
        </w:rPr>
        <w:t>月</w:t>
      </w:r>
      <w:r>
        <w:rPr>
          <w:rFonts w:hint="eastAsia" w:ascii="Times New Roman" w:hAnsi="Times New Roman" w:eastAsia="仿宋"/>
          <w:color w:val="auto"/>
          <w:sz w:val="32"/>
          <w:szCs w:val="32"/>
          <w:lang w:val="en-US" w:eastAsia="zh-CN"/>
        </w:rPr>
        <w:t>25</w:t>
      </w:r>
      <w:r>
        <w:rPr>
          <w:rFonts w:hint="eastAsia" w:ascii="Times New Roman" w:hAnsi="Times New Roman" w:eastAsia="仿宋"/>
          <w:color w:val="auto"/>
          <w:sz w:val="32"/>
          <w:szCs w:val="32"/>
        </w:rPr>
        <w:t>日</w:t>
      </w:r>
      <w:r>
        <w:rPr>
          <w:rFonts w:ascii="Times New Roman" w:hAnsi="Times New Roman" w:eastAsia="仿宋"/>
          <w:color w:val="auto"/>
          <w:sz w:val="32"/>
          <w:szCs w:val="32"/>
        </w:rPr>
        <w:t>1</w:t>
      </w:r>
      <w:r>
        <w:rPr>
          <w:rFonts w:hint="eastAsia" w:ascii="Times New Roman" w:hAnsi="Times New Roman" w:eastAsia="仿宋"/>
          <w:color w:val="auto"/>
          <w:sz w:val="32"/>
          <w:szCs w:val="32"/>
          <w:lang w:val="en-US" w:eastAsia="zh-CN"/>
        </w:rPr>
        <w:t>2</w:t>
      </w:r>
      <w:r>
        <w:rPr>
          <w:rFonts w:ascii="Times New Roman" w:hAnsi="Times New Roman" w:eastAsia="仿宋"/>
          <w:color w:val="auto"/>
          <w:sz w:val="32"/>
          <w:szCs w:val="32"/>
        </w:rPr>
        <w:t>:00</w:t>
      </w:r>
      <w:r>
        <w:rPr>
          <w:rFonts w:hint="eastAsia" w:ascii="Times New Roman" w:hAnsi="Times New Roman" w:eastAsia="仿宋"/>
          <w:color w:val="auto"/>
          <w:sz w:val="32"/>
          <w:szCs w:val="32"/>
        </w:rPr>
        <w:t>前确定</w:t>
      </w:r>
      <w:r>
        <w:rPr>
          <w:rFonts w:hint="eastAsia" w:ascii="Times New Roman" w:hAnsi="Times New Roman" w:eastAsia="仿宋"/>
          <w:color w:val="auto"/>
          <w:sz w:val="32"/>
          <w:szCs w:val="32"/>
          <w:lang w:val="en-US" w:eastAsia="zh-CN"/>
        </w:rPr>
        <w:t>参赛的30</w:t>
      </w:r>
      <w:bookmarkStart w:id="2" w:name="_GoBack"/>
      <w:bookmarkEnd w:id="2"/>
      <w:r>
        <w:rPr>
          <w:rFonts w:hint="eastAsia" w:ascii="Times New Roman" w:hAnsi="Times New Roman" w:eastAsia="仿宋"/>
          <w:color w:val="auto"/>
          <w:sz w:val="32"/>
          <w:szCs w:val="32"/>
        </w:rPr>
        <w:t>名运动员，赛前技术会上确认正式比赛的</w:t>
      </w:r>
      <w:r>
        <w:rPr>
          <w:rFonts w:ascii="Times New Roman" w:hAnsi="Times New Roman" w:eastAsia="仿宋"/>
          <w:color w:val="auto"/>
          <w:sz w:val="32"/>
          <w:szCs w:val="32"/>
        </w:rPr>
        <w:t>2</w:t>
      </w:r>
      <w:r>
        <w:rPr>
          <w:rFonts w:hint="eastAsia" w:ascii="Times New Roman" w:hAnsi="Times New Roman" w:eastAsia="仿宋"/>
          <w:color w:val="auto"/>
          <w:sz w:val="32"/>
          <w:szCs w:val="32"/>
          <w:lang w:val="en-US" w:eastAsia="zh-CN"/>
        </w:rPr>
        <w:t>3</w:t>
      </w:r>
      <w:r>
        <w:rPr>
          <w:rFonts w:hint="eastAsia" w:ascii="Times New Roman" w:hAnsi="Times New Roman" w:eastAsia="仿宋"/>
          <w:color w:val="auto"/>
          <w:sz w:val="32"/>
          <w:szCs w:val="32"/>
        </w:rPr>
        <w:t>名运动员。</w:t>
      </w:r>
    </w:p>
    <w:p>
      <w:pPr>
        <w:pStyle w:val="11"/>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567"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各报名队伍须报</w:t>
      </w:r>
      <w:r>
        <w:rPr>
          <w:rFonts w:ascii="Times New Roman" w:hAnsi="Times New Roman" w:eastAsia="仿宋"/>
          <w:color w:val="auto"/>
          <w:sz w:val="32"/>
          <w:szCs w:val="32"/>
        </w:rPr>
        <w:t>1</w:t>
      </w:r>
      <w:r>
        <w:rPr>
          <w:rFonts w:hint="eastAsia" w:ascii="Times New Roman" w:hAnsi="Times New Roman" w:eastAsia="仿宋"/>
          <w:color w:val="auto"/>
          <w:sz w:val="32"/>
          <w:szCs w:val="32"/>
        </w:rPr>
        <w:t>名随队裁判员和</w:t>
      </w:r>
      <w:r>
        <w:rPr>
          <w:rFonts w:ascii="Times New Roman" w:hAnsi="Times New Roman" w:eastAsia="仿宋"/>
          <w:color w:val="auto"/>
          <w:sz w:val="32"/>
          <w:szCs w:val="32"/>
        </w:rPr>
        <w:t>1</w:t>
      </w:r>
      <w:r>
        <w:rPr>
          <w:rFonts w:hint="eastAsia" w:ascii="Times New Roman" w:hAnsi="Times New Roman" w:eastAsia="仿宋"/>
          <w:color w:val="auto"/>
          <w:sz w:val="32"/>
          <w:szCs w:val="32"/>
        </w:rPr>
        <w:t>名队医。随队裁判员</w:t>
      </w:r>
      <w:r>
        <w:rPr>
          <w:rFonts w:hint="eastAsia" w:ascii="Times New Roman" w:hAnsi="Times New Roman" w:eastAsia="仿宋"/>
          <w:color w:val="auto"/>
          <w:sz w:val="32"/>
          <w:szCs w:val="32"/>
          <w:lang w:val="en-US" w:eastAsia="zh-CN"/>
        </w:rPr>
        <w:t>须</w:t>
      </w:r>
      <w:r>
        <w:rPr>
          <w:rFonts w:hint="eastAsia" w:ascii="Times New Roman" w:hAnsi="Times New Roman" w:eastAsia="仿宋"/>
          <w:color w:val="auto"/>
          <w:sz w:val="32"/>
          <w:szCs w:val="32"/>
        </w:rPr>
        <w:t>通过中国橄榄球协会培训（一级或国家级），队医</w:t>
      </w:r>
      <w:r>
        <w:rPr>
          <w:rFonts w:hint="eastAsia" w:ascii="Times New Roman" w:hAnsi="Times New Roman" w:eastAsia="仿宋"/>
          <w:color w:val="auto"/>
          <w:sz w:val="32"/>
          <w:szCs w:val="32"/>
          <w:lang w:val="en-US" w:eastAsia="zh-CN"/>
        </w:rPr>
        <w:t>或理疗师须</w:t>
      </w:r>
      <w:r>
        <w:rPr>
          <w:rFonts w:hint="eastAsia" w:ascii="Times New Roman" w:hAnsi="Times New Roman" w:eastAsia="仿宋"/>
          <w:color w:val="auto"/>
          <w:sz w:val="32"/>
          <w:szCs w:val="32"/>
        </w:rPr>
        <w:t>为经过中国橄榄球协会培训考试合格者。随队裁判员及队医</w:t>
      </w:r>
      <w:r>
        <w:rPr>
          <w:rFonts w:hint="eastAsia" w:ascii="Times New Roman" w:hAnsi="Times New Roman" w:eastAsia="仿宋"/>
          <w:color w:val="auto"/>
          <w:sz w:val="32"/>
          <w:szCs w:val="32"/>
          <w:lang w:val="en-US" w:eastAsia="zh-CN"/>
        </w:rPr>
        <w:t>或者理疗师</w:t>
      </w:r>
      <w:r>
        <w:rPr>
          <w:rFonts w:hint="eastAsia" w:ascii="Times New Roman" w:hAnsi="Times New Roman" w:eastAsia="仿宋"/>
          <w:color w:val="auto"/>
          <w:sz w:val="32"/>
          <w:szCs w:val="32"/>
        </w:rPr>
        <w:t>相关费用由参赛单位承担。随队裁判员的管理权归中国橄榄球协会及赛事组委会。</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未报随队裁判员</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队医</w:t>
      </w:r>
      <w:r>
        <w:rPr>
          <w:rFonts w:hint="eastAsia" w:ascii="Times New Roman" w:hAnsi="Times New Roman" w:eastAsia="仿宋"/>
          <w:color w:val="auto"/>
          <w:sz w:val="32"/>
          <w:szCs w:val="32"/>
          <w:lang w:val="en-US" w:eastAsia="zh-CN"/>
        </w:rPr>
        <w:t>或理疗师</w:t>
      </w:r>
      <w:r>
        <w:rPr>
          <w:rFonts w:hint="eastAsia" w:ascii="Times New Roman" w:hAnsi="Times New Roman" w:eastAsia="仿宋"/>
          <w:color w:val="auto"/>
          <w:sz w:val="32"/>
          <w:szCs w:val="32"/>
        </w:rPr>
        <w:t>的队伍不得参加比赛；不能派出随队裁判员</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rPr>
        <w:t>队医</w:t>
      </w:r>
      <w:r>
        <w:rPr>
          <w:rFonts w:hint="eastAsia" w:ascii="Times New Roman" w:hAnsi="Times New Roman" w:eastAsia="仿宋"/>
          <w:color w:val="auto"/>
          <w:sz w:val="32"/>
          <w:szCs w:val="32"/>
          <w:lang w:val="en-US" w:eastAsia="zh-CN"/>
        </w:rPr>
        <w:t>或者理疗师</w:t>
      </w:r>
      <w:r>
        <w:rPr>
          <w:rFonts w:hint="eastAsia" w:ascii="Times New Roman" w:hAnsi="Times New Roman" w:eastAsia="仿宋"/>
          <w:color w:val="auto"/>
          <w:sz w:val="32"/>
          <w:szCs w:val="32"/>
        </w:rPr>
        <w:t>的报名队伍须由中国橄榄球协会指派后方可参赛，相关费用由报名单位承担。</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lang w:val="en-US" w:eastAsia="zh-CN"/>
        </w:rPr>
        <w:t>竞赛办法</w:t>
      </w:r>
    </w:p>
    <w:p>
      <w:pPr>
        <w:keepNext w:val="0"/>
        <w:keepLines w:val="0"/>
        <w:pageBreakBefore w:val="0"/>
        <w:widowControl w:val="0"/>
        <w:numPr>
          <w:ilvl w:val="0"/>
          <w:numId w:val="4"/>
        </w:numPr>
        <w:tabs>
          <w:tab w:val="left" w:pos="810"/>
        </w:tabs>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kern w:val="0"/>
          <w:sz w:val="32"/>
          <w:szCs w:val="32"/>
        </w:rPr>
      </w:pPr>
      <w:r>
        <w:rPr>
          <w:rFonts w:hint="eastAsia" w:ascii="Times New Roman" w:hAnsi="Times New Roman" w:eastAsia="仿宋" w:cs="仿宋"/>
          <w:b w:val="0"/>
          <w:bCs/>
          <w:color w:val="auto"/>
          <w:kern w:val="0"/>
          <w:sz w:val="32"/>
          <w:szCs w:val="32"/>
        </w:rPr>
        <w:t>分组</w:t>
      </w:r>
      <w:r>
        <w:rPr>
          <w:rFonts w:hint="eastAsia" w:ascii="Times New Roman" w:hAnsi="Times New Roman" w:eastAsia="仿宋" w:cs="仿宋"/>
          <w:b w:val="0"/>
          <w:bCs/>
          <w:color w:val="auto"/>
          <w:kern w:val="0"/>
          <w:sz w:val="32"/>
          <w:szCs w:val="32"/>
          <w:lang w:val="en-US" w:eastAsia="zh-CN"/>
        </w:rPr>
        <w:t>及比赛</w:t>
      </w:r>
      <w:r>
        <w:rPr>
          <w:rFonts w:hint="eastAsia" w:ascii="Times New Roman" w:hAnsi="Times New Roman" w:eastAsia="仿宋" w:cs="仿宋"/>
          <w:b w:val="0"/>
          <w:bCs/>
          <w:color w:val="auto"/>
          <w:kern w:val="0"/>
          <w:sz w:val="32"/>
          <w:szCs w:val="32"/>
        </w:rPr>
        <w:t>办法：</w:t>
      </w:r>
    </w:p>
    <w:p>
      <w:pPr>
        <w:keepNext w:val="0"/>
        <w:keepLines w:val="0"/>
        <w:pageBreakBefore w:val="0"/>
        <w:widowControl w:val="0"/>
        <w:numPr>
          <w:ilvl w:val="0"/>
          <w:numId w:val="0"/>
        </w:numPr>
        <w:tabs>
          <w:tab w:val="left" w:pos="810"/>
        </w:tabs>
        <w:kinsoku/>
        <w:wordWrap/>
        <w:overflowPunct/>
        <w:topLinePunct w:val="0"/>
        <w:autoSpaceDE/>
        <w:autoSpaceDN/>
        <w:bidi w:val="0"/>
        <w:adjustRightInd/>
        <w:snapToGrid/>
        <w:spacing w:line="520" w:lineRule="exact"/>
        <w:ind w:leftChars="200" w:firstLine="320" w:firstLineChars="100"/>
        <w:textAlignment w:val="auto"/>
        <w:outlineLvl w:val="9"/>
        <w:rPr>
          <w:rFonts w:hint="eastAsia" w:ascii="Times New Roman" w:hAnsi="Times New Roman" w:eastAsia="仿宋" w:cs="仿宋"/>
          <w:b w:val="0"/>
          <w:bCs/>
          <w:color w:val="auto"/>
          <w:kern w:val="0"/>
          <w:sz w:val="32"/>
          <w:szCs w:val="32"/>
          <w:lang w:val="en-US" w:eastAsia="zh-CN"/>
        </w:rPr>
      </w:pPr>
      <w:r>
        <w:rPr>
          <w:rFonts w:hint="eastAsia" w:ascii="Times New Roman" w:hAnsi="Times New Roman" w:eastAsia="仿宋" w:cs="仿宋"/>
          <w:b w:val="0"/>
          <w:bCs/>
          <w:color w:val="auto"/>
          <w:kern w:val="0"/>
          <w:sz w:val="32"/>
          <w:szCs w:val="32"/>
          <w:lang w:val="en-US" w:eastAsia="zh-CN"/>
        </w:rPr>
        <w:t>1、分组原则：</w:t>
      </w:r>
    </w:p>
    <w:p>
      <w:pPr>
        <w:keepNext w:val="0"/>
        <w:keepLines w:val="0"/>
        <w:pageBreakBefore w:val="0"/>
        <w:widowControl w:val="0"/>
        <w:numPr>
          <w:ilvl w:val="0"/>
          <w:numId w:val="0"/>
        </w:numPr>
        <w:tabs>
          <w:tab w:val="left" w:pos="810"/>
        </w:tabs>
        <w:kinsoku/>
        <w:wordWrap/>
        <w:overflowPunct/>
        <w:topLinePunct w:val="0"/>
        <w:autoSpaceDE/>
        <w:autoSpaceDN/>
        <w:bidi w:val="0"/>
        <w:adjustRightInd/>
        <w:snapToGrid/>
        <w:spacing w:line="520" w:lineRule="exact"/>
        <w:ind w:leftChars="200" w:firstLine="320" w:firstLineChars="100"/>
        <w:textAlignment w:val="auto"/>
        <w:outlineLvl w:val="9"/>
        <w:rPr>
          <w:rFonts w:hint="eastAsia" w:ascii="Times New Roman" w:hAnsi="Times New Roman" w:eastAsia="仿宋" w:cs="仿宋"/>
          <w:b w:val="0"/>
          <w:bCs/>
          <w:color w:val="auto"/>
          <w:kern w:val="0"/>
          <w:sz w:val="32"/>
          <w:szCs w:val="32"/>
          <w:lang w:val="en-US" w:eastAsia="zh-CN"/>
        </w:rPr>
      </w:pPr>
      <w:r>
        <w:rPr>
          <w:rFonts w:hint="eastAsia" w:ascii="Times New Roman" w:hAnsi="Times New Roman" w:eastAsia="仿宋" w:cs="仿宋"/>
          <w:b w:val="0"/>
          <w:bCs/>
          <w:color w:val="auto"/>
          <w:kern w:val="0"/>
          <w:sz w:val="32"/>
          <w:szCs w:val="32"/>
          <w:lang w:val="en-US" w:eastAsia="zh-CN"/>
        </w:rPr>
        <w:t>根据2018年全国青少年U系列英式十五人制橄榄球锦标赛</w:t>
      </w:r>
    </w:p>
    <w:p>
      <w:pPr>
        <w:keepNext w:val="0"/>
        <w:keepLines w:val="0"/>
        <w:pageBreakBefore w:val="0"/>
        <w:widowControl w:val="0"/>
        <w:numPr>
          <w:ilvl w:val="0"/>
          <w:numId w:val="0"/>
        </w:numPr>
        <w:tabs>
          <w:tab w:val="left" w:pos="810"/>
        </w:tabs>
        <w:kinsoku/>
        <w:wordWrap/>
        <w:overflowPunct/>
        <w:topLinePunct w:val="0"/>
        <w:autoSpaceDE/>
        <w:autoSpaceDN/>
        <w:bidi w:val="0"/>
        <w:adjustRightInd/>
        <w:snapToGrid/>
        <w:spacing w:line="520" w:lineRule="exact"/>
        <w:textAlignment w:val="auto"/>
        <w:outlineLvl w:val="9"/>
        <w:rPr>
          <w:rFonts w:hint="eastAsia" w:ascii="Times New Roman" w:hAnsi="Times New Roman" w:eastAsia="仿宋" w:cs="仿宋"/>
          <w:b w:val="0"/>
          <w:bCs/>
          <w:color w:val="auto"/>
          <w:kern w:val="0"/>
          <w:sz w:val="32"/>
          <w:szCs w:val="32"/>
          <w:lang w:val="en-US" w:eastAsia="zh-CN"/>
        </w:rPr>
      </w:pPr>
      <w:r>
        <w:rPr>
          <w:rFonts w:hint="eastAsia" w:ascii="Times New Roman" w:hAnsi="Times New Roman" w:eastAsia="仿宋" w:cs="仿宋"/>
          <w:b w:val="0"/>
          <w:bCs/>
          <w:color w:val="auto"/>
          <w:kern w:val="0"/>
          <w:sz w:val="32"/>
          <w:szCs w:val="32"/>
          <w:lang w:val="en-US" w:eastAsia="zh-CN"/>
        </w:rPr>
        <w:t>成绩设种子队分别进入各小组，其他队伍抽签进入各小组。</w:t>
      </w:r>
    </w:p>
    <w:p>
      <w:pPr>
        <w:keepNext w:val="0"/>
        <w:keepLines w:val="0"/>
        <w:pageBreakBefore w:val="0"/>
        <w:widowControl w:val="0"/>
        <w:numPr>
          <w:ilvl w:val="0"/>
          <w:numId w:val="0"/>
        </w:numPr>
        <w:tabs>
          <w:tab w:val="left" w:pos="810"/>
        </w:tabs>
        <w:kinsoku/>
        <w:wordWrap/>
        <w:overflowPunct/>
        <w:topLinePunct w:val="0"/>
        <w:autoSpaceDE/>
        <w:autoSpaceDN/>
        <w:bidi w:val="0"/>
        <w:adjustRightInd/>
        <w:snapToGrid/>
        <w:spacing w:line="520" w:lineRule="exact"/>
        <w:ind w:leftChars="200" w:firstLine="320" w:firstLineChars="100"/>
        <w:textAlignment w:val="auto"/>
        <w:outlineLvl w:val="9"/>
        <w:rPr>
          <w:rFonts w:hint="eastAsia" w:ascii="Times New Roman" w:hAnsi="Times New Roman" w:eastAsia="仿宋" w:cs="仿宋"/>
          <w:b w:val="0"/>
          <w:bCs/>
          <w:color w:val="auto"/>
          <w:kern w:val="0"/>
          <w:sz w:val="32"/>
          <w:szCs w:val="32"/>
          <w:lang w:val="en-US" w:eastAsia="zh-CN"/>
        </w:rPr>
      </w:pPr>
      <w:r>
        <w:rPr>
          <w:rFonts w:hint="eastAsia" w:ascii="Times New Roman" w:hAnsi="Times New Roman" w:eastAsia="仿宋" w:cs="仿宋"/>
          <w:b w:val="0"/>
          <w:bCs/>
          <w:color w:val="auto"/>
          <w:kern w:val="0"/>
          <w:sz w:val="32"/>
          <w:szCs w:val="32"/>
          <w:lang w:val="en-US" w:eastAsia="zh-CN"/>
        </w:rPr>
        <w:t>2、比赛办法根据报名情况决定。</w:t>
      </w:r>
    </w:p>
    <w:p>
      <w:pPr>
        <w:keepNext w:val="0"/>
        <w:keepLines w:val="0"/>
        <w:pageBreakBefore w:val="0"/>
        <w:widowControl w:val="0"/>
        <w:numPr>
          <w:ilvl w:val="0"/>
          <w:numId w:val="4"/>
        </w:numPr>
        <w:tabs>
          <w:tab w:val="left" w:pos="810"/>
        </w:tabs>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kern w:val="0"/>
          <w:sz w:val="32"/>
          <w:szCs w:val="32"/>
        </w:rPr>
      </w:pPr>
      <w:r>
        <w:rPr>
          <w:rFonts w:hint="eastAsia" w:ascii="Times New Roman" w:hAnsi="Times New Roman" w:eastAsia="仿宋" w:cs="仿宋"/>
          <w:b w:val="0"/>
          <w:bCs/>
          <w:color w:val="auto"/>
          <w:kern w:val="0"/>
          <w:sz w:val="32"/>
          <w:szCs w:val="32"/>
          <w:lang w:val="en-US" w:eastAsia="zh-CN"/>
        </w:rPr>
        <w:t>比赛规则</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838" w:firstLineChars="262"/>
        <w:textAlignment w:val="auto"/>
        <w:outlineLvl w:val="9"/>
        <w:rPr>
          <w:rFonts w:hint="eastAsia" w:ascii="Times New Roman" w:hAnsi="Times New Roman" w:eastAsia="仿宋" w:cs="仿宋"/>
          <w:b w:val="0"/>
          <w:bCs/>
          <w:color w:val="auto"/>
          <w:kern w:val="0"/>
          <w:sz w:val="32"/>
          <w:szCs w:val="32"/>
        </w:rPr>
      </w:pPr>
      <w:r>
        <w:rPr>
          <w:rFonts w:hint="eastAsia" w:ascii="Times New Roman" w:hAnsi="Times New Roman" w:eastAsia="仿宋" w:cs="仿宋"/>
          <w:b w:val="0"/>
          <w:bCs/>
          <w:color w:val="auto"/>
          <w:kern w:val="0"/>
          <w:sz w:val="32"/>
          <w:szCs w:val="32"/>
        </w:rPr>
        <w:t>采用世界橄榄球联合会最新的橄榄球比赛规则。</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838" w:firstLineChars="262"/>
        <w:textAlignment w:val="auto"/>
        <w:outlineLvl w:val="9"/>
        <w:rPr>
          <w:rFonts w:hint="eastAsia" w:ascii="Times New Roman" w:hAnsi="Times New Roman" w:eastAsia="仿宋" w:cs="仿宋"/>
          <w:b w:val="0"/>
          <w:bCs/>
          <w:color w:val="auto"/>
          <w:kern w:val="0"/>
          <w:sz w:val="32"/>
          <w:szCs w:val="32"/>
        </w:rPr>
      </w:pPr>
      <w:r>
        <w:rPr>
          <w:rFonts w:hint="eastAsia" w:ascii="Times New Roman" w:hAnsi="Times New Roman" w:eastAsia="仿宋" w:cs="仿宋"/>
          <w:b w:val="0"/>
          <w:bCs/>
          <w:color w:val="auto"/>
          <w:kern w:val="0"/>
          <w:sz w:val="32"/>
          <w:szCs w:val="32"/>
        </w:rPr>
        <w:t>比赛时间为70</w:t>
      </w:r>
      <w:r>
        <w:rPr>
          <w:rFonts w:hint="eastAsia" w:ascii="Times New Roman" w:hAnsi="Times New Roman" w:eastAsia="仿宋" w:cs="仿宋"/>
          <w:b w:val="0"/>
          <w:bCs/>
          <w:color w:val="auto"/>
          <w:sz w:val="32"/>
          <w:szCs w:val="32"/>
        </w:rPr>
        <w:t>分钟</w:t>
      </w:r>
      <w:r>
        <w:rPr>
          <w:rFonts w:hint="eastAsia" w:ascii="Times New Roman" w:hAnsi="Times New Roman" w:eastAsia="仿宋" w:cs="仿宋"/>
          <w:b w:val="0"/>
          <w:bCs/>
          <w:color w:val="auto"/>
          <w:kern w:val="0"/>
          <w:sz w:val="32"/>
          <w:szCs w:val="32"/>
        </w:rPr>
        <w:t>，上下半场各35</w:t>
      </w:r>
      <w:r>
        <w:rPr>
          <w:rFonts w:hint="eastAsia" w:ascii="Times New Roman" w:hAnsi="Times New Roman" w:eastAsia="仿宋" w:cs="仿宋"/>
          <w:b w:val="0"/>
          <w:bCs/>
          <w:color w:val="auto"/>
          <w:sz w:val="32"/>
          <w:szCs w:val="32"/>
        </w:rPr>
        <w:t>分钟</w:t>
      </w:r>
      <w:r>
        <w:rPr>
          <w:rFonts w:hint="eastAsia" w:ascii="Times New Roman" w:hAnsi="Times New Roman" w:eastAsia="仿宋" w:cs="仿宋"/>
          <w:b w:val="0"/>
          <w:bCs/>
          <w:color w:val="auto"/>
          <w:kern w:val="0"/>
          <w:sz w:val="32"/>
          <w:szCs w:val="32"/>
        </w:rPr>
        <w:t>，中间休息10分钟。</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838" w:firstLineChars="262"/>
        <w:textAlignment w:val="auto"/>
        <w:outlineLvl w:val="9"/>
        <w:rPr>
          <w:rFonts w:hint="eastAsia" w:ascii="Times New Roman" w:hAnsi="Times New Roman" w:eastAsia="仿宋" w:cs="仿宋"/>
          <w:b w:val="0"/>
          <w:bCs/>
          <w:color w:val="auto"/>
          <w:kern w:val="0"/>
          <w:sz w:val="32"/>
          <w:szCs w:val="32"/>
          <w:u w:val="single"/>
        </w:rPr>
      </w:pPr>
      <w:r>
        <w:rPr>
          <w:rFonts w:hint="eastAsia" w:ascii="Times New Roman" w:hAnsi="Times New Roman" w:eastAsia="仿宋"/>
          <w:color w:val="auto"/>
          <w:sz w:val="32"/>
          <w:szCs w:val="32"/>
        </w:rPr>
        <w:t>每队可以在比赛进行过程中提出换人，换人为</w:t>
      </w:r>
      <w:r>
        <w:rPr>
          <w:rFonts w:ascii="Times New Roman" w:hAnsi="Times New Roman" w:eastAsia="仿宋"/>
          <w:color w:val="auto"/>
          <w:sz w:val="32"/>
          <w:szCs w:val="32"/>
        </w:rPr>
        <w:t>8</w:t>
      </w:r>
      <w:r>
        <w:rPr>
          <w:rFonts w:hint="eastAsia" w:ascii="Times New Roman" w:hAnsi="Times New Roman" w:eastAsia="仿宋"/>
          <w:color w:val="auto"/>
          <w:sz w:val="32"/>
          <w:szCs w:val="32"/>
        </w:rPr>
        <w:t>人，换下的队员不可以重新上场（不包括因出血</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lang w:val="en-US" w:eastAsia="zh-CN"/>
        </w:rPr>
        <w:t>脑震荡</w:t>
      </w:r>
      <w:r>
        <w:rPr>
          <w:rFonts w:hint="eastAsia" w:ascii="Times New Roman" w:hAnsi="Times New Roman" w:eastAsia="仿宋"/>
          <w:color w:val="auto"/>
          <w:sz w:val="32"/>
          <w:szCs w:val="32"/>
        </w:rPr>
        <w:t>而进行的临时换人）。</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838" w:firstLineChars="262"/>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达阵后加踢射门：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为提高国内橄榄球队员在达阵后</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射门（定踢）的技术水平，进一步重视该项技术，经中国橄榄球协会研究决定对达阵后</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射门的得分分值规则予以修改，具体如下：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rPr>
        <w:t>队员在边线与</w:t>
      </w:r>
      <w:r>
        <w:rPr>
          <w:rFonts w:hint="eastAsia" w:ascii="Times New Roman" w:hAnsi="Times New Roman" w:eastAsia="仿宋" w:cs="仿宋"/>
          <w:b w:val="0"/>
          <w:bCs/>
          <w:color w:val="auto"/>
          <w:sz w:val="32"/>
          <w:szCs w:val="32"/>
          <w:lang w:val="en-US" w:eastAsia="zh-CN"/>
        </w:rPr>
        <w:t>1</w:t>
      </w:r>
      <w:r>
        <w:rPr>
          <w:rFonts w:hint="eastAsia" w:ascii="Times New Roman" w:hAnsi="Times New Roman" w:eastAsia="仿宋" w:cs="仿宋"/>
          <w:b w:val="0"/>
          <w:bCs/>
          <w:color w:val="auto"/>
          <w:sz w:val="32"/>
          <w:szCs w:val="32"/>
        </w:rPr>
        <w:t>5米（包括</w:t>
      </w:r>
      <w:r>
        <w:rPr>
          <w:rFonts w:hint="eastAsia" w:ascii="Times New Roman" w:hAnsi="Times New Roman" w:eastAsia="仿宋" w:cs="仿宋"/>
          <w:b w:val="0"/>
          <w:bCs/>
          <w:color w:val="auto"/>
          <w:sz w:val="32"/>
          <w:szCs w:val="32"/>
          <w:lang w:val="en-US" w:eastAsia="zh-CN"/>
        </w:rPr>
        <w:t>1</w:t>
      </w:r>
      <w:r>
        <w:rPr>
          <w:rFonts w:hint="eastAsia" w:ascii="Times New Roman" w:hAnsi="Times New Roman" w:eastAsia="仿宋" w:cs="仿宋"/>
          <w:b w:val="0"/>
          <w:bCs/>
          <w:color w:val="auto"/>
          <w:sz w:val="32"/>
          <w:szCs w:val="32"/>
        </w:rPr>
        <w:t>5米线）区域内的</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射门成功的分值由2分改为3分</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rPr>
        <w:t>其他区域的达阵后的</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射门可选择达阵点的延长线上，也可选择3分区域内进行</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rPr>
        <w:t>采用同侧原则，只能选择与达阵同侧的3分区域内射门加分，由主裁判判定</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如果同一场比赛同一支队伍3次以上（含3次）3分区域内</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射门成功，则在第3次</w:t>
      </w:r>
      <w:r>
        <w:rPr>
          <w:rFonts w:hint="eastAsia" w:ascii="Times New Roman" w:hAnsi="Times New Roman" w:eastAsia="仿宋" w:cs="仿宋"/>
          <w:b w:val="0"/>
          <w:bCs/>
          <w:color w:val="auto"/>
          <w:sz w:val="32"/>
          <w:szCs w:val="32"/>
          <w:lang w:eastAsia="zh-CN"/>
        </w:rPr>
        <w:t>追加</w:t>
      </w:r>
      <w:r>
        <w:rPr>
          <w:rFonts w:hint="eastAsia" w:ascii="Times New Roman" w:hAnsi="Times New Roman" w:eastAsia="仿宋" w:cs="仿宋"/>
          <w:b w:val="0"/>
          <w:bCs/>
          <w:color w:val="auto"/>
          <w:sz w:val="32"/>
          <w:szCs w:val="32"/>
        </w:rPr>
        <w:t>射门成功后开始每次成功射门后再追加1分。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达阵后采用落地反弹踢射门成功的只计入1分，不享受其他加分。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kern w:val="0"/>
          <w:sz w:val="32"/>
          <w:szCs w:val="32"/>
        </w:rPr>
        <w:t>橄榄球赛风雨无阻，各队须按时参加比赛。</w:t>
      </w:r>
    </w:p>
    <w:p>
      <w:pPr>
        <w:keepNext w:val="0"/>
        <w:keepLines w:val="0"/>
        <w:pageBreakBefore w:val="0"/>
        <w:widowControl w:val="0"/>
        <w:numPr>
          <w:ilvl w:val="0"/>
          <w:numId w:val="4"/>
        </w:numPr>
        <w:tabs>
          <w:tab w:val="left" w:pos="810"/>
        </w:tabs>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kern w:val="0"/>
          <w:sz w:val="32"/>
          <w:szCs w:val="32"/>
        </w:rPr>
      </w:pPr>
      <w:r>
        <w:rPr>
          <w:rFonts w:hint="eastAsia" w:ascii="Times New Roman" w:hAnsi="Times New Roman" w:eastAsia="仿宋" w:cs="仿宋"/>
          <w:b w:val="0"/>
          <w:bCs/>
          <w:color w:val="auto"/>
          <w:kern w:val="0"/>
          <w:sz w:val="32"/>
          <w:szCs w:val="32"/>
          <w:lang w:val="en-US" w:eastAsia="zh-CN"/>
        </w:rPr>
        <w:t>服装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lang w:val="en-US" w:eastAsia="zh-CN"/>
        </w:rPr>
        <w:t>1、</w:t>
      </w:r>
      <w:r>
        <w:rPr>
          <w:rFonts w:hint="eastAsia" w:ascii="Times New Roman" w:hAnsi="Times New Roman" w:eastAsia="仿宋" w:cs="仿宋"/>
          <w:b w:val="0"/>
          <w:bCs/>
          <w:color w:val="auto"/>
          <w:sz w:val="32"/>
          <w:szCs w:val="32"/>
        </w:rPr>
        <w:t>各队应准备不同颜色印有号码的比赛服至少两套，并在报名单上注明服装颜色和队员号码，号码数字的范围必须为1-2</w:t>
      </w:r>
      <w:r>
        <w:rPr>
          <w:rFonts w:hint="eastAsia" w:ascii="Times New Roman" w:hAnsi="Times New Roman" w:eastAsia="仿宋" w:cs="仿宋"/>
          <w:b w:val="0"/>
          <w:bCs/>
          <w:color w:val="auto"/>
          <w:sz w:val="32"/>
          <w:szCs w:val="32"/>
          <w:lang w:val="en-US" w:eastAsia="zh-CN"/>
        </w:rPr>
        <w:t>3</w:t>
      </w:r>
      <w:r>
        <w:rPr>
          <w:rFonts w:hint="eastAsia" w:ascii="Times New Roman" w:hAnsi="Times New Roman" w:eastAsia="仿宋" w:cs="仿宋"/>
          <w:b w:val="0"/>
          <w:bCs/>
          <w:color w:val="auto"/>
          <w:sz w:val="32"/>
          <w:szCs w:val="32"/>
        </w:rPr>
        <w:t>号</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lang w:val="en-US" w:eastAsia="zh-CN"/>
        </w:rPr>
        <w:t>2、</w:t>
      </w:r>
      <w:r>
        <w:rPr>
          <w:rFonts w:hint="eastAsia" w:ascii="Times New Roman" w:hAnsi="Times New Roman" w:eastAsia="仿宋" w:cs="仿宋"/>
          <w:b w:val="0"/>
          <w:bCs/>
          <w:color w:val="auto"/>
          <w:sz w:val="32"/>
          <w:szCs w:val="32"/>
        </w:rPr>
        <w:t>运动员需穿着符合</w:t>
      </w:r>
      <w:r>
        <w:rPr>
          <w:rFonts w:hint="eastAsia" w:ascii="Times New Roman" w:hAnsi="Times New Roman" w:eastAsia="仿宋" w:cs="仿宋"/>
          <w:b w:val="0"/>
          <w:bCs/>
          <w:color w:val="auto"/>
          <w:sz w:val="32"/>
          <w:szCs w:val="32"/>
          <w:lang w:val="en-US" w:eastAsia="zh-CN"/>
        </w:rPr>
        <w:t>中国橄榄球协会认</w:t>
      </w:r>
      <w:r>
        <w:rPr>
          <w:rFonts w:hint="eastAsia" w:ascii="Times New Roman" w:hAnsi="Times New Roman" w:eastAsia="仿宋" w:cs="仿宋"/>
          <w:b w:val="0"/>
          <w:bCs/>
          <w:color w:val="auto"/>
          <w:sz w:val="32"/>
          <w:szCs w:val="32"/>
        </w:rPr>
        <w:t>定的服装和护具</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lang w:val="en-US" w:eastAsia="zh-CN"/>
        </w:rPr>
        <w:t>3、</w:t>
      </w:r>
      <w:r>
        <w:rPr>
          <w:rFonts w:hint="eastAsia" w:ascii="Times New Roman" w:hAnsi="Times New Roman" w:eastAsia="仿宋" w:cs="仿宋"/>
          <w:b w:val="0"/>
          <w:bCs/>
          <w:color w:val="auto"/>
          <w:sz w:val="32"/>
          <w:szCs w:val="32"/>
        </w:rPr>
        <w:t>服装上不准使用金属纽扣和金属饰物；运动员不得戴首饰</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outlineLvl w:val="9"/>
        <w:rPr>
          <w:rFonts w:hint="default" w:ascii="Times New Roman" w:hAnsi="Times New Roman" w:eastAsia="仿宋"/>
          <w:b/>
          <w:color w:val="auto"/>
          <w:sz w:val="32"/>
          <w:szCs w:val="32"/>
          <w:lang w:val="en-US"/>
        </w:rPr>
      </w:pPr>
      <w:r>
        <w:rPr>
          <w:rFonts w:hint="eastAsia" w:ascii="Times New Roman" w:hAnsi="Times New Roman" w:eastAsia="仿宋" w:cs="仿宋"/>
          <w:b w:val="0"/>
          <w:bCs/>
          <w:color w:val="auto"/>
          <w:sz w:val="32"/>
          <w:szCs w:val="32"/>
          <w:lang w:val="en-US" w:eastAsia="zh-CN"/>
        </w:rPr>
        <w:t>4、</w:t>
      </w:r>
      <w:r>
        <w:rPr>
          <w:rFonts w:hint="eastAsia" w:ascii="Times New Roman" w:hAnsi="Times New Roman" w:eastAsia="仿宋" w:cs="仿宋"/>
          <w:b w:val="0"/>
          <w:bCs/>
          <w:color w:val="auto"/>
          <w:sz w:val="32"/>
          <w:szCs w:val="32"/>
        </w:rPr>
        <w:t>上场队员必须佩戴头盔、护肩和护齿</w:t>
      </w:r>
      <w:r>
        <w:rPr>
          <w:rFonts w:hint="eastAsia" w:ascii="Times New Roman" w:hAnsi="Times New Roman" w:eastAsia="仿宋" w:cs="仿宋"/>
          <w:b w:val="0"/>
          <w:bCs/>
          <w:color w:val="auto"/>
          <w:sz w:val="32"/>
          <w:szCs w:val="32"/>
          <w:lang w:eastAsia="zh-CN"/>
        </w:rPr>
        <w:t>。</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lang w:val="en-US" w:eastAsia="zh-CN"/>
        </w:rPr>
        <w:t>决定名次办法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lang w:eastAsia="zh-CN"/>
        </w:rPr>
        <w:t>（</w:t>
      </w:r>
      <w:r>
        <w:rPr>
          <w:rFonts w:hint="eastAsia" w:ascii="Times New Roman" w:hAnsi="Times New Roman" w:eastAsia="仿宋" w:cs="仿宋"/>
          <w:b w:val="0"/>
          <w:bCs/>
          <w:color w:val="auto"/>
          <w:sz w:val="32"/>
          <w:szCs w:val="32"/>
          <w:lang w:val="en-US" w:eastAsia="zh-CN"/>
        </w:rPr>
        <w:t>一</w:t>
      </w:r>
      <w:r>
        <w:rPr>
          <w:rFonts w:hint="eastAsia" w:ascii="Times New Roman" w:hAnsi="Times New Roman" w:eastAsia="仿宋" w:cs="仿宋"/>
          <w:b w:val="0"/>
          <w:bCs/>
          <w:color w:val="auto"/>
          <w:sz w:val="32"/>
          <w:szCs w:val="32"/>
          <w:lang w:eastAsia="zh-CN"/>
        </w:rPr>
        <w:t>）</w:t>
      </w:r>
      <w:r>
        <w:rPr>
          <w:rFonts w:hint="eastAsia" w:ascii="仿宋" w:hAnsi="仿宋" w:eastAsia="仿宋" w:cs="Times New Roman"/>
          <w:color w:val="auto"/>
          <w:kern w:val="0"/>
          <w:sz w:val="32"/>
          <w:szCs w:val="32"/>
        </w:rPr>
        <w:t>小组单循环赛决定名次的办法：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各队每胜一场得3分，平一场得2分，负一场得1分，弃权得</w:t>
      </w:r>
      <w:r>
        <w:rPr>
          <w:rFonts w:hint="eastAsia" w:ascii="Times New Roman" w:hAnsi="Times New Roman" w:eastAsia="仿宋" w:cs="仿宋"/>
          <w:b w:val="0"/>
          <w:bCs/>
          <w:color w:val="auto"/>
          <w:sz w:val="32"/>
          <w:szCs w:val="32"/>
          <w:lang w:val="en-US" w:eastAsia="zh-CN"/>
        </w:rPr>
        <w:t>0</w:t>
      </w:r>
      <w:r>
        <w:rPr>
          <w:rFonts w:hint="eastAsia" w:ascii="Times New Roman" w:hAnsi="Times New Roman" w:eastAsia="仿宋" w:cs="仿宋"/>
          <w:b w:val="0"/>
          <w:bCs/>
          <w:color w:val="auto"/>
          <w:sz w:val="32"/>
          <w:szCs w:val="32"/>
        </w:rPr>
        <w:t>分。积分高者名次列前。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若出现积分相等的情况，则以积分相等各队之间的比赛结果为准，获胜的队名次列前。如果无法确定名次，将按下述办法决定名次：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以积分相等各队之间比赛的所有场次中的总得分与总失分的差数进行比较，差数正数值大的队名次列前列；</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如仍不能确定名次，则以积分相等各队所有场次的比赛中的达阵总得分与被对方达阵总失分的差数进行比较，差数正数值大的队名次列前；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如仍不能确定名次，则以积分相等各队所有场次的比赛中的总得分决定名次，总得分高的队名次列前；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如仍不能确定名次，则以积分相等各队所有场次的比赛中达阵总得分决定名次，达阵总得分高的队名次列前；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rPr>
      </w:pPr>
      <w:r>
        <w:rPr>
          <w:rFonts w:hint="eastAsia" w:ascii="Times New Roman" w:hAnsi="Times New Roman" w:eastAsia="仿宋" w:cs="仿宋"/>
          <w:b w:val="0"/>
          <w:bCs/>
          <w:color w:val="auto"/>
          <w:sz w:val="32"/>
          <w:szCs w:val="32"/>
        </w:rPr>
        <w:t>如仍不能确定名次，则两队领队采用抛掷硬币的方式决定名次。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eastAsia" w:ascii="Times New Roman" w:hAnsi="Times New Roman" w:eastAsia="仿宋" w:cs="仿宋"/>
          <w:b w:val="0"/>
          <w:bCs/>
          <w:color w:val="auto"/>
          <w:sz w:val="32"/>
          <w:szCs w:val="32"/>
          <w:lang w:eastAsia="zh-CN"/>
        </w:rPr>
      </w:pPr>
      <w:r>
        <w:rPr>
          <w:rFonts w:hint="eastAsia" w:ascii="Times New Roman" w:hAnsi="Times New Roman" w:eastAsia="仿宋" w:cs="仿宋"/>
          <w:b w:val="0"/>
          <w:bCs/>
          <w:color w:val="auto"/>
          <w:sz w:val="32"/>
          <w:szCs w:val="32"/>
        </w:rPr>
        <w:t>注：参赛队弃权需在该场比赛开始前1小时，由领队以书面确认的形式提交至赛事组委会，经赛事组委会认可后，本场比赛比分为0:</w:t>
      </w:r>
      <w:r>
        <w:rPr>
          <w:rFonts w:hint="eastAsia" w:ascii="Times New Roman" w:hAnsi="Times New Roman" w:eastAsia="仿宋" w:cs="仿宋"/>
          <w:b w:val="0"/>
          <w:bCs/>
          <w:color w:val="auto"/>
          <w:sz w:val="32"/>
          <w:szCs w:val="32"/>
          <w:lang w:val="en-US" w:eastAsia="zh-CN"/>
        </w:rPr>
        <w:t>5</w:t>
      </w:r>
      <w:r>
        <w:rPr>
          <w:rFonts w:hint="eastAsia" w:ascii="Times New Roman" w:hAnsi="Times New Roman" w:eastAsia="仿宋" w:cs="仿宋"/>
          <w:b w:val="0"/>
          <w:bCs/>
          <w:color w:val="auto"/>
          <w:sz w:val="32"/>
          <w:szCs w:val="32"/>
        </w:rPr>
        <w:t>0</w:t>
      </w:r>
      <w:r>
        <w:rPr>
          <w:rFonts w:hint="eastAsia" w:ascii="Times New Roman" w:hAnsi="Times New Roman"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 w:cs="仿宋"/>
          <w:b w:val="0"/>
          <w:bCs/>
          <w:color w:val="auto"/>
          <w:sz w:val="32"/>
          <w:szCs w:val="32"/>
          <w:lang w:val="en-US" w:eastAsia="zh-CN"/>
        </w:rPr>
      </w:pPr>
      <w:r>
        <w:rPr>
          <w:rFonts w:hint="eastAsia" w:ascii="Times New Roman" w:hAnsi="Times New Roman" w:eastAsia="仿宋" w:cs="仿宋"/>
          <w:b w:val="0"/>
          <w:bCs/>
          <w:color w:val="auto"/>
          <w:sz w:val="32"/>
          <w:szCs w:val="32"/>
          <w:lang w:eastAsia="zh-CN"/>
        </w:rPr>
        <w:t>（</w:t>
      </w:r>
      <w:r>
        <w:rPr>
          <w:rFonts w:hint="eastAsia" w:ascii="Times New Roman" w:hAnsi="Times New Roman" w:eastAsia="仿宋" w:cs="仿宋"/>
          <w:b w:val="0"/>
          <w:bCs/>
          <w:color w:val="auto"/>
          <w:sz w:val="32"/>
          <w:szCs w:val="32"/>
          <w:lang w:val="en-US" w:eastAsia="zh-CN"/>
        </w:rPr>
        <w:t>二</w:t>
      </w:r>
      <w:r>
        <w:rPr>
          <w:rFonts w:hint="eastAsia" w:ascii="Times New Roman" w:hAnsi="Times New Roman" w:eastAsia="仿宋" w:cs="仿宋"/>
          <w:b w:val="0"/>
          <w:bCs/>
          <w:color w:val="auto"/>
          <w:sz w:val="32"/>
          <w:szCs w:val="32"/>
          <w:lang w:eastAsia="zh-CN"/>
        </w:rPr>
        <w:t>）</w:t>
      </w:r>
      <w:r>
        <w:rPr>
          <w:rFonts w:hint="eastAsia" w:ascii="Times New Roman" w:hAnsi="Times New Roman" w:eastAsia="仿宋" w:cs="仿宋"/>
          <w:b w:val="0"/>
          <w:bCs/>
          <w:color w:val="auto"/>
          <w:sz w:val="32"/>
          <w:szCs w:val="32"/>
          <w:lang w:val="en-US" w:eastAsia="zh-CN"/>
        </w:rPr>
        <w:t>第二阶段淘汰赛决定名次的办法：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 w:cs="仿宋"/>
          <w:b w:val="0"/>
          <w:bCs/>
          <w:color w:val="auto"/>
          <w:sz w:val="32"/>
          <w:szCs w:val="32"/>
          <w:lang w:val="en-US" w:eastAsia="zh-CN"/>
        </w:rPr>
      </w:pPr>
      <w:r>
        <w:rPr>
          <w:rFonts w:hint="default" w:ascii="Times New Roman" w:hAnsi="Times New Roman" w:eastAsia="仿宋" w:cs="仿宋"/>
          <w:b w:val="0"/>
          <w:bCs/>
          <w:color w:val="auto"/>
          <w:sz w:val="32"/>
          <w:szCs w:val="32"/>
          <w:lang w:val="en-US" w:eastAsia="zh-CN"/>
        </w:rPr>
        <w:t>根据世界橄榄球理事会关于19岁以下组不设加时赛的有关规定</w:t>
      </w:r>
      <w:r>
        <w:rPr>
          <w:rFonts w:hint="eastAsia" w:ascii="Times New Roman" w:hAnsi="Times New Roman" w:eastAsia="仿宋" w:cs="仿宋"/>
          <w:b w:val="0"/>
          <w:bCs/>
          <w:color w:val="auto"/>
          <w:sz w:val="32"/>
          <w:szCs w:val="32"/>
          <w:lang w:val="en-US" w:eastAsia="zh-CN"/>
        </w:rPr>
        <w:t>。</w:t>
      </w:r>
      <w:r>
        <w:rPr>
          <w:rFonts w:hint="default" w:ascii="Times New Roman" w:hAnsi="Times New Roman" w:eastAsia="仿宋" w:cs="仿宋"/>
          <w:b w:val="0"/>
          <w:bCs/>
          <w:color w:val="auto"/>
          <w:sz w:val="32"/>
          <w:szCs w:val="32"/>
          <w:lang w:val="en-US" w:eastAsia="zh-CN"/>
        </w:rPr>
        <w:t>比赛时间内，达阵次数多的队获胜；如果达阵次数相同，最先达阵的队获胜；如果没有队伍达阵，则比较两队在第一阶段循环赛中的得失分差，得失分差正数值高的队获胜。如仍不能确定名次，则由两队领队采用抛掷硬币的方式决定名次。</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lang w:val="en-US" w:eastAsia="zh-CN"/>
        </w:rPr>
        <w:t>报名及报到接待</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420"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报名须知</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firstLine="709"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截止时间：</w:t>
      </w:r>
      <w:r>
        <w:rPr>
          <w:rFonts w:ascii="Times New Roman" w:hAnsi="Times New Roman" w:eastAsia="仿宋"/>
          <w:color w:val="auto"/>
          <w:sz w:val="32"/>
          <w:szCs w:val="32"/>
        </w:rPr>
        <w:t>2019</w:t>
      </w:r>
      <w:r>
        <w:rPr>
          <w:rFonts w:hint="eastAsia" w:ascii="Times New Roman" w:hAnsi="Times New Roman" w:eastAsia="仿宋"/>
          <w:color w:val="auto"/>
          <w:sz w:val="32"/>
          <w:szCs w:val="32"/>
        </w:rPr>
        <w:t>年</w:t>
      </w:r>
      <w:r>
        <w:rPr>
          <w:rFonts w:hint="eastAsia" w:ascii="Times New Roman" w:hAnsi="Times New Roman" w:eastAsia="仿宋"/>
          <w:color w:val="auto"/>
          <w:sz w:val="32"/>
          <w:szCs w:val="32"/>
          <w:lang w:val="en-US" w:eastAsia="zh-CN"/>
        </w:rPr>
        <w:t>9</w:t>
      </w:r>
      <w:r>
        <w:rPr>
          <w:rFonts w:hint="eastAsia" w:ascii="Times New Roman" w:hAnsi="Times New Roman" w:eastAsia="仿宋"/>
          <w:color w:val="auto"/>
          <w:sz w:val="32"/>
          <w:szCs w:val="32"/>
        </w:rPr>
        <w:t>月</w:t>
      </w:r>
      <w:r>
        <w:rPr>
          <w:rFonts w:hint="eastAsia" w:ascii="Times New Roman" w:hAnsi="Times New Roman" w:eastAsia="仿宋"/>
          <w:color w:val="auto"/>
          <w:sz w:val="32"/>
          <w:szCs w:val="32"/>
          <w:lang w:val="en-US" w:eastAsia="zh-CN"/>
        </w:rPr>
        <w:t>25</w:t>
      </w:r>
      <w:r>
        <w:rPr>
          <w:rFonts w:hint="eastAsia" w:ascii="Times New Roman" w:hAnsi="Times New Roman" w:eastAsia="仿宋"/>
          <w:color w:val="auto"/>
          <w:sz w:val="32"/>
          <w:szCs w:val="32"/>
        </w:rPr>
        <w:t>日</w:t>
      </w:r>
      <w:r>
        <w:rPr>
          <w:rFonts w:ascii="Times New Roman" w:hAnsi="Times New Roman" w:eastAsia="仿宋"/>
          <w:color w:val="auto"/>
          <w:sz w:val="32"/>
          <w:szCs w:val="32"/>
        </w:rPr>
        <w:t>1</w:t>
      </w:r>
      <w:r>
        <w:rPr>
          <w:rFonts w:hint="eastAsia" w:ascii="Times New Roman" w:hAnsi="Times New Roman" w:eastAsia="仿宋"/>
          <w:color w:val="auto"/>
          <w:sz w:val="32"/>
          <w:szCs w:val="32"/>
          <w:lang w:val="en-US" w:eastAsia="zh-CN"/>
        </w:rPr>
        <w:t>2</w:t>
      </w:r>
      <w:r>
        <w:rPr>
          <w:rFonts w:ascii="Times New Roman" w:hAnsi="Times New Roman" w:eastAsia="仿宋"/>
          <w:color w:val="auto"/>
          <w:sz w:val="32"/>
          <w:szCs w:val="32"/>
        </w:rPr>
        <w:t>:00</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firstLine="709"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报名必须材料：</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报名表（加盖单位公章扫描件及</w:t>
      </w:r>
      <w:r>
        <w:rPr>
          <w:rFonts w:ascii="Times New Roman" w:hAnsi="Times New Roman" w:eastAsia="仿宋"/>
          <w:color w:val="auto"/>
          <w:sz w:val="32"/>
          <w:szCs w:val="32"/>
        </w:rPr>
        <w:t>word</w:t>
      </w:r>
      <w:r>
        <w:rPr>
          <w:rFonts w:hint="eastAsia" w:ascii="Times New Roman" w:hAnsi="Times New Roman" w:eastAsia="仿宋"/>
          <w:color w:val="auto"/>
          <w:sz w:val="32"/>
          <w:szCs w:val="32"/>
        </w:rPr>
        <w:t>版）；</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健康证明表（加盖单位及医疗机构公章扫描件）；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保险证明表（加盖单位及保险机构公章扫描件）；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监护人知情同意书（加盖单位公章及领队签字扫描件）；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住房预定表（领队签字扫描件）；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队伍服务需求说明（领队签字扫描件）；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所有人员证件照（标明身份类别及姓名）；</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所有人员身份证明文件；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运动员保险保单（扫描件）；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反腐廉洁公平参赛责任书（签字盖章扫描件）；</w:t>
      </w:r>
    </w:p>
    <w:p>
      <w:pPr>
        <w:pStyle w:val="11"/>
        <w:keepNext w:val="0"/>
        <w:keepLines w:val="0"/>
        <w:pageBreakBefore w:val="0"/>
        <w:widowControl w:val="0"/>
        <w:numPr>
          <w:ilvl w:val="0"/>
          <w:numId w:val="8"/>
        </w:numPr>
        <w:kinsoku/>
        <w:wordWrap/>
        <w:overflowPunct/>
        <w:topLinePunct w:val="0"/>
        <w:autoSpaceDE/>
        <w:autoSpaceDN/>
        <w:bidi w:val="0"/>
        <w:adjustRightInd/>
        <w:snapToGrid/>
        <w:spacing w:line="520" w:lineRule="exact"/>
        <w:ind w:left="431" w:leftChars="0" w:firstLine="312"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比赛服照片（深、浅两套服装清晰全照）。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注：报名相关材料下载地址</w:t>
      </w:r>
      <w:r>
        <w:rPr>
          <w:rFonts w:ascii="Times New Roman" w:hAnsi="Times New Roman" w:eastAsia="仿宋"/>
          <w:color w:val="auto"/>
          <w:sz w:val="32"/>
          <w:szCs w:val="32"/>
        </w:rPr>
        <w:t>http://rugby.sport.org.cn</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firstLine="709"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报名方式：将上述报名必须材料一次性发送至中国橄榄球协会官方邮箱</w:t>
      </w:r>
      <w:r>
        <w:rPr>
          <w:rFonts w:ascii="Times New Roman" w:hAnsi="Times New Roman" w:eastAsia="仿宋"/>
          <w:color w:val="auto"/>
          <w:sz w:val="32"/>
          <w:szCs w:val="32"/>
        </w:rPr>
        <w:t>crfa_matches@163.com</w:t>
      </w:r>
      <w:r>
        <w:rPr>
          <w:rFonts w:hint="eastAsia" w:ascii="Times New Roman" w:hAnsi="Times New Roman" w:eastAsia="仿宋"/>
          <w:color w:val="auto"/>
          <w:sz w:val="32"/>
          <w:szCs w:val="32"/>
        </w:rPr>
        <w:t>并抄送</w:t>
      </w:r>
      <w:r>
        <w:rPr>
          <w:rFonts w:hint="eastAsia" w:ascii="Times New Roman" w:hAnsi="Times New Roman" w:eastAsia="仿宋"/>
          <w:color w:val="auto"/>
          <w:sz w:val="32"/>
          <w:szCs w:val="32"/>
          <w:lang w:val="en-US" w:eastAsia="zh-CN"/>
        </w:rPr>
        <w:t>至承办方</w:t>
      </w:r>
      <w:r>
        <w:rPr>
          <w:rFonts w:hint="eastAsia" w:ascii="Times New Roman" w:hAnsi="Times New Roman" w:eastAsia="仿宋"/>
          <w:color w:val="auto"/>
          <w:sz w:val="32"/>
          <w:szCs w:val="32"/>
        </w:rPr>
        <w:t>邮箱</w:t>
      </w:r>
      <w:r>
        <w:rPr>
          <w:rFonts w:hint="eastAsia" w:ascii="Times New Roman" w:hAnsi="Times New Roman" w:eastAsia="仿宋"/>
          <w:color w:val="auto"/>
          <w:sz w:val="32"/>
          <w:szCs w:val="32"/>
          <w:lang w:val="en-US" w:eastAsia="zh-CN"/>
        </w:rPr>
        <w:t>tanghaijiang@hailiang.com</w:t>
      </w: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需电话</w:t>
      </w:r>
      <w:r>
        <w:rPr>
          <w:rFonts w:hint="eastAsia" w:ascii="Times New Roman" w:hAnsi="Times New Roman" w:eastAsia="仿宋"/>
          <w:color w:val="auto"/>
          <w:kern w:val="0"/>
          <w:sz w:val="32"/>
          <w:szCs w:val="32"/>
        </w:rPr>
        <w:t>经中国橄榄球协会核验确认后方为报名成功。</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firstLine="709"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联系方式：</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520" w:lineRule="exact"/>
        <w:ind w:left="851" w:firstLine="0"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中国橄榄球协会</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eastAsia" w:ascii="Times New Roman" w:hAnsi="Times New Roman" w:eastAsia="仿宋"/>
          <w:color w:val="auto"/>
          <w:sz w:val="32"/>
          <w:szCs w:val="32"/>
        </w:rPr>
      </w:pPr>
      <w:r>
        <w:rPr>
          <w:rFonts w:hint="eastAsia" w:ascii="Times New Roman" w:hAnsi="Times New Roman" w:eastAsia="仿宋"/>
          <w:color w:val="auto"/>
          <w:sz w:val="32"/>
          <w:szCs w:val="32"/>
        </w:rPr>
        <w:t>联系人：郭晋菡</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default" w:ascii="Times New Roman" w:hAnsi="Times New Roman" w:eastAsia="仿宋"/>
          <w:color w:val="auto"/>
          <w:sz w:val="32"/>
          <w:szCs w:val="32"/>
          <w:lang w:val="en-US" w:eastAsia="zh-CN"/>
        </w:rPr>
      </w:pPr>
      <w:r>
        <w:rPr>
          <w:rFonts w:hint="eastAsia" w:ascii="Times New Roman" w:hAnsi="Times New Roman" w:eastAsia="仿宋"/>
          <w:color w:val="auto"/>
          <w:sz w:val="32"/>
          <w:szCs w:val="32"/>
        </w:rPr>
        <w:t>电话及传真：</w:t>
      </w:r>
      <w:r>
        <w:rPr>
          <w:rFonts w:hint="eastAsia" w:ascii="Times New Roman" w:hAnsi="Times New Roman" w:eastAsia="仿宋"/>
          <w:color w:val="auto"/>
          <w:sz w:val="32"/>
          <w:szCs w:val="32"/>
          <w:lang w:val="en-US" w:eastAsia="zh-CN"/>
        </w:rPr>
        <w:t>18601050939</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default" w:ascii="Times New Roman" w:hAnsi="Times New Roman" w:eastAsia="仿宋"/>
          <w:color w:val="auto"/>
          <w:sz w:val="32"/>
          <w:szCs w:val="32"/>
          <w:lang w:val="en-US" w:eastAsia="zh-CN"/>
        </w:rPr>
      </w:pPr>
      <w:r>
        <w:rPr>
          <w:rFonts w:hint="eastAsia" w:ascii="Times New Roman" w:hAnsi="Times New Roman" w:eastAsia="仿宋"/>
          <w:color w:val="auto"/>
          <w:sz w:val="32"/>
          <w:szCs w:val="32"/>
        </w:rPr>
        <w:t>地址：北京市东城区天坛东路74号405室</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default" w:ascii="Times New Roman" w:hAnsi="Times New Roman" w:eastAsia="仿宋"/>
          <w:color w:val="auto"/>
          <w:sz w:val="32"/>
          <w:szCs w:val="32"/>
          <w:lang w:val="en-US" w:eastAsia="zh-CN"/>
        </w:rPr>
      </w:pPr>
      <w:r>
        <w:rPr>
          <w:rFonts w:hint="eastAsia" w:ascii="Times New Roman" w:hAnsi="Times New Roman" w:eastAsia="仿宋"/>
          <w:color w:val="auto"/>
          <w:sz w:val="32"/>
          <w:szCs w:val="32"/>
        </w:rPr>
        <w:t>邮编：</w:t>
      </w:r>
      <w:r>
        <w:rPr>
          <w:rFonts w:hint="eastAsia" w:ascii="Times New Roman" w:hAnsi="Times New Roman" w:eastAsia="仿宋"/>
          <w:color w:val="auto"/>
          <w:sz w:val="32"/>
          <w:szCs w:val="32"/>
          <w:lang w:val="en-US" w:eastAsia="zh-CN"/>
        </w:rPr>
        <w:t>100763</w:t>
      </w:r>
    </w:p>
    <w:p>
      <w:pPr>
        <w:pStyle w:val="11"/>
        <w:keepNext w:val="0"/>
        <w:keepLines w:val="0"/>
        <w:pageBreakBefore w:val="0"/>
        <w:widowControl w:val="0"/>
        <w:numPr>
          <w:ilvl w:val="0"/>
          <w:numId w:val="9"/>
        </w:numPr>
        <w:kinsoku/>
        <w:wordWrap/>
        <w:overflowPunct/>
        <w:topLinePunct w:val="0"/>
        <w:autoSpaceDE/>
        <w:autoSpaceDN/>
        <w:bidi w:val="0"/>
        <w:adjustRightInd/>
        <w:snapToGrid/>
        <w:spacing w:line="520" w:lineRule="exact"/>
        <w:ind w:left="851" w:firstLine="0"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赛事承办地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67" w:leftChars="0" w:firstLine="320" w:firstLineChars="100"/>
        <w:textAlignment w:val="auto"/>
        <w:rPr>
          <w:rFonts w:eastAsia="仿宋"/>
          <w:color w:val="auto"/>
          <w:sz w:val="28"/>
          <w:szCs w:val="28"/>
        </w:rPr>
      </w:pPr>
      <w:r>
        <w:rPr>
          <w:rFonts w:hint="eastAsia" w:ascii="仿宋" w:hAnsi="仿宋" w:eastAsia="仿宋" w:cs="仿宋"/>
          <w:color w:val="auto"/>
          <w:sz w:val="32"/>
          <w:szCs w:val="36"/>
        </w:rPr>
        <w:t>地址：</w:t>
      </w:r>
      <w:r>
        <w:rPr>
          <w:rFonts w:hint="eastAsia" w:ascii="仿宋" w:hAnsi="仿宋" w:eastAsia="仿宋" w:cs="仿宋"/>
          <w:color w:val="auto"/>
          <w:sz w:val="32"/>
          <w:szCs w:val="36"/>
          <w:lang w:val="en-US" w:eastAsia="zh-CN"/>
        </w:rPr>
        <w:t>浙江省诸暨市环城北路</w:t>
      </w:r>
      <w:r>
        <w:rPr>
          <w:rFonts w:hint="default" w:ascii="Times New Roman" w:hAnsi="Times New Roman" w:eastAsia="仿宋" w:cs="Times New Roman"/>
          <w:color w:val="auto"/>
          <w:sz w:val="32"/>
          <w:szCs w:val="36"/>
          <w:lang w:val="en-US" w:eastAsia="zh-CN"/>
        </w:rPr>
        <w:t>8</w:t>
      </w:r>
      <w:r>
        <w:rPr>
          <w:rFonts w:hint="eastAsia" w:ascii="仿宋" w:hAnsi="仿宋" w:eastAsia="仿宋" w:cs="仿宋"/>
          <w:color w:val="auto"/>
          <w:sz w:val="32"/>
          <w:szCs w:val="36"/>
          <w:lang w:val="en-US" w:eastAsia="zh-CN"/>
        </w:rPr>
        <w:t>号，海亮实验中学</w:t>
      </w:r>
      <w:r>
        <w:rPr>
          <w:rFonts w:hint="eastAsia" w:eastAsia="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rPr>
        <w:t>联系人及电话：</w:t>
      </w:r>
      <w:r>
        <w:rPr>
          <w:rFonts w:hint="eastAsia" w:ascii="Times New Roman" w:hAnsi="Times New Roman" w:eastAsia="仿宋"/>
          <w:color w:val="auto"/>
          <w:sz w:val="32"/>
          <w:szCs w:val="32"/>
          <w:lang w:eastAsia="zh-CN"/>
        </w:rPr>
        <w:t>汤海江</w:t>
      </w:r>
      <w:r>
        <w:rPr>
          <w:rFonts w:hint="eastAsia" w:ascii="Times New Roman" w:hAnsi="Times New Roman" w:eastAsia="仿宋"/>
          <w:color w:val="auto"/>
          <w:sz w:val="32"/>
          <w:szCs w:val="32"/>
          <w:lang w:val="en-US" w:eastAsia="zh-CN"/>
        </w:rPr>
        <w:t>13017708070</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eastAsia" w:ascii="Times New Roman" w:hAnsi="Times New Roman" w:eastAsia="仿宋"/>
          <w:color w:val="auto"/>
          <w:sz w:val="32"/>
          <w:szCs w:val="32"/>
          <w:lang w:val="en-US" w:eastAsia="zh-CN"/>
        </w:rPr>
      </w:pPr>
      <w:r>
        <w:rPr>
          <w:rFonts w:ascii="Times New Roman" w:hAnsi="Times New Roman" w:eastAsia="仿宋"/>
          <w:color w:val="auto"/>
          <w:sz w:val="32"/>
          <w:szCs w:val="32"/>
        </w:rPr>
        <w:t>a</w:t>
      </w:r>
      <w:r>
        <w:rPr>
          <w:rFonts w:hint="eastAsia" w:ascii="Times New Roman" w:hAnsi="Times New Roman" w:eastAsia="仿宋"/>
          <w:color w:val="auto"/>
          <w:sz w:val="32"/>
          <w:szCs w:val="32"/>
        </w:rPr>
        <w:t>、总务：</w:t>
      </w:r>
      <w:r>
        <w:rPr>
          <w:rFonts w:hint="eastAsia" w:ascii="Times New Roman" w:hAnsi="Times New Roman" w:eastAsia="仿宋"/>
          <w:color w:val="auto"/>
          <w:sz w:val="32"/>
          <w:szCs w:val="32"/>
          <w:lang w:eastAsia="zh-CN"/>
        </w:rPr>
        <w:t>何伟国</w:t>
      </w:r>
      <w:r>
        <w:rPr>
          <w:rFonts w:hint="eastAsia" w:ascii="Times New Roman" w:hAnsi="Times New Roman" w:eastAsia="仿宋"/>
          <w:color w:val="auto"/>
          <w:sz w:val="32"/>
          <w:szCs w:val="32"/>
          <w:lang w:val="en-US" w:eastAsia="zh-CN"/>
        </w:rPr>
        <w:t>13857555015</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eastAsia" w:ascii="Times New Roman" w:hAnsi="Times New Roman" w:eastAsia="仿宋"/>
          <w:color w:val="auto"/>
          <w:sz w:val="32"/>
          <w:szCs w:val="32"/>
          <w:lang w:val="en-US" w:eastAsia="zh-CN"/>
        </w:rPr>
      </w:pPr>
      <w:r>
        <w:rPr>
          <w:rFonts w:ascii="Times New Roman" w:hAnsi="Times New Roman" w:eastAsia="仿宋"/>
          <w:color w:val="auto"/>
          <w:sz w:val="32"/>
          <w:szCs w:val="32"/>
        </w:rPr>
        <w:t>b</w:t>
      </w:r>
      <w:r>
        <w:rPr>
          <w:rFonts w:hint="eastAsia" w:ascii="Times New Roman" w:hAnsi="Times New Roman" w:eastAsia="仿宋"/>
          <w:color w:val="auto"/>
          <w:sz w:val="32"/>
          <w:szCs w:val="32"/>
        </w:rPr>
        <w:t>、赛事：</w:t>
      </w:r>
      <w:r>
        <w:rPr>
          <w:rFonts w:hint="eastAsia" w:ascii="Times New Roman" w:hAnsi="Times New Roman" w:eastAsia="仿宋"/>
          <w:color w:val="auto"/>
          <w:sz w:val="32"/>
          <w:szCs w:val="32"/>
          <w:lang w:eastAsia="zh-CN"/>
        </w:rPr>
        <w:t>徐力田</w:t>
      </w:r>
      <w:r>
        <w:rPr>
          <w:rFonts w:hint="eastAsia" w:ascii="Times New Roman" w:hAnsi="Times New Roman" w:eastAsia="仿宋"/>
          <w:color w:val="auto"/>
          <w:sz w:val="32"/>
          <w:szCs w:val="32"/>
          <w:lang w:val="en-US" w:eastAsia="zh-CN"/>
        </w:rPr>
        <w:t>13245855924</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eastAsia" w:ascii="Times New Roman" w:hAnsi="Times New Roman" w:eastAsia="仿宋"/>
          <w:color w:val="auto"/>
          <w:sz w:val="32"/>
          <w:szCs w:val="32"/>
          <w:lang w:eastAsia="zh-CN"/>
        </w:rPr>
      </w:pPr>
      <w:r>
        <w:rPr>
          <w:rFonts w:ascii="Times New Roman" w:hAnsi="Times New Roman" w:eastAsia="仿宋"/>
          <w:color w:val="auto"/>
          <w:sz w:val="32"/>
          <w:szCs w:val="32"/>
        </w:rPr>
        <w:t>c</w:t>
      </w:r>
      <w:r>
        <w:rPr>
          <w:rFonts w:hint="eastAsia" w:ascii="Times New Roman" w:hAnsi="Times New Roman" w:eastAsia="仿宋"/>
          <w:color w:val="auto"/>
          <w:sz w:val="32"/>
          <w:szCs w:val="32"/>
        </w:rPr>
        <w:t>、财务：</w:t>
      </w:r>
      <w:r>
        <w:rPr>
          <w:rFonts w:hint="eastAsia" w:ascii="Times New Roman" w:hAnsi="Times New Roman" w:eastAsia="仿宋"/>
          <w:color w:val="auto"/>
          <w:sz w:val="32"/>
          <w:szCs w:val="32"/>
          <w:lang w:eastAsia="zh-CN"/>
        </w:rPr>
        <w:t>赵</w:t>
      </w:r>
      <w:r>
        <w:rPr>
          <w:rFonts w:hint="eastAsia" w:ascii="Times New Roman" w:hAnsi="Times New Roman" w:eastAsia="仿宋"/>
          <w:color w:val="auto"/>
          <w:sz w:val="32"/>
          <w:szCs w:val="32"/>
          <w:lang w:val="en-US" w:eastAsia="zh-CN"/>
        </w:rPr>
        <w:t xml:space="preserve">  </w:t>
      </w:r>
      <w:r>
        <w:rPr>
          <w:rFonts w:hint="eastAsia" w:ascii="Times New Roman" w:hAnsi="Times New Roman" w:eastAsia="仿宋"/>
          <w:color w:val="auto"/>
          <w:sz w:val="32"/>
          <w:szCs w:val="32"/>
          <w:lang w:eastAsia="zh-CN"/>
        </w:rPr>
        <w:t>旦18858582291</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eastAsia" w:ascii="Times New Roman" w:hAnsi="Times New Roman" w:eastAsia="仿宋"/>
          <w:color w:val="auto"/>
          <w:sz w:val="32"/>
          <w:szCs w:val="32"/>
          <w:lang w:val="en-US" w:eastAsia="zh-CN"/>
        </w:rPr>
      </w:pPr>
      <w:r>
        <w:rPr>
          <w:rFonts w:ascii="Times New Roman" w:hAnsi="Times New Roman" w:eastAsia="仿宋"/>
          <w:color w:val="auto"/>
          <w:sz w:val="32"/>
          <w:szCs w:val="32"/>
        </w:rPr>
        <w:t>d</w:t>
      </w:r>
      <w:r>
        <w:rPr>
          <w:rFonts w:hint="eastAsia" w:ascii="Times New Roman" w:hAnsi="Times New Roman" w:eastAsia="仿宋"/>
          <w:color w:val="auto"/>
          <w:sz w:val="32"/>
          <w:szCs w:val="32"/>
        </w:rPr>
        <w:t>、交通：</w:t>
      </w:r>
      <w:r>
        <w:rPr>
          <w:rFonts w:hint="eastAsia" w:ascii="Times New Roman" w:hAnsi="Times New Roman" w:eastAsia="仿宋"/>
          <w:color w:val="auto"/>
          <w:sz w:val="32"/>
          <w:szCs w:val="32"/>
          <w:lang w:eastAsia="zh-CN"/>
        </w:rPr>
        <w:t>祝</w:t>
      </w:r>
      <w:r>
        <w:rPr>
          <w:rFonts w:hint="eastAsia" w:ascii="Times New Roman" w:hAnsi="Times New Roman" w:eastAsia="仿宋"/>
          <w:color w:val="auto"/>
          <w:sz w:val="32"/>
          <w:szCs w:val="32"/>
          <w:lang w:val="en-US" w:eastAsia="zh-CN"/>
        </w:rPr>
        <w:t xml:space="preserve">  </w:t>
      </w:r>
      <w:r>
        <w:rPr>
          <w:rFonts w:hint="eastAsia" w:ascii="Times New Roman" w:hAnsi="Times New Roman" w:eastAsia="仿宋"/>
          <w:color w:val="auto"/>
          <w:sz w:val="32"/>
          <w:szCs w:val="32"/>
          <w:lang w:eastAsia="zh-CN"/>
        </w:rPr>
        <w:t>裕</w:t>
      </w:r>
      <w:r>
        <w:rPr>
          <w:rFonts w:hint="eastAsia" w:ascii="Times New Roman" w:hAnsi="Times New Roman" w:eastAsia="仿宋"/>
          <w:color w:val="auto"/>
          <w:sz w:val="32"/>
          <w:szCs w:val="32"/>
          <w:lang w:val="en-US" w:eastAsia="zh-CN"/>
        </w:rPr>
        <w:t>13588590321</w:t>
      </w:r>
    </w:p>
    <w:p>
      <w:pPr>
        <w:keepNext w:val="0"/>
        <w:keepLines w:val="0"/>
        <w:pageBreakBefore w:val="0"/>
        <w:widowControl w:val="0"/>
        <w:kinsoku/>
        <w:wordWrap/>
        <w:overflowPunct/>
        <w:topLinePunct w:val="0"/>
        <w:autoSpaceDE/>
        <w:autoSpaceDN/>
        <w:bidi w:val="0"/>
        <w:adjustRightInd/>
        <w:snapToGrid/>
        <w:spacing w:line="520" w:lineRule="exact"/>
        <w:ind w:left="991" w:leftChars="472"/>
        <w:textAlignment w:val="auto"/>
        <w:rPr>
          <w:rFonts w:hint="eastAsia" w:ascii="Times New Roman" w:hAnsi="Times New Roman" w:eastAsia="仿宋"/>
          <w:color w:val="auto"/>
          <w:sz w:val="32"/>
          <w:szCs w:val="32"/>
          <w:lang w:val="en-US" w:eastAsia="zh-CN"/>
        </w:rPr>
      </w:pPr>
      <w:r>
        <w:rPr>
          <w:rFonts w:ascii="Times New Roman" w:hAnsi="Times New Roman" w:eastAsia="仿宋"/>
          <w:color w:val="auto"/>
          <w:sz w:val="32"/>
          <w:szCs w:val="32"/>
        </w:rPr>
        <w:t>e</w:t>
      </w:r>
      <w:r>
        <w:rPr>
          <w:rFonts w:hint="eastAsia" w:ascii="Times New Roman" w:hAnsi="Times New Roman" w:eastAsia="仿宋"/>
          <w:color w:val="auto"/>
          <w:sz w:val="32"/>
          <w:szCs w:val="32"/>
        </w:rPr>
        <w:t>、食宿：</w:t>
      </w:r>
      <w:r>
        <w:rPr>
          <w:rFonts w:hint="eastAsia" w:ascii="Times New Roman" w:hAnsi="Times New Roman" w:eastAsia="仿宋"/>
          <w:color w:val="auto"/>
          <w:sz w:val="32"/>
          <w:szCs w:val="32"/>
          <w:lang w:eastAsia="zh-CN"/>
        </w:rPr>
        <w:t>李</w:t>
      </w:r>
      <w:r>
        <w:rPr>
          <w:rFonts w:hint="eastAsia" w:ascii="Times New Roman" w:hAnsi="Times New Roman" w:eastAsia="仿宋"/>
          <w:color w:val="auto"/>
          <w:sz w:val="32"/>
          <w:szCs w:val="32"/>
          <w:lang w:val="en-US" w:eastAsia="zh-CN"/>
        </w:rPr>
        <w:t xml:space="preserve">  </w:t>
      </w:r>
      <w:r>
        <w:rPr>
          <w:rFonts w:hint="eastAsia" w:ascii="Times New Roman" w:hAnsi="Times New Roman" w:eastAsia="仿宋"/>
          <w:color w:val="auto"/>
          <w:sz w:val="32"/>
          <w:szCs w:val="32"/>
          <w:lang w:eastAsia="zh-CN"/>
        </w:rPr>
        <w:t>康</w:t>
      </w:r>
      <w:r>
        <w:rPr>
          <w:rFonts w:hint="eastAsia" w:ascii="Times New Roman" w:hAnsi="Times New Roman" w:eastAsia="仿宋"/>
          <w:color w:val="auto"/>
          <w:sz w:val="32"/>
          <w:szCs w:val="32"/>
          <w:lang w:val="en-US" w:eastAsia="zh-CN"/>
        </w:rPr>
        <w:t>17344056504</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420" w:firstLineChars="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报到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lang w:val="en-US" w:eastAsia="zh-CN"/>
        </w:rPr>
        <w:t>1、</w:t>
      </w:r>
      <w:r>
        <w:rPr>
          <w:rFonts w:hint="eastAsia" w:ascii="Times New Roman" w:hAnsi="Times New Roman" w:eastAsia="仿宋"/>
          <w:color w:val="auto"/>
          <w:sz w:val="32"/>
          <w:szCs w:val="32"/>
        </w:rPr>
        <w:t>时间：</w:t>
      </w:r>
      <w:r>
        <w:rPr>
          <w:rFonts w:hint="eastAsia" w:ascii="Times New Roman" w:hAnsi="Times New Roman" w:eastAsia="仿宋"/>
          <w:color w:val="auto"/>
          <w:sz w:val="32"/>
          <w:szCs w:val="32"/>
          <w:lang w:val="en-US" w:eastAsia="zh-CN"/>
        </w:rPr>
        <w:t>10</w:t>
      </w:r>
      <w:r>
        <w:rPr>
          <w:rFonts w:hint="eastAsia" w:ascii="Times New Roman" w:hAnsi="Times New Roman" w:eastAsia="仿宋"/>
          <w:color w:val="auto"/>
          <w:sz w:val="32"/>
          <w:szCs w:val="32"/>
        </w:rPr>
        <w:t>月</w:t>
      </w:r>
      <w:r>
        <w:rPr>
          <w:rFonts w:hint="eastAsia" w:ascii="Times New Roman" w:hAnsi="Times New Roman" w:eastAsia="仿宋"/>
          <w:color w:val="auto"/>
          <w:sz w:val="32"/>
          <w:szCs w:val="32"/>
          <w:lang w:val="en-US" w:eastAsia="zh-CN"/>
        </w:rPr>
        <w:t>4</w:t>
      </w:r>
      <w:r>
        <w:rPr>
          <w:rFonts w:hint="eastAsia" w:ascii="Times New Roman" w:hAnsi="Times New Roman" w:eastAsia="仿宋"/>
          <w:color w:val="auto"/>
          <w:sz w:val="32"/>
          <w:szCs w:val="32"/>
        </w:rPr>
        <w:t>日（</w:t>
      </w:r>
      <w:r>
        <w:rPr>
          <w:rFonts w:ascii="Times New Roman" w:hAnsi="Times New Roman" w:eastAsia="仿宋"/>
          <w:color w:val="auto"/>
          <w:sz w:val="32"/>
          <w:szCs w:val="32"/>
        </w:rPr>
        <w:t>14:00</w:t>
      </w:r>
      <w:r>
        <w:rPr>
          <w:rFonts w:hint="eastAsia" w:ascii="Times New Roman" w:hAnsi="Times New Roman" w:eastAsia="仿宋"/>
          <w:color w:val="auto"/>
          <w:sz w:val="32"/>
          <w:szCs w:val="32"/>
        </w:rPr>
        <w:t>至</w:t>
      </w:r>
      <w:r>
        <w:rPr>
          <w:rFonts w:ascii="Times New Roman" w:hAnsi="Times New Roman" w:eastAsia="仿宋"/>
          <w:color w:val="auto"/>
          <w:sz w:val="32"/>
          <w:szCs w:val="32"/>
        </w:rPr>
        <w:t>20:00</w:t>
      </w:r>
      <w:r>
        <w:rPr>
          <w:rFonts w:hint="eastAsia" w:ascii="Times New Roman" w:hAnsi="Times New Roman" w:eastAsia="仿宋"/>
          <w:color w:val="auto"/>
          <w:sz w:val="32"/>
          <w:szCs w:val="32"/>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lang w:val="en-US" w:eastAsia="zh-CN"/>
        </w:rPr>
        <w:t>2、</w:t>
      </w:r>
      <w:r>
        <w:rPr>
          <w:rFonts w:hint="eastAsia" w:ascii="Times New Roman" w:hAnsi="Times New Roman" w:eastAsia="仿宋"/>
          <w:color w:val="auto"/>
          <w:sz w:val="32"/>
          <w:szCs w:val="32"/>
        </w:rPr>
        <w:t>地点：</w:t>
      </w:r>
      <w:r>
        <w:rPr>
          <w:rFonts w:hint="eastAsia" w:ascii="仿宋" w:hAnsi="仿宋" w:eastAsia="仿宋" w:cs="仿宋"/>
          <w:color w:val="auto"/>
          <w:sz w:val="32"/>
          <w:szCs w:val="36"/>
          <w:lang w:val="en-US" w:eastAsia="zh-CN"/>
        </w:rPr>
        <w:t>浙江省诸暨市环城北路</w:t>
      </w:r>
      <w:r>
        <w:rPr>
          <w:rFonts w:hint="default" w:ascii="Times New Roman" w:hAnsi="Times New Roman" w:eastAsia="仿宋" w:cs="Times New Roman"/>
          <w:color w:val="auto"/>
          <w:sz w:val="32"/>
          <w:szCs w:val="36"/>
          <w:lang w:val="en-US" w:eastAsia="zh-CN"/>
        </w:rPr>
        <w:t>8</w:t>
      </w:r>
      <w:r>
        <w:rPr>
          <w:rFonts w:hint="eastAsia" w:ascii="仿宋" w:hAnsi="仿宋" w:eastAsia="仿宋" w:cs="仿宋"/>
          <w:color w:val="auto"/>
          <w:sz w:val="32"/>
          <w:szCs w:val="36"/>
          <w:lang w:val="en-US" w:eastAsia="zh-CN"/>
        </w:rPr>
        <w:t>号，海亮实验中学</w:t>
      </w:r>
      <w:r>
        <w:rPr>
          <w:rFonts w:hint="eastAsia" w:eastAsia="仿宋"/>
          <w:color w:val="auto"/>
          <w:sz w:val="28"/>
          <w:szCs w:val="28"/>
          <w:lang w:val="en-US" w:eastAsia="zh-CN"/>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lang w:val="en-US" w:eastAsia="zh-CN"/>
        </w:rPr>
        <w:t>3、</w:t>
      </w:r>
      <w:r>
        <w:rPr>
          <w:rFonts w:hint="eastAsia" w:ascii="Times New Roman" w:hAnsi="Times New Roman" w:eastAsia="仿宋"/>
          <w:color w:val="auto"/>
          <w:sz w:val="32"/>
          <w:szCs w:val="32"/>
        </w:rPr>
        <w:t>联系人：</w:t>
      </w:r>
      <w:r>
        <w:rPr>
          <w:rFonts w:hint="eastAsia" w:ascii="Times New Roman" w:hAnsi="Times New Roman" w:eastAsia="仿宋"/>
          <w:color w:val="auto"/>
          <w:sz w:val="32"/>
          <w:szCs w:val="32"/>
          <w:lang w:eastAsia="zh-CN"/>
        </w:rPr>
        <w:t>李康</w:t>
      </w:r>
      <w:r>
        <w:rPr>
          <w:rFonts w:hint="eastAsia" w:ascii="Times New Roman" w:hAnsi="Times New Roman" w:eastAsia="仿宋"/>
          <w:color w:val="auto"/>
          <w:sz w:val="32"/>
          <w:szCs w:val="32"/>
          <w:lang w:val="en-US" w:eastAsia="zh-CN"/>
        </w:rPr>
        <w:t>17344056504</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报到时需提交的材料：</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报名表原件（盖单位公章）；</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健康证明表原件（盖单位公章）；</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保险证明表原件（盖单位公章）；</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保险保单原件（查验后发还）；</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监护人知情同意书（未满</w:t>
      </w:r>
      <w:r>
        <w:rPr>
          <w:rFonts w:ascii="Times New Roman" w:hAnsi="Times New Roman" w:eastAsia="仿宋"/>
          <w:color w:val="auto"/>
          <w:sz w:val="32"/>
          <w:szCs w:val="32"/>
        </w:rPr>
        <w:t>18</w:t>
      </w:r>
      <w:r>
        <w:rPr>
          <w:rFonts w:hint="eastAsia" w:ascii="Times New Roman" w:hAnsi="Times New Roman" w:eastAsia="仿宋"/>
          <w:color w:val="auto"/>
          <w:sz w:val="32"/>
          <w:szCs w:val="32"/>
        </w:rPr>
        <w:t>周岁运动员须有）；</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反腐廉洁公平参赛责任书（盖单位公章并签字）。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如提交材料不齐全或存在其他问题，赛事组委会有权取消该队伍参赛资格。</w:t>
      </w:r>
    </w:p>
    <w:p>
      <w:pPr>
        <w:pStyle w:val="11"/>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420"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接待</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2" w:leftChars="-1"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接待时间：</w:t>
      </w:r>
      <w:r>
        <w:rPr>
          <w:rFonts w:hint="eastAsia" w:ascii="Times New Roman" w:hAnsi="Times New Roman" w:eastAsia="仿宋"/>
          <w:color w:val="auto"/>
          <w:sz w:val="32"/>
          <w:szCs w:val="32"/>
          <w:lang w:val="en-US" w:eastAsia="zh-CN"/>
        </w:rPr>
        <w:t>10</w:t>
      </w:r>
      <w:r>
        <w:rPr>
          <w:rFonts w:hint="eastAsia" w:ascii="Times New Roman" w:hAnsi="Times New Roman" w:eastAsia="仿宋"/>
          <w:color w:val="auto"/>
          <w:sz w:val="32"/>
          <w:szCs w:val="32"/>
        </w:rPr>
        <w:t>月</w:t>
      </w:r>
      <w:r>
        <w:rPr>
          <w:rFonts w:hint="eastAsia" w:ascii="Times New Roman" w:hAnsi="Times New Roman" w:eastAsia="仿宋"/>
          <w:color w:val="auto"/>
          <w:sz w:val="32"/>
          <w:szCs w:val="32"/>
          <w:lang w:val="en-US" w:eastAsia="zh-CN"/>
        </w:rPr>
        <w:t>4</w:t>
      </w:r>
      <w:r>
        <w:rPr>
          <w:rFonts w:hint="eastAsia" w:ascii="Times New Roman" w:hAnsi="Times New Roman" w:eastAsia="仿宋"/>
          <w:color w:val="auto"/>
          <w:sz w:val="32"/>
          <w:szCs w:val="32"/>
        </w:rPr>
        <w:t>日</w:t>
      </w:r>
      <w:r>
        <w:rPr>
          <w:rFonts w:ascii="Times New Roman" w:hAnsi="Times New Roman" w:eastAsia="仿宋"/>
          <w:color w:val="auto"/>
          <w:sz w:val="32"/>
          <w:szCs w:val="32"/>
        </w:rPr>
        <w:t>14:00</w:t>
      </w:r>
      <w:r>
        <w:rPr>
          <w:rFonts w:hint="eastAsia" w:ascii="Times New Roman" w:hAnsi="Times New Roman" w:eastAsia="仿宋"/>
          <w:color w:val="auto"/>
          <w:sz w:val="32"/>
          <w:szCs w:val="32"/>
        </w:rPr>
        <w:t>至</w:t>
      </w:r>
      <w:r>
        <w:rPr>
          <w:rFonts w:hint="eastAsia" w:ascii="Times New Roman" w:hAnsi="Times New Roman" w:eastAsia="仿宋"/>
          <w:color w:val="auto"/>
          <w:sz w:val="32"/>
          <w:szCs w:val="32"/>
          <w:lang w:val="en-US" w:eastAsia="zh-CN"/>
        </w:rPr>
        <w:t>10</w:t>
      </w:r>
      <w:r>
        <w:rPr>
          <w:rFonts w:hint="eastAsia" w:ascii="Times New Roman" w:hAnsi="Times New Roman" w:eastAsia="仿宋"/>
          <w:color w:val="auto"/>
          <w:sz w:val="32"/>
          <w:szCs w:val="32"/>
        </w:rPr>
        <w:t>月</w:t>
      </w:r>
      <w:r>
        <w:rPr>
          <w:rFonts w:hint="eastAsia" w:ascii="Times New Roman" w:hAnsi="Times New Roman" w:eastAsia="仿宋"/>
          <w:color w:val="auto"/>
          <w:sz w:val="32"/>
          <w:szCs w:val="32"/>
          <w:lang w:val="en-US" w:eastAsia="zh-CN"/>
        </w:rPr>
        <w:t>11</w:t>
      </w:r>
      <w:r>
        <w:rPr>
          <w:rFonts w:hint="eastAsia" w:ascii="Times New Roman" w:hAnsi="Times New Roman" w:eastAsia="仿宋"/>
          <w:color w:val="auto"/>
          <w:sz w:val="32"/>
          <w:szCs w:val="32"/>
        </w:rPr>
        <w:t>日</w:t>
      </w:r>
      <w:r>
        <w:rPr>
          <w:rFonts w:ascii="Times New Roman" w:hAnsi="Times New Roman" w:eastAsia="仿宋"/>
          <w:color w:val="auto"/>
          <w:sz w:val="32"/>
          <w:szCs w:val="32"/>
        </w:rPr>
        <w:t>12:00</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2" w:leftChars="-1"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接待地点：</w:t>
      </w:r>
      <w:r>
        <w:rPr>
          <w:rFonts w:hint="eastAsia" w:ascii="仿宋" w:hAnsi="仿宋" w:eastAsia="仿宋" w:cs="仿宋"/>
          <w:color w:val="auto"/>
          <w:sz w:val="32"/>
          <w:szCs w:val="36"/>
          <w:lang w:val="en-US" w:eastAsia="zh-CN"/>
        </w:rPr>
        <w:t>海亮实验中学</w:t>
      </w:r>
      <w:r>
        <w:rPr>
          <w:rFonts w:hint="eastAsia" w:eastAsia="仿宋"/>
          <w:color w:val="auto"/>
          <w:sz w:val="28"/>
          <w:szCs w:val="28"/>
          <w:lang w:val="en-US" w:eastAsia="zh-CN"/>
        </w:rPr>
        <w:t xml:space="preserve"> </w:t>
      </w:r>
      <w:r>
        <w:rPr>
          <w:rFonts w:ascii="Times New Roman" w:hAnsi="Times New Roman" w:eastAsia="仿宋"/>
          <w:color w:val="auto"/>
          <w:sz w:val="32"/>
          <w:szCs w:val="32"/>
        </w:rPr>
        <w:t xml:space="preserve">  </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2" w:leftChars="-1"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lang w:val="en-US" w:eastAsia="zh-CN"/>
        </w:rPr>
        <w:t>接待地址：</w:t>
      </w:r>
      <w:r>
        <w:rPr>
          <w:rFonts w:hint="eastAsia" w:ascii="仿宋" w:hAnsi="仿宋" w:eastAsia="仿宋" w:cs="仿宋"/>
          <w:color w:val="auto"/>
          <w:sz w:val="32"/>
          <w:szCs w:val="36"/>
          <w:lang w:val="en-US" w:eastAsia="zh-CN"/>
        </w:rPr>
        <w:t>浙江省诸暨市环城北路</w:t>
      </w:r>
      <w:r>
        <w:rPr>
          <w:rFonts w:hint="default" w:ascii="Times New Roman" w:hAnsi="Times New Roman" w:eastAsia="仿宋" w:cs="Times New Roman"/>
          <w:color w:val="auto"/>
          <w:sz w:val="32"/>
          <w:szCs w:val="36"/>
          <w:lang w:val="en-US" w:eastAsia="zh-CN"/>
        </w:rPr>
        <w:t>8</w:t>
      </w:r>
      <w:r>
        <w:rPr>
          <w:rFonts w:hint="eastAsia" w:ascii="仿宋" w:hAnsi="仿宋" w:eastAsia="仿宋" w:cs="仿宋"/>
          <w:color w:val="auto"/>
          <w:sz w:val="32"/>
          <w:szCs w:val="36"/>
          <w:lang w:val="en-US" w:eastAsia="zh-CN"/>
        </w:rPr>
        <w:t>号</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2" w:leftChars="-1"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接待人数：每队不超过</w:t>
      </w:r>
      <w:r>
        <w:rPr>
          <w:rFonts w:hint="eastAsia" w:ascii="Times New Roman" w:hAnsi="Times New Roman" w:eastAsia="仿宋"/>
          <w:color w:val="auto"/>
          <w:sz w:val="32"/>
          <w:szCs w:val="32"/>
          <w:lang w:val="en-US" w:eastAsia="zh-CN"/>
        </w:rPr>
        <w:t>29</w:t>
      </w:r>
      <w:r>
        <w:rPr>
          <w:rFonts w:hint="eastAsia" w:ascii="Times New Roman" w:hAnsi="Times New Roman" w:eastAsia="仿宋"/>
          <w:color w:val="auto"/>
          <w:sz w:val="32"/>
          <w:szCs w:val="32"/>
        </w:rPr>
        <w:t>人（超出人员按照</w:t>
      </w:r>
      <w:r>
        <w:rPr>
          <w:rFonts w:ascii="Times New Roman" w:hAnsi="Times New Roman" w:eastAsia="仿宋"/>
          <w:color w:val="auto"/>
          <w:sz w:val="32"/>
          <w:szCs w:val="32"/>
        </w:rPr>
        <w:t>300</w:t>
      </w:r>
      <w:r>
        <w:rPr>
          <w:rFonts w:hint="eastAsia" w:ascii="Times New Roman" w:hAnsi="Times New Roman" w:eastAsia="仿宋"/>
          <w:color w:val="auto"/>
          <w:sz w:val="32"/>
          <w:szCs w:val="32"/>
        </w:rPr>
        <w:t>元</w:t>
      </w:r>
      <w:r>
        <w:rPr>
          <w:rFonts w:ascii="Times New Roman" w:hAnsi="Times New Roman" w:eastAsia="仿宋"/>
          <w:color w:val="auto"/>
          <w:sz w:val="32"/>
          <w:szCs w:val="32"/>
        </w:rPr>
        <w:t>/</w:t>
      </w:r>
      <w:r>
        <w:rPr>
          <w:rFonts w:hint="eastAsia" w:ascii="Times New Roman" w:hAnsi="Times New Roman" w:eastAsia="仿宋"/>
          <w:color w:val="auto"/>
          <w:sz w:val="32"/>
          <w:szCs w:val="32"/>
        </w:rPr>
        <w:t>人</w:t>
      </w:r>
      <w:r>
        <w:rPr>
          <w:rFonts w:ascii="Times New Roman" w:hAnsi="Times New Roman" w:eastAsia="仿宋"/>
          <w:color w:val="auto"/>
          <w:sz w:val="32"/>
          <w:szCs w:val="32"/>
        </w:rPr>
        <w:t>/</w:t>
      </w:r>
      <w:r>
        <w:rPr>
          <w:rFonts w:hint="eastAsia" w:ascii="Times New Roman" w:hAnsi="Times New Roman" w:eastAsia="仿宋"/>
          <w:color w:val="auto"/>
          <w:sz w:val="32"/>
          <w:szCs w:val="32"/>
        </w:rPr>
        <w:t>天标准缴纳食宿费）</w:t>
      </w:r>
      <w:r>
        <w:rPr>
          <w:rFonts w:hint="eastAsia" w:ascii="Times New Roman" w:hAnsi="Times New Roman" w:eastAsia="仿宋"/>
          <w:color w:val="auto"/>
          <w:sz w:val="32"/>
          <w:szCs w:val="32"/>
          <w:lang w:eastAsia="zh-CN"/>
        </w:rPr>
        <w:t>。</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firstLine="709"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各参赛队必须通过提交住房预定表进行确认或合理调整房间数量及类别。</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firstLine="709" w:firstLineChars="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超出以上接待时间、接待人数或房间标准的队伍，食宿费用及额外房间费用请与赛事承办地联系，预先确认。</w:t>
      </w:r>
    </w:p>
    <w:p>
      <w:pPr>
        <w:pStyle w:val="11"/>
        <w:keepNext w:val="0"/>
        <w:keepLines w:val="0"/>
        <w:pageBreakBefore w:val="0"/>
        <w:widowControl w:val="0"/>
        <w:numPr>
          <w:ilvl w:val="0"/>
          <w:numId w:val="12"/>
        </w:numPr>
        <w:kinsoku/>
        <w:wordWrap/>
        <w:overflowPunct/>
        <w:topLinePunct w:val="0"/>
        <w:autoSpaceDE/>
        <w:autoSpaceDN/>
        <w:bidi w:val="0"/>
        <w:adjustRightInd/>
        <w:snapToGrid/>
        <w:spacing w:line="520" w:lineRule="exact"/>
        <w:ind w:left="0" w:firstLine="709" w:firstLineChars="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rPr>
        <w:t>接送站标准：赛事组委会</w:t>
      </w:r>
      <w:r>
        <w:rPr>
          <w:rFonts w:hint="eastAsia" w:ascii="Times New Roman" w:hAnsi="Times New Roman" w:eastAsia="仿宋"/>
          <w:color w:val="auto"/>
          <w:sz w:val="32"/>
          <w:szCs w:val="32"/>
          <w:lang w:val="en-US" w:eastAsia="zh-CN"/>
        </w:rPr>
        <w:t>可</w:t>
      </w:r>
      <w:r>
        <w:rPr>
          <w:rFonts w:hint="eastAsia" w:ascii="Times New Roman" w:hAnsi="Times New Roman" w:eastAsia="仿宋"/>
          <w:color w:val="auto"/>
          <w:sz w:val="32"/>
          <w:szCs w:val="32"/>
        </w:rPr>
        <w:t>负责</w:t>
      </w:r>
      <w:r>
        <w:rPr>
          <w:rFonts w:hint="eastAsia" w:ascii="Times New Roman" w:hAnsi="Times New Roman" w:eastAsia="仿宋"/>
          <w:color w:val="auto"/>
          <w:sz w:val="32"/>
          <w:szCs w:val="32"/>
          <w:lang w:val="en-US" w:eastAsia="zh-CN"/>
        </w:rPr>
        <w:t>市内</w:t>
      </w:r>
      <w:r>
        <w:rPr>
          <w:rFonts w:hint="eastAsia" w:ascii="Times New Roman" w:hAnsi="Times New Roman" w:eastAsia="仿宋"/>
          <w:color w:val="auto"/>
          <w:sz w:val="32"/>
          <w:szCs w:val="32"/>
        </w:rPr>
        <w:t>接送队伍往返至报到指定酒店（根据报名先后顺序就近择优安排）及车站、机场（赛事组委会为参赛队提供接站服务</w:t>
      </w:r>
      <w:r>
        <w:rPr>
          <w:rFonts w:ascii="Times New Roman" w:hAnsi="Times New Roman" w:eastAsia="仿宋"/>
          <w:color w:val="auto"/>
          <w:sz w:val="32"/>
          <w:szCs w:val="32"/>
        </w:rPr>
        <w:t>1</w:t>
      </w:r>
      <w:r>
        <w:rPr>
          <w:rFonts w:hint="eastAsia" w:ascii="Times New Roman" w:hAnsi="Times New Roman" w:eastAsia="仿宋"/>
          <w:color w:val="auto"/>
          <w:sz w:val="32"/>
          <w:szCs w:val="32"/>
        </w:rPr>
        <w:t>次</w:t>
      </w:r>
      <w:r>
        <w:rPr>
          <w:rFonts w:ascii="Times New Roman" w:hAnsi="Times New Roman" w:eastAsia="仿宋"/>
          <w:color w:val="auto"/>
          <w:sz w:val="32"/>
          <w:szCs w:val="32"/>
        </w:rPr>
        <w:t>/</w:t>
      </w:r>
      <w:r>
        <w:rPr>
          <w:rFonts w:hint="eastAsia" w:ascii="Times New Roman" w:hAnsi="Times New Roman" w:eastAsia="仿宋"/>
          <w:color w:val="auto"/>
          <w:sz w:val="32"/>
          <w:szCs w:val="32"/>
        </w:rPr>
        <w:t>队、送站服务</w:t>
      </w:r>
      <w:r>
        <w:rPr>
          <w:rFonts w:ascii="Times New Roman" w:hAnsi="Times New Roman" w:eastAsia="仿宋"/>
          <w:color w:val="auto"/>
          <w:sz w:val="32"/>
          <w:szCs w:val="32"/>
        </w:rPr>
        <w:t>1</w:t>
      </w:r>
      <w:r>
        <w:rPr>
          <w:rFonts w:hint="eastAsia" w:ascii="Times New Roman" w:hAnsi="Times New Roman" w:eastAsia="仿宋"/>
          <w:color w:val="auto"/>
          <w:sz w:val="32"/>
          <w:szCs w:val="32"/>
        </w:rPr>
        <w:t>次</w:t>
      </w:r>
      <w:r>
        <w:rPr>
          <w:rFonts w:ascii="Times New Roman" w:hAnsi="Times New Roman" w:eastAsia="仿宋"/>
          <w:color w:val="auto"/>
          <w:sz w:val="32"/>
          <w:szCs w:val="32"/>
        </w:rPr>
        <w:t>/</w:t>
      </w:r>
      <w:r>
        <w:rPr>
          <w:rFonts w:hint="eastAsia" w:ascii="Times New Roman" w:hAnsi="Times New Roman" w:eastAsia="仿宋"/>
          <w:color w:val="auto"/>
          <w:sz w:val="32"/>
          <w:szCs w:val="32"/>
        </w:rPr>
        <w:t>队，各队需提交队伍需求服务表进行预定）。</w:t>
      </w:r>
      <w:r>
        <w:rPr>
          <w:rFonts w:hint="eastAsia" w:ascii="Times New Roman" w:hAnsi="Times New Roman" w:eastAsia="仿宋"/>
          <w:color w:val="auto"/>
          <w:sz w:val="32"/>
          <w:szCs w:val="32"/>
          <w:lang w:val="en-US" w:eastAsia="zh-CN"/>
        </w:rPr>
        <w:t>如需安排杭州高铁站和萧山机场接站的队伍，须支付交通费</w:t>
      </w:r>
      <w:r>
        <w:rPr>
          <w:rFonts w:hint="eastAsia" w:ascii="Times New Roman" w:hAnsi="Times New Roman" w:eastAsia="仿宋"/>
          <w:b w:val="0"/>
          <w:bCs w:val="0"/>
          <w:color w:val="auto"/>
          <w:sz w:val="32"/>
          <w:szCs w:val="32"/>
          <w:lang w:val="en-US" w:eastAsia="zh-CN"/>
        </w:rPr>
        <w:t>1200元/趟</w:t>
      </w:r>
      <w:r>
        <w:rPr>
          <w:rFonts w:hint="eastAsia" w:ascii="Times New Roman" w:hAnsi="Times New Roman" w:eastAsia="仿宋"/>
          <w:color w:val="auto"/>
          <w:sz w:val="32"/>
          <w:szCs w:val="32"/>
          <w:lang w:val="en-US" w:eastAsia="zh-CN"/>
        </w:rPr>
        <w:t>，</w:t>
      </w:r>
      <w:r>
        <w:rPr>
          <w:rFonts w:hint="eastAsia" w:ascii="Times New Roman" w:hAnsi="Times New Roman" w:eastAsia="仿宋"/>
          <w:color w:val="auto"/>
          <w:sz w:val="32"/>
          <w:szCs w:val="32"/>
        </w:rPr>
        <w:t>具体接送站安排请与赛事承办地预先联系。</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参赛队伍经费</w:t>
      </w:r>
    </w:p>
    <w:p>
      <w:pPr>
        <w:pStyle w:val="11"/>
        <w:keepNext w:val="0"/>
        <w:keepLines w:val="0"/>
        <w:pageBreakBefore w:val="0"/>
        <w:widowControl w:val="0"/>
        <w:numPr>
          <w:ilvl w:val="0"/>
          <w:numId w:val="13"/>
        </w:numPr>
        <w:kinsoku/>
        <w:wordWrap/>
        <w:overflowPunct/>
        <w:topLinePunct w:val="0"/>
        <w:autoSpaceDE/>
        <w:autoSpaceDN/>
        <w:bidi w:val="0"/>
        <w:adjustRightInd/>
        <w:snapToGrid/>
        <w:spacing w:line="520" w:lineRule="exact"/>
        <w:ind w:left="0"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差旅费：各参赛队伍自理</w:t>
      </w:r>
    </w:p>
    <w:p>
      <w:pPr>
        <w:pStyle w:val="11"/>
        <w:keepNext w:val="0"/>
        <w:keepLines w:val="0"/>
        <w:pageBreakBefore w:val="0"/>
        <w:widowControl w:val="0"/>
        <w:numPr>
          <w:ilvl w:val="0"/>
          <w:numId w:val="13"/>
        </w:numPr>
        <w:kinsoku/>
        <w:wordWrap/>
        <w:overflowPunct/>
        <w:topLinePunct w:val="0"/>
        <w:autoSpaceDE/>
        <w:autoSpaceDN/>
        <w:bidi w:val="0"/>
        <w:adjustRightInd/>
        <w:snapToGrid/>
        <w:spacing w:line="520" w:lineRule="exact"/>
        <w:ind w:left="0"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食宿费：各参赛队伍按照</w:t>
      </w:r>
      <w:r>
        <w:rPr>
          <w:rFonts w:ascii="Times New Roman" w:hAnsi="Times New Roman" w:eastAsia="仿宋"/>
          <w:color w:val="auto"/>
          <w:sz w:val="32"/>
          <w:szCs w:val="32"/>
        </w:rPr>
        <w:t>200</w:t>
      </w:r>
      <w:r>
        <w:rPr>
          <w:rFonts w:hint="eastAsia" w:ascii="Times New Roman" w:hAnsi="Times New Roman" w:eastAsia="仿宋"/>
          <w:color w:val="auto"/>
          <w:sz w:val="32"/>
          <w:szCs w:val="32"/>
        </w:rPr>
        <w:t>元</w:t>
      </w:r>
      <w:r>
        <w:rPr>
          <w:rFonts w:ascii="Times New Roman" w:hAnsi="Times New Roman" w:eastAsia="仿宋"/>
          <w:color w:val="auto"/>
          <w:sz w:val="32"/>
          <w:szCs w:val="32"/>
        </w:rPr>
        <w:t>/</w:t>
      </w:r>
      <w:r>
        <w:rPr>
          <w:rFonts w:hint="eastAsia" w:ascii="Times New Roman" w:hAnsi="Times New Roman" w:eastAsia="仿宋"/>
          <w:color w:val="auto"/>
          <w:sz w:val="32"/>
          <w:szCs w:val="32"/>
        </w:rPr>
        <w:t>人</w:t>
      </w:r>
      <w:r>
        <w:rPr>
          <w:rFonts w:ascii="Times New Roman" w:hAnsi="Times New Roman" w:eastAsia="仿宋"/>
          <w:color w:val="auto"/>
          <w:sz w:val="32"/>
          <w:szCs w:val="32"/>
        </w:rPr>
        <w:t>/</w:t>
      </w:r>
      <w:r>
        <w:rPr>
          <w:rFonts w:hint="eastAsia" w:ascii="Times New Roman" w:hAnsi="Times New Roman" w:eastAsia="仿宋"/>
          <w:color w:val="auto"/>
          <w:sz w:val="32"/>
          <w:szCs w:val="32"/>
        </w:rPr>
        <w:t>天的食宿费标准，于</w:t>
      </w:r>
      <w:r>
        <w:rPr>
          <w:rFonts w:hint="eastAsia" w:ascii="Times New Roman" w:hAnsi="Times New Roman" w:eastAsia="仿宋"/>
          <w:color w:val="auto"/>
          <w:sz w:val="32"/>
          <w:szCs w:val="32"/>
          <w:lang w:val="en-US" w:eastAsia="zh-CN"/>
        </w:rPr>
        <w:t>9</w:t>
      </w:r>
      <w:r>
        <w:rPr>
          <w:rFonts w:hint="eastAsia" w:ascii="Times New Roman" w:hAnsi="Times New Roman" w:eastAsia="仿宋"/>
          <w:color w:val="auto"/>
          <w:sz w:val="32"/>
          <w:szCs w:val="32"/>
        </w:rPr>
        <w:t>月</w:t>
      </w:r>
      <w:r>
        <w:rPr>
          <w:rFonts w:hint="eastAsia" w:ascii="Times New Roman" w:hAnsi="Times New Roman" w:eastAsia="仿宋"/>
          <w:color w:val="auto"/>
          <w:sz w:val="32"/>
          <w:szCs w:val="32"/>
          <w:lang w:val="en-US" w:eastAsia="zh-CN"/>
        </w:rPr>
        <w:t>25</w:t>
      </w:r>
      <w:r>
        <w:rPr>
          <w:rFonts w:hint="eastAsia" w:ascii="Times New Roman" w:hAnsi="Times New Roman" w:eastAsia="仿宋"/>
          <w:color w:val="auto"/>
          <w:sz w:val="32"/>
          <w:szCs w:val="32"/>
        </w:rPr>
        <w:t>日</w:t>
      </w:r>
      <w:r>
        <w:rPr>
          <w:rFonts w:ascii="Times New Roman" w:hAnsi="Times New Roman" w:eastAsia="仿宋"/>
          <w:color w:val="auto"/>
          <w:sz w:val="32"/>
          <w:szCs w:val="32"/>
        </w:rPr>
        <w:t>1</w:t>
      </w:r>
      <w:r>
        <w:rPr>
          <w:rFonts w:hint="eastAsia" w:ascii="Times New Roman" w:hAnsi="Times New Roman" w:eastAsia="仿宋"/>
          <w:color w:val="auto"/>
          <w:sz w:val="32"/>
          <w:szCs w:val="32"/>
          <w:lang w:val="en-US" w:eastAsia="zh-CN"/>
        </w:rPr>
        <w:t>2</w:t>
      </w:r>
      <w:r>
        <w:rPr>
          <w:rFonts w:ascii="Times New Roman" w:hAnsi="Times New Roman" w:eastAsia="仿宋"/>
          <w:color w:val="auto"/>
          <w:sz w:val="32"/>
          <w:szCs w:val="32"/>
        </w:rPr>
        <w:t>:00</w:t>
      </w:r>
      <w:r>
        <w:rPr>
          <w:rFonts w:hint="eastAsia" w:ascii="Times New Roman" w:hAnsi="Times New Roman" w:eastAsia="仿宋"/>
          <w:color w:val="auto"/>
          <w:sz w:val="32"/>
          <w:szCs w:val="32"/>
        </w:rPr>
        <w:t>前预交所有人员</w:t>
      </w:r>
      <w:r>
        <w:rPr>
          <w:rFonts w:ascii="Times New Roman" w:hAnsi="Times New Roman" w:eastAsia="仿宋"/>
          <w:color w:val="auto"/>
          <w:sz w:val="32"/>
          <w:szCs w:val="32"/>
        </w:rPr>
        <w:t>2</w:t>
      </w:r>
      <w:r>
        <w:rPr>
          <w:rFonts w:hint="eastAsia" w:ascii="Times New Roman" w:hAnsi="Times New Roman" w:eastAsia="仿宋"/>
          <w:color w:val="auto"/>
          <w:sz w:val="32"/>
          <w:szCs w:val="32"/>
        </w:rPr>
        <w:t>天的食宿费用至赛事承办地指定账户。账户信息如下：</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账</w:t>
      </w:r>
      <w:r>
        <w:rPr>
          <w:rFonts w:ascii="Times New Roman" w:hAnsi="Times New Roman" w:eastAsia="仿宋"/>
          <w:color w:val="auto"/>
          <w:sz w:val="32"/>
          <w:szCs w:val="32"/>
        </w:rPr>
        <w:t xml:space="preserve">  </w:t>
      </w:r>
      <w:r>
        <w:rPr>
          <w:rFonts w:hint="eastAsia" w:ascii="Times New Roman" w:hAnsi="Times New Roman" w:eastAsia="仿宋"/>
          <w:color w:val="auto"/>
          <w:sz w:val="32"/>
          <w:szCs w:val="32"/>
        </w:rPr>
        <w:t>号：351974644282</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 xml:space="preserve">开户名：宁波海亮体育发展有限公司        </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 xml:space="preserve">开户行：中国银行股份有限公司北仑分行 </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各参赛队其余费用于报到日全额交付给赛事承办地。</w:t>
      </w:r>
    </w:p>
    <w:p>
      <w:pPr>
        <w:pStyle w:val="11"/>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赛事组委会负责比赛日的现场临时医疗救护，因伤引起的费用由各参赛队自理。</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保险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各参赛队对参赛运动员的身体健康和参赛期间可能会出现的意外伤害负有全责。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各参赛队须为所有运动员办理运动意外伤害保险，并在报到时提交至赛事组委会审核，未为所有运动员办理运动意外伤害保险的单位不准参赛。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裁判员和仲裁委员会</w:t>
      </w:r>
    </w:p>
    <w:p>
      <w:pPr>
        <w:pStyle w:val="11"/>
        <w:keepNext w:val="0"/>
        <w:keepLines w:val="0"/>
        <w:pageBreakBefore w:val="0"/>
        <w:widowControl w:val="0"/>
        <w:numPr>
          <w:ilvl w:val="0"/>
          <w:numId w:val="14"/>
        </w:numPr>
        <w:kinsoku/>
        <w:wordWrap/>
        <w:overflowPunct/>
        <w:topLinePunct w:val="0"/>
        <w:autoSpaceDE/>
        <w:autoSpaceDN/>
        <w:bidi w:val="0"/>
        <w:adjustRightInd/>
        <w:snapToGrid/>
        <w:spacing w:line="520" w:lineRule="exact"/>
        <w:ind w:left="0"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裁判员和仲裁委员会成员以及相关技术人员由中国橄榄球协会统一选派。</w:t>
      </w:r>
    </w:p>
    <w:p>
      <w:pPr>
        <w:pStyle w:val="11"/>
        <w:keepNext w:val="0"/>
        <w:keepLines w:val="0"/>
        <w:pageBreakBefore w:val="0"/>
        <w:widowControl w:val="0"/>
        <w:numPr>
          <w:ilvl w:val="0"/>
          <w:numId w:val="14"/>
        </w:numPr>
        <w:kinsoku/>
        <w:wordWrap/>
        <w:overflowPunct/>
        <w:topLinePunct w:val="0"/>
        <w:autoSpaceDE/>
        <w:autoSpaceDN/>
        <w:bidi w:val="0"/>
        <w:adjustRightInd/>
        <w:snapToGrid/>
        <w:spacing w:line="520" w:lineRule="exact"/>
        <w:ind w:left="0"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设仲裁委员会，其人员组成和职责按照《仲裁委员会条例》执行。</w:t>
      </w:r>
    </w:p>
    <w:p>
      <w:pPr>
        <w:pStyle w:val="11"/>
        <w:keepNext w:val="0"/>
        <w:keepLines w:val="0"/>
        <w:pageBreakBefore w:val="0"/>
        <w:widowControl w:val="0"/>
        <w:numPr>
          <w:ilvl w:val="0"/>
          <w:numId w:val="14"/>
        </w:numPr>
        <w:kinsoku/>
        <w:wordWrap/>
        <w:overflowPunct/>
        <w:topLinePunct w:val="0"/>
        <w:autoSpaceDE/>
        <w:autoSpaceDN/>
        <w:bidi w:val="0"/>
        <w:adjustRightInd/>
        <w:snapToGrid/>
        <w:spacing w:line="520" w:lineRule="exact"/>
        <w:ind w:left="0" w:firstLine="809" w:firstLineChars="253"/>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赛事纪律：比赛依据《全国体育竞赛赛区工作条例》和《中国橄榄球协会纪律及处罚规定》处理违规违纪事件。</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器材</w:t>
      </w:r>
    </w:p>
    <w:p>
      <w:pPr>
        <w:pStyle w:val="11"/>
        <w:keepNext w:val="0"/>
        <w:keepLines w:val="0"/>
        <w:pageBreakBefore w:val="0"/>
        <w:widowControl w:val="0"/>
        <w:kinsoku/>
        <w:wordWrap/>
        <w:overflowPunct/>
        <w:topLinePunct w:val="0"/>
        <w:autoSpaceDE/>
        <w:autoSpaceDN/>
        <w:bidi w:val="0"/>
        <w:adjustRightInd/>
        <w:snapToGrid/>
        <w:spacing w:line="520" w:lineRule="exact"/>
        <w:ind w:left="563" w:firstLine="0" w:firstLineChars="0"/>
        <w:textAlignment w:val="auto"/>
        <w:rPr>
          <w:rFonts w:ascii="Times New Roman" w:hAnsi="Times New Roman" w:eastAsia="仿宋"/>
          <w:b/>
          <w:color w:val="auto"/>
          <w:sz w:val="32"/>
          <w:szCs w:val="32"/>
        </w:rPr>
      </w:pPr>
      <w:r>
        <w:rPr>
          <w:rFonts w:hint="eastAsia" w:ascii="Times New Roman" w:hAnsi="Times New Roman" w:eastAsia="仿宋"/>
          <w:color w:val="auto"/>
          <w:sz w:val="32"/>
          <w:szCs w:val="32"/>
          <w:lang w:val="en-US" w:eastAsia="zh-CN"/>
        </w:rPr>
        <w:t>比赛用球</w:t>
      </w:r>
      <w:r>
        <w:rPr>
          <w:rFonts w:hint="eastAsia" w:ascii="Times New Roman" w:hAnsi="Times New Roman" w:eastAsia="仿宋"/>
          <w:color w:val="auto"/>
          <w:sz w:val="32"/>
          <w:szCs w:val="32"/>
        </w:rPr>
        <w:t>由中国橄榄球协会统一提供。</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赛事礼仪规定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color w:val="auto"/>
          <w:sz w:val="32"/>
          <w:szCs w:val="32"/>
        </w:rPr>
      </w:pPr>
      <w:r>
        <w:rPr>
          <w:rFonts w:hint="eastAsia" w:ascii="Times New Roman" w:hAnsi="Times New Roman" w:eastAsia="仿宋"/>
          <w:color w:val="auto"/>
          <w:sz w:val="32"/>
          <w:szCs w:val="32"/>
        </w:rPr>
        <w:t>各参赛队应严格遵守比赛礼仪。每场比赛开始前，双方队员在各自十米线面向裁判和对手鞠躬致意。每场比赛结束后，双方队员相互握手并向执场裁判及双方教练、现场观众致谢。</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对违反赛场纪律的处分办法，按中国橄榄球协会有关规定执行。</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兴奋剂检查、血液检查、性别检查等按照国家体育总局相关规定执行。</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未尽事宜，另行通知。</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firstLine="646" w:firstLineChars="201"/>
        <w:textAlignment w:val="auto"/>
        <w:rPr>
          <w:rFonts w:ascii="Times New Roman" w:hAnsi="Times New Roman" w:eastAsia="仿宋"/>
          <w:b/>
          <w:color w:val="auto"/>
          <w:sz w:val="32"/>
          <w:szCs w:val="32"/>
        </w:rPr>
      </w:pPr>
      <w:r>
        <w:rPr>
          <w:rFonts w:hint="eastAsia" w:ascii="Times New Roman" w:hAnsi="Times New Roman" w:eastAsia="仿宋"/>
          <w:b/>
          <w:color w:val="auto"/>
          <w:sz w:val="32"/>
          <w:szCs w:val="32"/>
        </w:rPr>
        <w:t>本竞赛规程总则最终解释权归中国橄榄球协会。</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16"/>
      </w:rPr>
    </w:pPr>
    <w:r>
      <w:rPr>
        <w:rFonts w:ascii="Times New Roman" w:hAnsi="Times New Roman"/>
        <w:bCs/>
        <w:sz w:val="16"/>
      </w:rPr>
      <w:fldChar w:fldCharType="begin"/>
    </w:r>
    <w:r>
      <w:rPr>
        <w:rFonts w:ascii="Times New Roman" w:hAnsi="Times New Roman"/>
        <w:bCs/>
        <w:sz w:val="16"/>
      </w:rPr>
      <w:instrText xml:space="preserve">PAGE</w:instrText>
    </w:r>
    <w:r>
      <w:rPr>
        <w:rFonts w:ascii="Times New Roman" w:hAnsi="Times New Roman"/>
        <w:bCs/>
        <w:sz w:val="16"/>
      </w:rPr>
      <w:fldChar w:fldCharType="separate"/>
    </w:r>
    <w:r>
      <w:rPr>
        <w:rFonts w:ascii="Times New Roman" w:hAnsi="Times New Roman"/>
        <w:bCs/>
        <w:sz w:val="16"/>
      </w:rPr>
      <w:t>4</w:t>
    </w:r>
    <w:r>
      <w:rPr>
        <w:rFonts w:ascii="Times New Roman" w:hAnsi="Times New Roman"/>
        <w:bCs/>
        <w:sz w:val="16"/>
      </w:rPr>
      <w:fldChar w:fldCharType="end"/>
    </w:r>
    <w:r>
      <w:rPr>
        <w:rFonts w:ascii="Times New Roman" w:hAnsi="Times New Roman"/>
        <w:sz w:val="16"/>
        <w:lang w:val="zh-CN"/>
      </w:rPr>
      <w:t xml:space="preserve"> / </w:t>
    </w:r>
    <w:r>
      <w:rPr>
        <w:rFonts w:ascii="Times New Roman" w:hAnsi="Times New Roman"/>
        <w:bCs/>
        <w:sz w:val="16"/>
      </w:rPr>
      <w:fldChar w:fldCharType="begin"/>
    </w:r>
    <w:r>
      <w:rPr>
        <w:rFonts w:ascii="Times New Roman" w:hAnsi="Times New Roman"/>
        <w:bCs/>
        <w:sz w:val="16"/>
      </w:rPr>
      <w:instrText xml:space="preserve">NUMPAGES</w:instrText>
    </w:r>
    <w:r>
      <w:rPr>
        <w:rFonts w:ascii="Times New Roman" w:hAnsi="Times New Roman"/>
        <w:bCs/>
        <w:sz w:val="16"/>
      </w:rPr>
      <w:fldChar w:fldCharType="separate"/>
    </w:r>
    <w:r>
      <w:rPr>
        <w:rFonts w:ascii="Times New Roman" w:hAnsi="Times New Roman"/>
        <w:bCs/>
        <w:sz w:val="16"/>
      </w:rPr>
      <w:t>7</w:t>
    </w:r>
    <w:r>
      <w:rPr>
        <w:rFonts w:ascii="Times New Roman" w:hAnsi="Times New Roman"/>
        <w:bC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00079C"/>
    <w:multiLevelType w:val="singleLevel"/>
    <w:tmpl w:val="ED00079C"/>
    <w:lvl w:ilvl="0" w:tentative="0">
      <w:start w:val="1"/>
      <w:numFmt w:val="chineseCounting"/>
      <w:suff w:val="nothing"/>
      <w:lvlText w:val="（%1）"/>
      <w:lvlJc w:val="left"/>
      <w:pPr>
        <w:ind w:left="0" w:firstLine="420"/>
      </w:pPr>
      <w:rPr>
        <w:rFonts w:hint="eastAsia"/>
      </w:rPr>
    </w:lvl>
  </w:abstractNum>
  <w:abstractNum w:abstractNumId="1">
    <w:nsid w:val="03879058"/>
    <w:multiLevelType w:val="singleLevel"/>
    <w:tmpl w:val="03879058"/>
    <w:lvl w:ilvl="0" w:tentative="0">
      <w:start w:val="1"/>
      <w:numFmt w:val="decimal"/>
      <w:lvlText w:val="%1."/>
      <w:lvlJc w:val="left"/>
      <w:pPr>
        <w:ind w:left="425" w:hanging="425"/>
      </w:pPr>
      <w:rPr>
        <w:rFonts w:hint="default" w:cs="Times New Roman"/>
      </w:rPr>
    </w:lvl>
  </w:abstractNum>
  <w:abstractNum w:abstractNumId="2">
    <w:nsid w:val="07557FAE"/>
    <w:multiLevelType w:val="multilevel"/>
    <w:tmpl w:val="07557FAE"/>
    <w:lvl w:ilvl="0" w:tentative="0">
      <w:start w:val="1"/>
      <w:numFmt w:val="decimal"/>
      <w:suff w:val="nothing"/>
      <w:lvlText w:val="%1、"/>
      <w:lvlJc w:val="left"/>
      <w:pPr>
        <w:ind w:left="1128" w:hanging="419"/>
      </w:pPr>
      <w:rPr>
        <w:rFonts w:hint="eastAsia" w:cs="Times New Roman"/>
      </w:rPr>
    </w:lvl>
    <w:lvl w:ilvl="1" w:tentative="0">
      <w:start w:val="1"/>
      <w:numFmt w:val="lowerLetter"/>
      <w:lvlText w:val="%2)"/>
      <w:lvlJc w:val="left"/>
      <w:pPr>
        <w:ind w:left="1692" w:hanging="420"/>
      </w:pPr>
      <w:rPr>
        <w:rFonts w:cs="Times New Roman"/>
      </w:rPr>
    </w:lvl>
    <w:lvl w:ilvl="2" w:tentative="0">
      <w:start w:val="1"/>
      <w:numFmt w:val="lowerRoman"/>
      <w:lvlText w:val="%3."/>
      <w:lvlJc w:val="right"/>
      <w:pPr>
        <w:ind w:left="2112" w:hanging="420"/>
      </w:pPr>
      <w:rPr>
        <w:rFonts w:cs="Times New Roman"/>
      </w:rPr>
    </w:lvl>
    <w:lvl w:ilvl="3" w:tentative="0">
      <w:start w:val="1"/>
      <w:numFmt w:val="decimal"/>
      <w:lvlText w:val="%4."/>
      <w:lvlJc w:val="left"/>
      <w:pPr>
        <w:ind w:left="2532" w:hanging="420"/>
      </w:pPr>
      <w:rPr>
        <w:rFonts w:cs="Times New Roman"/>
      </w:rPr>
    </w:lvl>
    <w:lvl w:ilvl="4" w:tentative="0">
      <w:start w:val="1"/>
      <w:numFmt w:val="lowerLetter"/>
      <w:lvlText w:val="%5)"/>
      <w:lvlJc w:val="left"/>
      <w:pPr>
        <w:ind w:left="2952" w:hanging="420"/>
      </w:pPr>
      <w:rPr>
        <w:rFonts w:cs="Times New Roman"/>
      </w:rPr>
    </w:lvl>
    <w:lvl w:ilvl="5" w:tentative="0">
      <w:start w:val="1"/>
      <w:numFmt w:val="lowerRoman"/>
      <w:lvlText w:val="%6."/>
      <w:lvlJc w:val="right"/>
      <w:pPr>
        <w:ind w:left="3372" w:hanging="420"/>
      </w:pPr>
      <w:rPr>
        <w:rFonts w:cs="Times New Roman"/>
      </w:rPr>
    </w:lvl>
    <w:lvl w:ilvl="6" w:tentative="0">
      <w:start w:val="1"/>
      <w:numFmt w:val="decimal"/>
      <w:lvlText w:val="%7."/>
      <w:lvlJc w:val="left"/>
      <w:pPr>
        <w:ind w:left="3792" w:hanging="420"/>
      </w:pPr>
      <w:rPr>
        <w:rFonts w:cs="Times New Roman"/>
      </w:rPr>
    </w:lvl>
    <w:lvl w:ilvl="7" w:tentative="0">
      <w:start w:val="1"/>
      <w:numFmt w:val="lowerLetter"/>
      <w:lvlText w:val="%8)"/>
      <w:lvlJc w:val="left"/>
      <w:pPr>
        <w:ind w:left="4212" w:hanging="420"/>
      </w:pPr>
      <w:rPr>
        <w:rFonts w:cs="Times New Roman"/>
      </w:rPr>
    </w:lvl>
    <w:lvl w:ilvl="8" w:tentative="0">
      <w:start w:val="1"/>
      <w:numFmt w:val="lowerRoman"/>
      <w:lvlText w:val="%9."/>
      <w:lvlJc w:val="right"/>
      <w:pPr>
        <w:ind w:left="4632" w:hanging="420"/>
      </w:pPr>
      <w:rPr>
        <w:rFonts w:cs="Times New Roman"/>
      </w:rPr>
    </w:lvl>
  </w:abstractNum>
  <w:abstractNum w:abstractNumId="3">
    <w:nsid w:val="08683219"/>
    <w:multiLevelType w:val="multilevel"/>
    <w:tmpl w:val="08683219"/>
    <w:lvl w:ilvl="0" w:tentative="0">
      <w:start w:val="1"/>
      <w:numFmt w:val="decimal"/>
      <w:suff w:val="nothing"/>
      <w:lvlText w:val="（%1）"/>
      <w:lvlJc w:val="left"/>
      <w:pPr>
        <w:ind w:left="1272" w:hanging="420"/>
      </w:pPr>
      <w:rPr>
        <w:rFonts w:hint="eastAsia" w:cs="Times New Roman"/>
      </w:rPr>
    </w:lvl>
    <w:lvl w:ilvl="1" w:tentative="0">
      <w:start w:val="1"/>
      <w:numFmt w:val="lowerLetter"/>
      <w:lvlText w:val="%2)"/>
      <w:lvlJc w:val="left"/>
      <w:pPr>
        <w:ind w:left="-1428" w:hanging="420"/>
      </w:pPr>
      <w:rPr>
        <w:rFonts w:cs="Times New Roman"/>
      </w:rPr>
    </w:lvl>
    <w:lvl w:ilvl="2" w:tentative="0">
      <w:start w:val="1"/>
      <w:numFmt w:val="lowerRoman"/>
      <w:lvlText w:val="%3."/>
      <w:lvlJc w:val="right"/>
      <w:pPr>
        <w:ind w:left="-1008" w:hanging="420"/>
      </w:pPr>
      <w:rPr>
        <w:rFonts w:cs="Times New Roman"/>
      </w:rPr>
    </w:lvl>
    <w:lvl w:ilvl="3" w:tentative="0">
      <w:start w:val="1"/>
      <w:numFmt w:val="decimal"/>
      <w:lvlText w:val="%4."/>
      <w:lvlJc w:val="left"/>
      <w:pPr>
        <w:ind w:left="-588" w:hanging="420"/>
      </w:pPr>
      <w:rPr>
        <w:rFonts w:cs="Times New Roman"/>
      </w:rPr>
    </w:lvl>
    <w:lvl w:ilvl="4" w:tentative="0">
      <w:start w:val="1"/>
      <w:numFmt w:val="lowerLetter"/>
      <w:lvlText w:val="%5)"/>
      <w:lvlJc w:val="left"/>
      <w:pPr>
        <w:ind w:left="-168" w:hanging="420"/>
      </w:pPr>
      <w:rPr>
        <w:rFonts w:cs="Times New Roman"/>
      </w:rPr>
    </w:lvl>
    <w:lvl w:ilvl="5" w:tentative="0">
      <w:start w:val="1"/>
      <w:numFmt w:val="lowerRoman"/>
      <w:lvlText w:val="%6."/>
      <w:lvlJc w:val="right"/>
      <w:pPr>
        <w:ind w:left="252" w:hanging="420"/>
      </w:pPr>
      <w:rPr>
        <w:rFonts w:cs="Times New Roman"/>
      </w:rPr>
    </w:lvl>
    <w:lvl w:ilvl="6" w:tentative="0">
      <w:start w:val="1"/>
      <w:numFmt w:val="decimal"/>
      <w:lvlText w:val="%7."/>
      <w:lvlJc w:val="left"/>
      <w:pPr>
        <w:ind w:left="672" w:hanging="420"/>
      </w:pPr>
      <w:rPr>
        <w:rFonts w:cs="Times New Roman"/>
      </w:rPr>
    </w:lvl>
    <w:lvl w:ilvl="7" w:tentative="0">
      <w:start w:val="1"/>
      <w:numFmt w:val="lowerLetter"/>
      <w:lvlText w:val="%8)"/>
      <w:lvlJc w:val="left"/>
      <w:pPr>
        <w:ind w:left="1092" w:hanging="420"/>
      </w:pPr>
      <w:rPr>
        <w:rFonts w:cs="Times New Roman"/>
      </w:rPr>
    </w:lvl>
    <w:lvl w:ilvl="8" w:tentative="0">
      <w:start w:val="1"/>
      <w:numFmt w:val="lowerRoman"/>
      <w:lvlText w:val="%9."/>
      <w:lvlJc w:val="right"/>
      <w:pPr>
        <w:ind w:left="1512" w:hanging="420"/>
      </w:pPr>
      <w:rPr>
        <w:rFonts w:cs="Times New Roman"/>
      </w:rPr>
    </w:lvl>
  </w:abstractNum>
  <w:abstractNum w:abstractNumId="4">
    <w:nsid w:val="0BE91322"/>
    <w:multiLevelType w:val="multilevel"/>
    <w:tmpl w:val="0BE91322"/>
    <w:lvl w:ilvl="0" w:tentative="0">
      <w:start w:val="1"/>
      <w:numFmt w:val="chineseCountingThousand"/>
      <w:suff w:val="nothing"/>
      <w:lvlText w:val="%1、"/>
      <w:lvlJc w:val="left"/>
      <w:pPr>
        <w:ind w:left="988"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C5E8C26"/>
    <w:multiLevelType w:val="singleLevel"/>
    <w:tmpl w:val="1C5E8C26"/>
    <w:lvl w:ilvl="0" w:tentative="0">
      <w:start w:val="1"/>
      <w:numFmt w:val="chineseCounting"/>
      <w:suff w:val="nothing"/>
      <w:lvlText w:val="（%1）"/>
      <w:lvlJc w:val="left"/>
      <w:pPr>
        <w:ind w:left="0" w:firstLine="420"/>
      </w:pPr>
      <w:rPr>
        <w:rFonts w:hint="eastAsia"/>
      </w:rPr>
    </w:lvl>
  </w:abstractNum>
  <w:abstractNum w:abstractNumId="6">
    <w:nsid w:val="212D6FE3"/>
    <w:multiLevelType w:val="multilevel"/>
    <w:tmpl w:val="212D6FE3"/>
    <w:lvl w:ilvl="0" w:tentative="0">
      <w:start w:val="1"/>
      <w:numFmt w:val="decimal"/>
      <w:suff w:val="nothing"/>
      <w:lvlText w:val="（%1）"/>
      <w:lvlJc w:val="left"/>
      <w:pPr>
        <w:ind w:left="2122"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BE652BD"/>
    <w:multiLevelType w:val="multilevel"/>
    <w:tmpl w:val="2BE652BD"/>
    <w:lvl w:ilvl="0" w:tentative="0">
      <w:start w:val="1"/>
      <w:numFmt w:val="decimal"/>
      <w:suff w:val="nothing"/>
      <w:lvlText w:val="（%1）"/>
      <w:lvlJc w:val="left"/>
      <w:pPr>
        <w:ind w:left="113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E680C03"/>
    <w:multiLevelType w:val="multilevel"/>
    <w:tmpl w:val="2E680C03"/>
    <w:lvl w:ilvl="0" w:tentative="0">
      <w:start w:val="1"/>
      <w:numFmt w:val="decimal"/>
      <w:suff w:val="nothing"/>
      <w:lvlText w:val="%1、"/>
      <w:lvlJc w:val="left"/>
      <w:pPr>
        <w:ind w:left="113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7FA3F1F"/>
    <w:multiLevelType w:val="multilevel"/>
    <w:tmpl w:val="37FA3F1F"/>
    <w:lvl w:ilvl="0" w:tentative="0">
      <w:start w:val="1"/>
      <w:numFmt w:val="decimal"/>
      <w:suff w:val="nothing"/>
      <w:lvlText w:val="%1、"/>
      <w:lvlJc w:val="left"/>
      <w:pPr>
        <w:ind w:left="988" w:hanging="420"/>
      </w:pPr>
      <w:rPr>
        <w:rFonts w:hint="eastAsia" w:cs="Times New Roman"/>
      </w:rPr>
    </w:lvl>
    <w:lvl w:ilvl="1" w:tentative="0">
      <w:start w:val="1"/>
      <w:numFmt w:val="lowerLetter"/>
      <w:lvlText w:val="%2)"/>
      <w:lvlJc w:val="left"/>
      <w:pPr>
        <w:ind w:left="1828" w:hanging="420"/>
      </w:pPr>
      <w:rPr>
        <w:rFonts w:cs="Times New Roman"/>
      </w:rPr>
    </w:lvl>
    <w:lvl w:ilvl="2" w:tentative="0">
      <w:start w:val="1"/>
      <w:numFmt w:val="lowerRoman"/>
      <w:lvlText w:val="%3."/>
      <w:lvlJc w:val="right"/>
      <w:pPr>
        <w:ind w:left="2248" w:hanging="420"/>
      </w:pPr>
      <w:rPr>
        <w:rFonts w:cs="Times New Roman"/>
      </w:rPr>
    </w:lvl>
    <w:lvl w:ilvl="3" w:tentative="0">
      <w:start w:val="1"/>
      <w:numFmt w:val="decimal"/>
      <w:lvlText w:val="%4."/>
      <w:lvlJc w:val="left"/>
      <w:pPr>
        <w:ind w:left="2668" w:hanging="420"/>
      </w:pPr>
      <w:rPr>
        <w:rFonts w:cs="Times New Roman"/>
      </w:rPr>
    </w:lvl>
    <w:lvl w:ilvl="4" w:tentative="0">
      <w:start w:val="1"/>
      <w:numFmt w:val="lowerLetter"/>
      <w:lvlText w:val="%5)"/>
      <w:lvlJc w:val="left"/>
      <w:pPr>
        <w:ind w:left="3088" w:hanging="420"/>
      </w:pPr>
      <w:rPr>
        <w:rFonts w:cs="Times New Roman"/>
      </w:rPr>
    </w:lvl>
    <w:lvl w:ilvl="5" w:tentative="0">
      <w:start w:val="1"/>
      <w:numFmt w:val="lowerRoman"/>
      <w:lvlText w:val="%6."/>
      <w:lvlJc w:val="right"/>
      <w:pPr>
        <w:ind w:left="3508" w:hanging="420"/>
      </w:pPr>
      <w:rPr>
        <w:rFonts w:cs="Times New Roman"/>
      </w:rPr>
    </w:lvl>
    <w:lvl w:ilvl="6" w:tentative="0">
      <w:start w:val="1"/>
      <w:numFmt w:val="decimal"/>
      <w:lvlText w:val="%7."/>
      <w:lvlJc w:val="left"/>
      <w:pPr>
        <w:ind w:left="3928" w:hanging="420"/>
      </w:pPr>
      <w:rPr>
        <w:rFonts w:cs="Times New Roman"/>
      </w:rPr>
    </w:lvl>
    <w:lvl w:ilvl="7" w:tentative="0">
      <w:start w:val="1"/>
      <w:numFmt w:val="lowerLetter"/>
      <w:lvlText w:val="%8)"/>
      <w:lvlJc w:val="left"/>
      <w:pPr>
        <w:ind w:left="4348" w:hanging="420"/>
      </w:pPr>
      <w:rPr>
        <w:rFonts w:cs="Times New Roman"/>
      </w:rPr>
    </w:lvl>
    <w:lvl w:ilvl="8" w:tentative="0">
      <w:start w:val="1"/>
      <w:numFmt w:val="lowerRoman"/>
      <w:lvlText w:val="%9."/>
      <w:lvlJc w:val="right"/>
      <w:pPr>
        <w:ind w:left="4768" w:hanging="420"/>
      </w:pPr>
      <w:rPr>
        <w:rFonts w:cs="Times New Roman"/>
      </w:rPr>
    </w:lvl>
  </w:abstractNum>
  <w:abstractNum w:abstractNumId="10">
    <w:nsid w:val="399B1BD6"/>
    <w:multiLevelType w:val="multilevel"/>
    <w:tmpl w:val="399B1BD6"/>
    <w:lvl w:ilvl="0" w:tentative="0">
      <w:start w:val="1"/>
      <w:numFmt w:val="chineseCountingThousand"/>
      <w:suff w:val="nothing"/>
      <w:lvlText w:val="（%1）"/>
      <w:lvlJc w:val="left"/>
      <w:pPr>
        <w:ind w:left="113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22719F7"/>
    <w:multiLevelType w:val="multilevel"/>
    <w:tmpl w:val="422719F7"/>
    <w:lvl w:ilvl="0" w:tentative="0">
      <w:start w:val="1"/>
      <w:numFmt w:val="chineseCountingThousand"/>
      <w:suff w:val="nothing"/>
      <w:lvlText w:val="（%1）"/>
      <w:lvlJc w:val="left"/>
      <w:pPr>
        <w:ind w:left="1272" w:hanging="420"/>
      </w:pPr>
      <w:rPr>
        <w:rFonts w:hint="eastAsia" w:cs="Times New Roman"/>
      </w:rPr>
    </w:lvl>
    <w:lvl w:ilvl="1" w:tentative="0">
      <w:start w:val="1"/>
      <w:numFmt w:val="lowerLetter"/>
      <w:lvlText w:val="%2)"/>
      <w:lvlJc w:val="left"/>
      <w:pPr>
        <w:ind w:left="2400" w:hanging="420"/>
      </w:pPr>
      <w:rPr>
        <w:rFonts w:cs="Times New Roman"/>
      </w:rPr>
    </w:lvl>
    <w:lvl w:ilvl="2" w:tentative="0">
      <w:start w:val="1"/>
      <w:numFmt w:val="lowerRoman"/>
      <w:lvlText w:val="%3."/>
      <w:lvlJc w:val="right"/>
      <w:pPr>
        <w:ind w:left="2820" w:hanging="420"/>
      </w:pPr>
      <w:rPr>
        <w:rFonts w:cs="Times New Roman"/>
      </w:rPr>
    </w:lvl>
    <w:lvl w:ilvl="3" w:tentative="0">
      <w:start w:val="1"/>
      <w:numFmt w:val="decimal"/>
      <w:lvlText w:val="%4."/>
      <w:lvlJc w:val="left"/>
      <w:pPr>
        <w:ind w:left="3240" w:hanging="420"/>
      </w:pPr>
      <w:rPr>
        <w:rFonts w:cs="Times New Roman"/>
      </w:rPr>
    </w:lvl>
    <w:lvl w:ilvl="4" w:tentative="0">
      <w:start w:val="1"/>
      <w:numFmt w:val="lowerLetter"/>
      <w:lvlText w:val="%5)"/>
      <w:lvlJc w:val="left"/>
      <w:pPr>
        <w:ind w:left="3660" w:hanging="420"/>
      </w:pPr>
      <w:rPr>
        <w:rFonts w:cs="Times New Roman"/>
      </w:rPr>
    </w:lvl>
    <w:lvl w:ilvl="5" w:tentative="0">
      <w:start w:val="1"/>
      <w:numFmt w:val="lowerRoman"/>
      <w:lvlText w:val="%6."/>
      <w:lvlJc w:val="right"/>
      <w:pPr>
        <w:ind w:left="4080" w:hanging="420"/>
      </w:pPr>
      <w:rPr>
        <w:rFonts w:cs="Times New Roman"/>
      </w:rPr>
    </w:lvl>
    <w:lvl w:ilvl="6" w:tentative="0">
      <w:start w:val="1"/>
      <w:numFmt w:val="decimal"/>
      <w:lvlText w:val="%7."/>
      <w:lvlJc w:val="left"/>
      <w:pPr>
        <w:ind w:left="4500" w:hanging="420"/>
      </w:pPr>
      <w:rPr>
        <w:rFonts w:cs="Times New Roman"/>
      </w:rPr>
    </w:lvl>
    <w:lvl w:ilvl="7" w:tentative="0">
      <w:start w:val="1"/>
      <w:numFmt w:val="lowerLetter"/>
      <w:lvlText w:val="%8)"/>
      <w:lvlJc w:val="left"/>
      <w:pPr>
        <w:ind w:left="4920" w:hanging="420"/>
      </w:pPr>
      <w:rPr>
        <w:rFonts w:cs="Times New Roman"/>
      </w:rPr>
    </w:lvl>
    <w:lvl w:ilvl="8" w:tentative="0">
      <w:start w:val="1"/>
      <w:numFmt w:val="lowerRoman"/>
      <w:lvlText w:val="%9."/>
      <w:lvlJc w:val="right"/>
      <w:pPr>
        <w:ind w:left="5340" w:hanging="420"/>
      </w:pPr>
      <w:rPr>
        <w:rFonts w:cs="Times New Roman"/>
      </w:rPr>
    </w:lvl>
  </w:abstractNum>
  <w:abstractNum w:abstractNumId="12">
    <w:nsid w:val="4CCA385A"/>
    <w:multiLevelType w:val="multilevel"/>
    <w:tmpl w:val="4CCA385A"/>
    <w:lvl w:ilvl="0" w:tentative="0">
      <w:start w:val="1"/>
      <w:numFmt w:val="decimal"/>
      <w:suff w:val="nothing"/>
      <w:lvlText w:val="%1、"/>
      <w:lvlJc w:val="left"/>
      <w:pPr>
        <w:ind w:left="988"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75F16CBC"/>
    <w:multiLevelType w:val="multilevel"/>
    <w:tmpl w:val="75F16CB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1"/>
  </w:num>
  <w:num w:numId="3">
    <w:abstractNumId w:val="10"/>
  </w:num>
  <w:num w:numId="4">
    <w:abstractNumId w:val="0"/>
  </w:num>
  <w:num w:numId="5">
    <w:abstractNumId w:val="13"/>
  </w:num>
  <w:num w:numId="6">
    <w:abstractNumId w:val="5"/>
  </w:num>
  <w:num w:numId="7">
    <w:abstractNumId w:val="8"/>
  </w:num>
  <w:num w:numId="8">
    <w:abstractNumId w:val="3"/>
  </w:num>
  <w:num w:numId="9">
    <w:abstractNumId w:val="6"/>
  </w:num>
  <w:num w:numId="10">
    <w:abstractNumId w:val="2"/>
  </w:num>
  <w:num w:numId="11">
    <w:abstractNumId w:val="7"/>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197"/>
    <w:rsid w:val="00012E80"/>
    <w:rsid w:val="00021A53"/>
    <w:rsid w:val="00057A94"/>
    <w:rsid w:val="00061941"/>
    <w:rsid w:val="000816AA"/>
    <w:rsid w:val="000D33E6"/>
    <w:rsid w:val="000E6579"/>
    <w:rsid w:val="000F0C85"/>
    <w:rsid w:val="00102917"/>
    <w:rsid w:val="0010622D"/>
    <w:rsid w:val="00125CD9"/>
    <w:rsid w:val="00146795"/>
    <w:rsid w:val="001C6786"/>
    <w:rsid w:val="001F003E"/>
    <w:rsid w:val="002071F0"/>
    <w:rsid w:val="00226860"/>
    <w:rsid w:val="002A7DFF"/>
    <w:rsid w:val="002F54E5"/>
    <w:rsid w:val="0034016A"/>
    <w:rsid w:val="003A2D53"/>
    <w:rsid w:val="003A5A16"/>
    <w:rsid w:val="003C3646"/>
    <w:rsid w:val="004503CD"/>
    <w:rsid w:val="00470DC3"/>
    <w:rsid w:val="004A4F57"/>
    <w:rsid w:val="004E01C5"/>
    <w:rsid w:val="004F769E"/>
    <w:rsid w:val="00516915"/>
    <w:rsid w:val="00516AA1"/>
    <w:rsid w:val="0055677C"/>
    <w:rsid w:val="00572B65"/>
    <w:rsid w:val="005F7531"/>
    <w:rsid w:val="006023DB"/>
    <w:rsid w:val="006370A1"/>
    <w:rsid w:val="006540DB"/>
    <w:rsid w:val="006C0A1D"/>
    <w:rsid w:val="006D408B"/>
    <w:rsid w:val="006F2D75"/>
    <w:rsid w:val="006F42C1"/>
    <w:rsid w:val="00715810"/>
    <w:rsid w:val="0072192B"/>
    <w:rsid w:val="0075274C"/>
    <w:rsid w:val="007712DA"/>
    <w:rsid w:val="007779DB"/>
    <w:rsid w:val="007D6D59"/>
    <w:rsid w:val="00853A60"/>
    <w:rsid w:val="008551AA"/>
    <w:rsid w:val="008A6C0B"/>
    <w:rsid w:val="008C1E2B"/>
    <w:rsid w:val="008E4908"/>
    <w:rsid w:val="00936B0B"/>
    <w:rsid w:val="00946962"/>
    <w:rsid w:val="00966BE2"/>
    <w:rsid w:val="0098517F"/>
    <w:rsid w:val="009C01C0"/>
    <w:rsid w:val="009C523C"/>
    <w:rsid w:val="009F1712"/>
    <w:rsid w:val="00A02455"/>
    <w:rsid w:val="00A4507A"/>
    <w:rsid w:val="00A92E27"/>
    <w:rsid w:val="00AC796C"/>
    <w:rsid w:val="00AE14DD"/>
    <w:rsid w:val="00B55596"/>
    <w:rsid w:val="00B55ACC"/>
    <w:rsid w:val="00B62950"/>
    <w:rsid w:val="00B73A01"/>
    <w:rsid w:val="00B95456"/>
    <w:rsid w:val="00BB0119"/>
    <w:rsid w:val="00BB757A"/>
    <w:rsid w:val="00BC2B3B"/>
    <w:rsid w:val="00BD7CD0"/>
    <w:rsid w:val="00BF4CBF"/>
    <w:rsid w:val="00C054E3"/>
    <w:rsid w:val="00C25634"/>
    <w:rsid w:val="00C974F2"/>
    <w:rsid w:val="00CB60A7"/>
    <w:rsid w:val="00CB7DAF"/>
    <w:rsid w:val="00CC0BAF"/>
    <w:rsid w:val="00CD5A11"/>
    <w:rsid w:val="00D051A3"/>
    <w:rsid w:val="00D16790"/>
    <w:rsid w:val="00D30A39"/>
    <w:rsid w:val="00D36C6B"/>
    <w:rsid w:val="00D707CF"/>
    <w:rsid w:val="00D731FA"/>
    <w:rsid w:val="00D757C9"/>
    <w:rsid w:val="00DB4C06"/>
    <w:rsid w:val="00E3476A"/>
    <w:rsid w:val="00E8382A"/>
    <w:rsid w:val="00EA16FB"/>
    <w:rsid w:val="00F05CC5"/>
    <w:rsid w:val="00F07EE9"/>
    <w:rsid w:val="00F1419C"/>
    <w:rsid w:val="00F36FA5"/>
    <w:rsid w:val="00F47052"/>
    <w:rsid w:val="00F63EAF"/>
    <w:rsid w:val="00F71197"/>
    <w:rsid w:val="00F75C4D"/>
    <w:rsid w:val="00FC70BC"/>
    <w:rsid w:val="00FE061D"/>
    <w:rsid w:val="00FF06C0"/>
    <w:rsid w:val="00FF3497"/>
    <w:rsid w:val="03D00207"/>
    <w:rsid w:val="06A707F3"/>
    <w:rsid w:val="0768237E"/>
    <w:rsid w:val="08450947"/>
    <w:rsid w:val="0BA613D1"/>
    <w:rsid w:val="0C4C454C"/>
    <w:rsid w:val="0F013F27"/>
    <w:rsid w:val="13D671DE"/>
    <w:rsid w:val="16303A7F"/>
    <w:rsid w:val="19D62829"/>
    <w:rsid w:val="1C53781A"/>
    <w:rsid w:val="220E6493"/>
    <w:rsid w:val="22DC1AC7"/>
    <w:rsid w:val="23C407CA"/>
    <w:rsid w:val="24AF5194"/>
    <w:rsid w:val="283F5A47"/>
    <w:rsid w:val="2997756B"/>
    <w:rsid w:val="2ADA5C85"/>
    <w:rsid w:val="2DBD0230"/>
    <w:rsid w:val="30185F22"/>
    <w:rsid w:val="34303CFA"/>
    <w:rsid w:val="35A5017E"/>
    <w:rsid w:val="372C1964"/>
    <w:rsid w:val="39B01903"/>
    <w:rsid w:val="39E46171"/>
    <w:rsid w:val="3D0E4384"/>
    <w:rsid w:val="3DEB64B8"/>
    <w:rsid w:val="3FF663E2"/>
    <w:rsid w:val="400754CC"/>
    <w:rsid w:val="40EA4CA8"/>
    <w:rsid w:val="41546A25"/>
    <w:rsid w:val="44D56AC3"/>
    <w:rsid w:val="450A2447"/>
    <w:rsid w:val="4748691E"/>
    <w:rsid w:val="4A40718E"/>
    <w:rsid w:val="4CE001FE"/>
    <w:rsid w:val="4DA47E2C"/>
    <w:rsid w:val="4DB0590C"/>
    <w:rsid w:val="4EC86578"/>
    <w:rsid w:val="56D35A0E"/>
    <w:rsid w:val="589304C2"/>
    <w:rsid w:val="59531EF5"/>
    <w:rsid w:val="597002B1"/>
    <w:rsid w:val="5A764235"/>
    <w:rsid w:val="5C714C07"/>
    <w:rsid w:val="5F9334EC"/>
    <w:rsid w:val="6491150F"/>
    <w:rsid w:val="662C18B4"/>
    <w:rsid w:val="67CB6D94"/>
    <w:rsid w:val="686D4A09"/>
    <w:rsid w:val="69B86C28"/>
    <w:rsid w:val="6E6A784E"/>
    <w:rsid w:val="6E985735"/>
    <w:rsid w:val="70420620"/>
    <w:rsid w:val="727A087B"/>
    <w:rsid w:val="7326196A"/>
    <w:rsid w:val="79F406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7"/>
    <w:link w:val="2"/>
    <w:semiHidden/>
    <w:qFormat/>
    <w:locked/>
    <w:uiPriority w:val="99"/>
    <w:rPr>
      <w:rFonts w:cs="Times New Roman"/>
      <w:kern w:val="2"/>
      <w:sz w:val="18"/>
      <w:szCs w:val="18"/>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qFormat/>
    <w:locked/>
    <w:uiPriority w:val="99"/>
    <w:rPr>
      <w:rFonts w:cs="Times New Roman"/>
      <w:sz w:val="18"/>
      <w:szCs w:val="18"/>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627</Words>
  <Characters>3578</Characters>
  <Lines>0</Lines>
  <Paragraphs>0</Paragraphs>
  <TotalTime>2</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2018-06-06T08:23:00Z</dcterms:created>
  <dc:creator>Xiao Meng</dc:creator>
  <cp:lastModifiedBy>xiell</cp:lastModifiedBy>
  <cp:lastPrinted>2019-05-05T02:53:00Z</cp:lastPrinted>
  <dcterms:modified xsi:type="dcterms:W3CDTF">2019-09-20T09:08:09Z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