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sz w:val="20"/>
          <w:szCs w:val="20"/>
        </w:rPr>
      </w:pPr>
      <w:bookmarkStart w:id="0" w:name="_GoBack"/>
      <w:bookmarkEnd w:id="0"/>
    </w:p>
    <w:p>
      <w:pPr>
        <w:spacing w:line="445" w:lineRule="exact"/>
        <w:ind w:right="-19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 w:cstheme="majorEastAsia"/>
          <w:b/>
          <w:bCs/>
          <w:sz w:val="36"/>
          <w:szCs w:val="36"/>
        </w:rPr>
        <w:t>汽车自驾运动营地复审申请表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43" w:lineRule="exact"/>
        <w:rPr>
          <w:sz w:val="20"/>
          <w:szCs w:val="20"/>
        </w:rPr>
      </w:pPr>
    </w:p>
    <w:p>
      <w:pPr>
        <w:spacing w:line="331" w:lineRule="exact"/>
        <w:ind w:right="-19"/>
        <w:jc w:val="center"/>
        <w:rPr>
          <w:sz w:val="20"/>
          <w:szCs w:val="20"/>
        </w:rPr>
      </w:pPr>
      <w:r>
        <w:rPr>
          <w:rFonts w:hint="eastAsia" w:ascii="仿宋" w:hAnsi="仿宋" w:cs="仿宋"/>
          <w:szCs w:val="32"/>
        </w:rPr>
        <w:t>中国汽车摩托车运动联合会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79" w:lineRule="exact"/>
        <w:rPr>
          <w:sz w:val="20"/>
          <w:szCs w:val="20"/>
        </w:rPr>
      </w:pPr>
    </w:p>
    <w:p>
      <w:pPr>
        <w:spacing w:line="352" w:lineRule="exact"/>
        <w:ind w:left="1860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申请单位:</w:t>
      </w:r>
    </w:p>
    <w:p>
      <w:pPr>
        <w:spacing w:line="20" w:lineRule="exact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45085</wp:posOffset>
                </wp:positionV>
                <wp:extent cx="23831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15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171.55pt;margin-top:3.55pt;height:0pt;width:187.65pt;z-index:-251657216;mso-width-relative:page;mso-height-relative:page;" fillcolor="#FFFFFF" filled="t" stroked="t" coordsize="21600,21600" o:allowincell="f" o:gfxdata="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riN23WAAAABwEAAA8AAAAAAAAAAQAgAAAAIgAAAGRy&#10;cy9kb3ducmV2LnhtbFBLAQIUABQAAAAIAIdO4kBYcZ8qlQEAAEsDAAAOAAAAAAAAAAEAIAAAACUB&#10;AABkcnMvZTJvRG9jLnhtbFBLBQYAAAAABgAGAFkBAAAsBQAAAAA=&#10;">
                <v:fill on="t" focussize="0,0"/>
                <v:stroke weight="0.32692913385826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11" w:lineRule="exact"/>
        <w:rPr>
          <w:rFonts w:ascii="仿宋" w:hAnsi="仿宋" w:cs="仿宋"/>
          <w:szCs w:val="32"/>
        </w:rPr>
      </w:pPr>
    </w:p>
    <w:p>
      <w:pPr>
        <w:spacing w:line="352" w:lineRule="exact"/>
        <w:ind w:left="1860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申请时间: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-13970</wp:posOffset>
                </wp:positionV>
                <wp:extent cx="23831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15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171.55pt;margin-top:-1.1pt;height:0pt;width:187.65pt;z-index:-251656192;mso-width-relative:page;mso-height-relative:page;" fillcolor="#FFFFFF" filled="t" stroked="t" coordsize="21600,21600" o:allowincell="f" o:gfxdata="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RBzKLZAAAACQEAAA8AAAAAAAAAAQAgAAAAIgAA&#10;AGRycy9kb3ducmV2LnhtbFBLAQIUABQAAAAIAIdO4kBVIuH7lQEAAEsDAAAOAAAAAAAAAAEAIAAA&#10;ACgBAABkcnMvZTJvRG9jLnhtbFBLBQYAAAAABgAGAFkBAAAvBQAAAAA=&#10;">
                <v:fill on="t" focussize="0,0"/>
                <v:stroke weight="0.32692913385826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footerReference r:id="rId3" w:type="default"/>
          <w:pgSz w:w="11900" w:h="16840"/>
          <w:pgMar w:top="1440" w:right="1440" w:bottom="1440" w:left="1440" w:header="0" w:footer="1134" w:gutter="0"/>
          <w:pgNumType w:fmt="numberInDash" w:start="2"/>
          <w:cols w:equalWidth="0" w:num="1">
            <w:col w:w="902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ectPr>
          <w:type w:val="continuous"/>
          <w:pgSz w:w="11900" w:h="16840"/>
          <w:pgMar w:top="1440" w:right="1440" w:bottom="1440" w:left="1440" w:header="0" w:footer="0" w:gutter="0"/>
          <w:pgNumType w:fmt="numberInDash"/>
          <w:cols w:equalWidth="0" w:num="1">
            <w:col w:w="9020"/>
          </w:cols>
        </w:sectPr>
      </w:pPr>
    </w:p>
    <w:p>
      <w:pPr>
        <w:spacing w:line="485" w:lineRule="exact"/>
        <w:ind w:right="6" w:firstLine="1606" w:firstLineChars="400"/>
        <w:rPr>
          <w:rFonts w:ascii="仿宋" w:hAnsi="仿宋" w:cstheme="majorEastAsia"/>
          <w:b/>
          <w:bCs/>
          <w:sz w:val="40"/>
          <w:szCs w:val="40"/>
        </w:rPr>
      </w:pPr>
      <w:r>
        <w:rPr>
          <w:rFonts w:hint="eastAsia" w:ascii="仿宋" w:hAnsi="仿宋" w:cstheme="majorEastAsia"/>
          <w:b/>
          <w:bCs/>
          <w:sz w:val="40"/>
          <w:szCs w:val="40"/>
        </w:rPr>
        <w:t>汽车自驾运动营地复审申报表</w:t>
      </w:r>
    </w:p>
    <w:tbl>
      <w:tblPr>
        <w:tblStyle w:val="7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05"/>
        <w:gridCol w:w="1134"/>
        <w:gridCol w:w="992"/>
        <w:gridCol w:w="142"/>
        <w:gridCol w:w="1617"/>
        <w:gridCol w:w="226"/>
        <w:gridCol w:w="567"/>
        <w:gridCol w:w="183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4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项目单位基本信息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269"/>
              </w:tabs>
              <w:jc w:val="center"/>
              <w:rPr>
                <w:rFonts w:ascii="仿宋" w:hAnsi="仿宋" w:cs="仿宋"/>
                <w:w w:val="80"/>
                <w:sz w:val="24"/>
              </w:rPr>
            </w:pPr>
            <w:r>
              <w:rPr>
                <w:rFonts w:hint="eastAsia" w:ascii="仿宋" w:hAnsi="仿宋" w:cs="仿宋"/>
                <w:w w:val="80"/>
                <w:sz w:val="24"/>
              </w:rPr>
              <w:t>营地全称</w:t>
            </w:r>
          </w:p>
        </w:tc>
        <w:tc>
          <w:tcPr>
            <w:tcW w:w="6515" w:type="dxa"/>
            <w:gridSpan w:val="7"/>
            <w:vAlign w:val="center"/>
          </w:tcPr>
          <w:p>
            <w:pPr>
              <w:rPr>
                <w:rFonts w:ascii="仿宋" w:hAnsi="仿宋" w:cs="仿宋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rFonts w:ascii="仿宋" w:hAnsi="仿宋" w:cs="仿宋"/>
                <w:w w:val="80"/>
                <w:sz w:val="24"/>
              </w:rPr>
            </w:pPr>
            <w:r>
              <w:rPr>
                <w:rFonts w:hint="eastAsia" w:ascii="仿宋" w:hAnsi="仿宋" w:cs="仿宋"/>
                <w:w w:val="80"/>
                <w:sz w:val="24"/>
              </w:rPr>
              <w:t>营地负责人姓名</w:t>
            </w:r>
          </w:p>
        </w:tc>
        <w:tc>
          <w:tcPr>
            <w:tcW w:w="1134" w:type="dxa"/>
          </w:tcPr>
          <w:p>
            <w:pPr>
              <w:rPr>
                <w:rFonts w:ascii="仿宋" w:hAnsi="仿宋" w:cs="仿宋"/>
                <w:w w:val="8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cs="仿宋"/>
                <w:w w:val="80"/>
                <w:sz w:val="24"/>
              </w:rPr>
            </w:pPr>
            <w:r>
              <w:rPr>
                <w:rFonts w:hint="eastAsia" w:ascii="仿宋" w:hAnsi="仿宋" w:cs="仿宋"/>
                <w:w w:val="80"/>
                <w:sz w:val="24"/>
              </w:rPr>
              <w:t>联系电话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rPr>
                <w:rFonts w:ascii="仿宋" w:hAnsi="仿宋" w:cs="仿宋"/>
                <w:w w:val="80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rPr>
                <w:rFonts w:ascii="仿宋" w:hAnsi="仿宋" w:cs="仿宋"/>
                <w:w w:val="80"/>
                <w:sz w:val="24"/>
              </w:rPr>
            </w:pPr>
            <w:r>
              <w:rPr>
                <w:rFonts w:hint="eastAsia" w:ascii="仿宋" w:hAnsi="仿宋" w:cs="仿宋"/>
                <w:w w:val="80"/>
                <w:sz w:val="24"/>
              </w:rPr>
              <w:t>微信号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" w:hAnsi="仿宋" w:cs="仿宋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89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cs="仿宋"/>
                <w:w w:val="80"/>
                <w:sz w:val="24"/>
              </w:rPr>
            </w:pPr>
            <w:r>
              <w:rPr>
                <w:rFonts w:hint="eastAsia" w:ascii="仿宋" w:hAnsi="仿宋" w:cs="仿宋"/>
                <w:w w:val="80"/>
                <w:sz w:val="24"/>
              </w:rPr>
              <w:t>营地地址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仿宋" w:hAnsi="仿宋" w:cs="仿宋"/>
                <w:w w:val="8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w w:val="80"/>
                <w:sz w:val="24"/>
              </w:rPr>
            </w:pPr>
            <w:r>
              <w:rPr>
                <w:rFonts w:hint="eastAsia" w:ascii="仿宋" w:hAnsi="仿宋" w:cs="仿宋"/>
                <w:w w:val="80"/>
                <w:sz w:val="24"/>
              </w:rPr>
              <w:t>是否有自媒体账号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rPr>
                <w:rFonts w:ascii="仿宋" w:hAnsi="仿宋" w:cs="仿宋"/>
                <w:w w:val="90"/>
                <w:sz w:val="24"/>
              </w:rPr>
            </w:pPr>
            <w:r>
              <w:rPr>
                <w:rFonts w:hint="eastAsia" w:ascii="仿宋" w:hAnsi="仿宋" w:cs="仿宋"/>
                <w:w w:val="90"/>
                <w:sz w:val="24"/>
              </w:rPr>
              <w:t>□是，账号类别及名称：</w:t>
            </w:r>
          </w:p>
          <w:p>
            <w:pPr>
              <w:rPr>
                <w:rFonts w:ascii="仿宋" w:hAnsi="仿宋" w:cs="仿宋"/>
                <w:w w:val="90"/>
                <w:sz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u w:val="single"/>
              </w:rPr>
              <w:t xml:space="preserve">     </w:t>
            </w:r>
            <w:r>
              <w:rPr>
                <w:rFonts w:ascii="仿宋" w:hAnsi="仿宋" w:cs="仿宋"/>
                <w:w w:val="9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cs="仿宋"/>
                <w:w w:val="9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cs="仿宋"/>
                <w:w w:val="90"/>
                <w:sz w:val="24"/>
              </w:rPr>
              <w:t xml:space="preserve">  </w:t>
            </w:r>
            <w:r>
              <w:rPr>
                <w:rFonts w:ascii="仿宋" w:hAnsi="仿宋" w:cs="仿宋"/>
                <w:w w:val="90"/>
                <w:sz w:val="24"/>
              </w:rPr>
              <w:t xml:space="preserve">  </w:t>
            </w:r>
            <w:r>
              <w:rPr>
                <w:rFonts w:hint="eastAsia" w:ascii="仿宋" w:hAnsi="仿宋" w:cs="仿宋"/>
                <w:w w:val="90"/>
                <w:sz w:val="24"/>
              </w:rPr>
              <w:t>□否</w:t>
            </w:r>
          </w:p>
        </w:tc>
      </w:tr>
    </w:tbl>
    <w:tbl>
      <w:tblPr>
        <w:tblStyle w:val="15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388"/>
        <w:gridCol w:w="5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营地项目基本信息</w:t>
            </w: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仿宋" w:hAnsi="仿宋" w:cs="仿宋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（1）营地基本区域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营地总面积：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rFonts w:ascii="仿宋" w:hAnsi="仿宋" w:cs="仿宋"/>
                <w:w w:val="8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住宿区面积：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 xml:space="preserve">    餐饮区面积：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rPr>
                <w:rFonts w:ascii="仿宋" w:hAnsi="仿宋" w:cs="仿宋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综合服务区面积：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 xml:space="preserve">  综合游乐区面积：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仿宋" w:hAnsi="仿宋" w:cs="仿宋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（2）营地住宿情况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8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自建客房：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间；木屋：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间；房车：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辆；其他：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（3）营地汽车房车营位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8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汽车停车位数量：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 xml:space="preserve">      总面积：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房车营位数量：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 xml:space="preserve">        总面积：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ind w:left="335" w:hanging="336" w:hangingChars="200"/>
              <w:jc w:val="left"/>
              <w:rPr>
                <w:rFonts w:ascii="仿宋" w:hAnsi="仿宋" w:cs="仿宋"/>
                <w:w w:val="8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（4）营地基本服务</w:t>
            </w:r>
          </w:p>
          <w:p>
            <w:pPr>
              <w:ind w:left="488" w:leftChars="100" w:hanging="168" w:hangingChars="100"/>
              <w:jc w:val="left"/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（提供服务打√）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 xml:space="preserve">前台接待服务□   免费WIFI□  水电桩□ 淋浴□  公共卫生间□    </w:t>
            </w:r>
          </w:p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 xml:space="preserve">洗衣服务□     医疗急救服务□       </w:t>
            </w:r>
            <w:r>
              <w:rPr>
                <w:rFonts w:ascii="仿宋" w:hAnsi="仿宋" w:cs="仿宋"/>
                <w:w w:val="90"/>
                <w:kern w:val="0"/>
                <w:sz w:val="21"/>
                <w:szCs w:val="21"/>
              </w:rPr>
              <w:t>消防及应急疏散服务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（5）营地人员情况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ascii="仿宋" w:hAnsi="仿宋" w:cs="仿宋"/>
                <w:w w:val="90"/>
                <w:kern w:val="0"/>
                <w:sz w:val="21"/>
                <w:szCs w:val="21"/>
              </w:rPr>
              <w:t>运营团队总人数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个，其中</w:t>
            </w:r>
            <w:r>
              <w:rPr>
                <w:rFonts w:ascii="仿宋" w:hAnsi="仿宋" w:cs="仿宋"/>
                <w:w w:val="90"/>
                <w:kern w:val="0"/>
                <w:sz w:val="21"/>
                <w:szCs w:val="21"/>
              </w:rPr>
              <w:t>服务员数量：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cs="仿宋"/>
                <w:w w:val="80"/>
                <w:kern w:val="0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（6）营地目前主题项目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主题项目内容：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                     </w:t>
            </w:r>
          </w:p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面积：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；     平均客单价：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（7）营地是否有体育项目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□是  面积：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 xml:space="preserve">  主题：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（8）营地是否组织汽摩赛事或体验活动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□是  内容：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（9）营地是否有配套综合娱乐项目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□是  面积：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 xml:space="preserve">  主题：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（10）营地是否有配套餐饮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□是  面积：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 xml:space="preserve">  餐位：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（11）营地是否有配套超市</w:t>
            </w:r>
          </w:p>
        </w:tc>
        <w:tc>
          <w:tcPr>
            <w:tcW w:w="5732" w:type="dxa"/>
            <w:vAlign w:val="center"/>
          </w:tcPr>
          <w:p>
            <w:pPr>
              <w:rPr>
                <w:rFonts w:ascii="仿宋" w:hAnsi="仿宋" w:cs="仿宋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>□是  面积：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仿宋" w:hAnsi="仿宋" w:cs="仿宋"/>
                <w:w w:val="90"/>
                <w:kern w:val="0"/>
                <w:sz w:val="21"/>
                <w:szCs w:val="21"/>
              </w:rPr>
              <w:t xml:space="preserve">  □否</w:t>
            </w:r>
          </w:p>
        </w:tc>
      </w:tr>
    </w:tbl>
    <w:tbl>
      <w:tblPr>
        <w:tblStyle w:val="7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80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营地项目经营情况概述（附营地图）</w:t>
            </w:r>
          </w:p>
        </w:tc>
        <w:tc>
          <w:tcPr>
            <w:tcW w:w="8126" w:type="dxa"/>
            <w:vAlign w:val="center"/>
          </w:tcPr>
          <w:p>
            <w:pPr>
              <w:rPr>
                <w:rFonts w:ascii="仿宋" w:hAnsi="仿宋" w:cs="仿宋"/>
                <w:w w:val="80"/>
                <w:sz w:val="24"/>
              </w:rPr>
            </w:pPr>
          </w:p>
        </w:tc>
      </w:tr>
    </w:tbl>
    <w:p>
      <w:pPr>
        <w:jc w:val="left"/>
        <w:rPr>
          <w:rFonts w:ascii="仿宋" w:hAnsi="仿宋" w:cs="宋体"/>
          <w:kern w:val="0"/>
          <w:szCs w:val="32"/>
        </w:rPr>
      </w:pPr>
      <w:r>
        <w:rPr>
          <w:rFonts w:hint="eastAsia" w:ascii="仿宋" w:hAnsi="仿宋" w:cs="仿宋"/>
          <w:w w:val="90"/>
          <w:kern w:val="0"/>
          <w:sz w:val="21"/>
          <w:szCs w:val="21"/>
        </w:rPr>
        <w:t>填表人：</w:t>
      </w:r>
      <w:r>
        <w:rPr>
          <w:rFonts w:hint="eastAsia" w:ascii="仿宋" w:hAnsi="仿宋" w:cs="仿宋"/>
          <w:w w:val="90"/>
          <w:kern w:val="0"/>
          <w:sz w:val="21"/>
          <w:szCs w:val="21"/>
          <w:u w:val="single"/>
        </w:rPr>
        <w:t xml:space="preserve">                  </w:t>
      </w:r>
      <w:r>
        <w:rPr>
          <w:rFonts w:ascii="仿宋" w:hAnsi="仿宋" w:cs="仿宋"/>
          <w:w w:val="90"/>
          <w:kern w:val="0"/>
          <w:sz w:val="21"/>
          <w:szCs w:val="21"/>
        </w:rPr>
        <w:t xml:space="preserve"> 填</w:t>
      </w:r>
      <w:r>
        <w:rPr>
          <w:rFonts w:hint="eastAsia" w:ascii="仿宋" w:hAnsi="仿宋" w:cs="仿宋"/>
          <w:w w:val="90"/>
          <w:kern w:val="0"/>
          <w:sz w:val="21"/>
          <w:szCs w:val="21"/>
        </w:rPr>
        <w:t>表单位：</w:t>
      </w:r>
      <w:r>
        <w:rPr>
          <w:rFonts w:hint="eastAsia" w:ascii="仿宋" w:hAnsi="仿宋" w:cs="仿宋"/>
          <w:w w:val="90"/>
          <w:kern w:val="0"/>
          <w:sz w:val="21"/>
          <w:szCs w:val="21"/>
          <w:u w:val="single"/>
        </w:rPr>
        <w:t xml:space="preserve">                          </w:t>
      </w:r>
      <w:r>
        <w:rPr>
          <w:rFonts w:hint="eastAsia" w:ascii="仿宋" w:hAnsi="仿宋" w:cs="仿宋"/>
          <w:w w:val="90"/>
          <w:kern w:val="0"/>
          <w:sz w:val="21"/>
          <w:szCs w:val="21"/>
        </w:rPr>
        <w:t>（加盖公章）</w:t>
      </w:r>
      <w:r>
        <w:rPr>
          <w:rFonts w:ascii="仿宋" w:hAnsi="仿宋" w:cs="仿宋"/>
          <w:w w:val="90"/>
          <w:kern w:val="0"/>
          <w:sz w:val="21"/>
          <w:szCs w:val="21"/>
        </w:rPr>
        <w:t xml:space="preserve">         </w:t>
      </w:r>
      <w:r>
        <w:rPr>
          <w:rFonts w:ascii="仿宋" w:hAnsi="仿宋" w:cs="宋体"/>
          <w:kern w:val="0"/>
          <w:szCs w:val="32"/>
        </w:rPr>
        <w:br w:type="page"/>
      </w:r>
    </w:p>
    <w:p>
      <w:pPr>
        <w:spacing w:line="276" w:lineRule="auto"/>
        <w:jc w:val="left"/>
        <w:rPr>
          <w:rFonts w:ascii="仿宋" w:hAnsi="仿宋" w:cs="宋体"/>
          <w:kern w:val="0"/>
          <w:szCs w:val="32"/>
        </w:rPr>
      </w:pPr>
      <w:r>
        <w:rPr>
          <w:rFonts w:hint="eastAsia" w:ascii="仿宋" w:hAnsi="仿宋" w:cs="宋体"/>
          <w:kern w:val="0"/>
          <w:szCs w:val="32"/>
        </w:rPr>
        <w:t>附件2</w:t>
      </w:r>
    </w:p>
    <w:p>
      <w:pPr>
        <w:spacing w:line="276" w:lineRule="auto"/>
        <w:jc w:val="left"/>
        <w:rPr>
          <w:rFonts w:ascii="仿宋" w:hAnsi="仿宋" w:cs="宋体"/>
          <w:kern w:val="0"/>
          <w:sz w:val="36"/>
          <w:szCs w:val="36"/>
        </w:rPr>
      </w:pPr>
    </w:p>
    <w:p>
      <w:pPr>
        <w:spacing w:line="276" w:lineRule="auto"/>
        <w:jc w:val="center"/>
        <w:rPr>
          <w:rFonts w:ascii="仿宋" w:hAnsi="仿宋" w:cs="宋体"/>
          <w:kern w:val="0"/>
          <w:sz w:val="36"/>
          <w:szCs w:val="36"/>
        </w:rPr>
      </w:pPr>
      <w:r>
        <w:rPr>
          <w:rFonts w:hint="eastAsia" w:ascii="仿宋" w:hAnsi="仿宋" w:cs="宋体"/>
          <w:kern w:val="0"/>
          <w:sz w:val="36"/>
          <w:szCs w:val="36"/>
        </w:rPr>
        <w:t>复审营地推荐名单</w:t>
      </w:r>
    </w:p>
    <w:p>
      <w:pPr>
        <w:spacing w:line="276" w:lineRule="auto"/>
        <w:jc w:val="center"/>
        <w:rPr>
          <w:rFonts w:ascii="宋体" w:hAnsi="宋体" w:eastAsia="宋体"/>
          <w:sz w:val="40"/>
          <w:szCs w:val="32"/>
        </w:rPr>
      </w:pPr>
    </w:p>
    <w:p>
      <w:pPr>
        <w:spacing w:line="276" w:lineRule="auto"/>
        <w:rPr>
          <w:rFonts w:ascii="仿宋" w:hAnsi="仿宋"/>
          <w:szCs w:val="32"/>
          <w:u w:val="single"/>
        </w:rPr>
      </w:pPr>
      <w:r>
        <w:rPr>
          <w:rFonts w:hint="eastAsia" w:ascii="仿宋" w:hAnsi="仿宋"/>
          <w:szCs w:val="32"/>
        </w:rPr>
        <w:t>上报单位：</w:t>
      </w:r>
      <w:r>
        <w:rPr>
          <w:rFonts w:hint="eastAsia" w:ascii="仿宋" w:hAnsi="仿宋"/>
          <w:szCs w:val="32"/>
          <w:u w:val="single"/>
        </w:rPr>
        <w:t xml:space="preserve"> </w:t>
      </w:r>
      <w:r>
        <w:rPr>
          <w:rFonts w:ascii="仿宋" w:hAnsi="仿宋"/>
          <w:szCs w:val="32"/>
          <w:u w:val="single"/>
        </w:rPr>
        <w:t xml:space="preserve">             </w:t>
      </w:r>
      <w:r>
        <w:rPr>
          <w:rFonts w:hint="eastAsia" w:ascii="仿宋" w:hAnsi="仿宋"/>
          <w:szCs w:val="32"/>
          <w:u w:val="single"/>
        </w:rPr>
        <w:t>（各省汽摩协会加盖公章）</w:t>
      </w:r>
    </w:p>
    <w:tbl>
      <w:tblPr>
        <w:tblStyle w:val="7"/>
        <w:tblW w:w="10252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509"/>
        <w:gridCol w:w="1338"/>
        <w:gridCol w:w="232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4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序号</w:t>
            </w: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营地名称</w:t>
            </w: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负责人</w:t>
            </w: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联系电话</w:t>
            </w: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350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/>
                <w:szCs w:val="32"/>
              </w:rPr>
            </w:pPr>
          </w:p>
        </w:tc>
      </w:tr>
    </w:tbl>
    <w:p>
      <w:pPr>
        <w:rPr>
          <w:rFonts w:ascii="仿宋" w:hAnsi="仿宋"/>
          <w:szCs w:val="32"/>
        </w:rPr>
      </w:pPr>
    </w:p>
    <w:p>
      <w:pPr>
        <w:widowControl/>
        <w:jc w:val="left"/>
        <w:rPr>
          <w:rFonts w:ascii="仿宋" w:hAnsi="仿宋"/>
          <w:sz w:val="28"/>
          <w:szCs w:val="28"/>
        </w:rPr>
      </w:pPr>
      <w:r>
        <w:rPr>
          <w:rFonts w:ascii="仿宋" w:hAnsi="仿宋"/>
          <w:sz w:val="28"/>
          <w:szCs w:val="28"/>
        </w:rPr>
        <w:br w:type="page"/>
      </w:r>
    </w:p>
    <w:p>
      <w:pPr>
        <w:rPr>
          <w:rFonts w:ascii="仿宋" w:hAnsi="仿宋"/>
          <w:sz w:val="28"/>
          <w:szCs w:val="28"/>
        </w:rPr>
      </w:pPr>
    </w:p>
    <w:p>
      <w:pPr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附件3</w:t>
      </w:r>
    </w:p>
    <w:p>
      <w:pPr>
        <w:jc w:val="center"/>
        <w:rPr>
          <w:rFonts w:ascii="仿宋" w:hAnsi="仿宋"/>
          <w:b/>
          <w:bCs/>
          <w:szCs w:val="32"/>
        </w:rPr>
      </w:pPr>
      <w:r>
        <w:rPr>
          <w:rFonts w:hint="eastAsia" w:ascii="仿宋" w:hAnsi="仿宋"/>
          <w:b/>
          <w:bCs/>
          <w:szCs w:val="32"/>
        </w:rPr>
        <w:t>2016年全国汽车自驾运动营地名单</w:t>
      </w:r>
    </w:p>
    <w:p>
      <w:pPr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 北京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祥发国际汽车露营伊甸园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北京昌平泉水鱼汽车房车露营地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北京红栌温泉山庄营地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北京平谷汖致飞行营地</w:t>
      </w:r>
    </w:p>
    <w:p>
      <w:pPr>
        <w:ind w:firstLine="300" w:firstLineChars="1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天津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天津武清北运河休闲旅游驿站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天津团泊湖乐乐岛自驾车营地</w:t>
      </w:r>
    </w:p>
    <w:p>
      <w:pPr>
        <w:ind w:firstLine="300" w:firstLineChars="1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河北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河北石家庄卡尔文汽车房车露营地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河北涞源白石山国际房车自驾车营地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河北承德木兰围场大峡谷汽车房车露营地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太行水镇汖致汽车房车营地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张家口仙露湖湿地自驾车营地</w:t>
      </w:r>
    </w:p>
    <w:p>
      <w:pPr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  山西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山西省九龙国际房车自驾车公园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山西世泰湖景区自驾车营地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山西华康自驾车房车露营地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山西省晋城市柒柒柒汽车自驾营地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千朝谷生态营地</w:t>
      </w:r>
    </w:p>
    <w:p>
      <w:pPr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   内蒙古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库布奇沙漠恒盛兴汽车露营营地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内蒙古库伦银沙湾自驾车营地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内蒙古扎兰屯滑雪温泉汽车自驾运动营地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内蒙古通辽草甘沙漠自驾车房车露营地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内蒙古大兴安岭自驾车房车露营基地</w:t>
      </w:r>
    </w:p>
    <w:p>
      <w:pPr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   吉林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延边戏冬汽车房车露营地</w:t>
      </w:r>
    </w:p>
    <w:p>
      <w:pPr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   黑龙江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黑龙江哈尔滨金牛湾国际冰雪赛车房车露营生态园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黑龙江小兴安岭户外运动谷房车自驾车营地</w:t>
      </w:r>
    </w:p>
    <w:p>
      <w:pPr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上海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上海路程房车营地</w:t>
      </w:r>
    </w:p>
    <w:p>
      <w:pPr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江苏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吴江幽兰居赛车主题公园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南京汤山温泉房车露营地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中华麋鹿园自驾营地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扬州途居露营地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太湖一号汽车自驾车露营地</w:t>
      </w:r>
    </w:p>
    <w:p>
      <w:pPr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    浙江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横店圆明新园露营基地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楠溪江国际房车露营基地</w:t>
      </w:r>
    </w:p>
    <w:p>
      <w:pPr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安徽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途居黄山奇瑞露营地</w:t>
      </w:r>
    </w:p>
    <w:p>
      <w:pPr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福建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志闽汽车房车露营地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诺斯蒂文化体育公园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华闽大云房车度假营</w:t>
      </w:r>
    </w:p>
    <w:p>
      <w:pPr>
        <w:ind w:firstLine="435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江西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赣州慧虎国际汽车露营公园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靖安县三爪仑风景区国际自驾车房车露营基地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鄱阳湖越野基地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仙女湖国际汽车文化体育产业园－国际园林汽车营地</w:t>
      </w:r>
    </w:p>
    <w:p>
      <w:pPr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山东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青岛沁楠香休闲岛旅游度假区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蒙山旅游区汽车房车营地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山东黑虎山狩猎场自驾车露营地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临沂红石寨－香山湖汽车营地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蓬莱艾山自驾车营地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青州九龙峪自驾车营地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临沂青啤广场露营地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莱西后山人家自驾车露营地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济南百泉山庄自驾车营地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山东金沙滩汽车运动休闲露营地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青岛藏马山汽车营地</w:t>
      </w:r>
    </w:p>
    <w:p>
      <w:pPr>
        <w:ind w:left="-3" w:leftChars="-1" w:firstLine="666" w:firstLineChars="222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河南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白云山汖致自驾游露营地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老乐山自驾游营地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新县大别山露营公园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博浪沙省级森林公园鹿岛生态园</w:t>
      </w:r>
    </w:p>
    <w:p>
      <w:pPr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湖北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东方汽车文化谷－黑山庄园营地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横岗山汽车房车露营基地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恩施龙王淌汽车运动营地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武汉锦绣山庄露丝小镇汽车（房车）旅游露营营地</w:t>
      </w:r>
    </w:p>
    <w:p>
      <w:pPr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湖南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湖南九岭汽车运动文化公园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郴州体育文化产业园自驾车房车露营地</w:t>
      </w:r>
    </w:p>
    <w:p>
      <w:pPr>
        <w:pStyle w:val="14"/>
        <w:numPr>
          <w:ilvl w:val="0"/>
          <w:numId w:val="1"/>
        </w:num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去飞长沙石燕湖航空运动基地</w:t>
      </w:r>
    </w:p>
    <w:p>
      <w:pPr>
        <w:tabs>
          <w:tab w:val="left" w:pos="1380"/>
        </w:tabs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广东</w:t>
      </w:r>
      <w:r>
        <w:rPr>
          <w:rFonts w:ascii="仿宋" w:hAnsi="仿宋"/>
          <w:sz w:val="30"/>
          <w:szCs w:val="30"/>
        </w:rPr>
        <w:tab/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金水台温泉房车露营基地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风华生态汽车公园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新丰汖美露营基地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英德福道田园生态汽车露营基地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欢笑户外大世界自驾车营地</w:t>
      </w:r>
    </w:p>
    <w:p>
      <w:pPr>
        <w:tabs>
          <w:tab w:val="left" w:pos="1380"/>
        </w:tabs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广西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明仕田园自驾车营地</w:t>
      </w:r>
    </w:p>
    <w:p>
      <w:pPr>
        <w:tabs>
          <w:tab w:val="left" w:pos="1380"/>
        </w:tabs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重庆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重庆森林越野公园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客乐得（重庆）玉峰山房车营地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户外趣味团建拓展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重庆酉阳汽车房车自驾营地</w:t>
      </w:r>
    </w:p>
    <w:p>
      <w:pPr>
        <w:tabs>
          <w:tab w:val="left" w:pos="1380"/>
        </w:tabs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四川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成都棕榈世界房车露营地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九寨沟庄园自驾车房车露营地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四川成都百萃自驾车露营地</w:t>
      </w:r>
    </w:p>
    <w:p>
      <w:pPr>
        <w:tabs>
          <w:tab w:val="left" w:pos="1380"/>
        </w:tabs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贵州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梵净山汖致营地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茂兰生态汽车营地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天羲轩房车露营地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冷水河景区营地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贞丰县三岔河房车汽车自驾运动基地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贵州骏驰国际赛车场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大明边城景区自驾车营地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中国西部茶海之心景区营地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青岩古镇汖致露营基地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贵州威宁草海自然保护区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百里杜鹃露营基地</w:t>
      </w:r>
    </w:p>
    <w:p>
      <w:pPr>
        <w:tabs>
          <w:tab w:val="left" w:pos="1380"/>
        </w:tabs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 xml:space="preserve">    云南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结达木景区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雄风汽车运动主题公园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云南大篷车汽车营地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滇池海埂露营公园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丽江玉龙汖致国家体育休闲运动公园</w:t>
      </w:r>
    </w:p>
    <w:p>
      <w:pPr>
        <w:tabs>
          <w:tab w:val="left" w:pos="1380"/>
        </w:tabs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陕西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汉家汽车露营地</w:t>
      </w:r>
    </w:p>
    <w:p>
      <w:pPr>
        <w:tabs>
          <w:tab w:val="left" w:pos="1380"/>
        </w:tabs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甘肃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北海子湿地自驾游露营地</w:t>
      </w:r>
    </w:p>
    <w:p>
      <w:pPr>
        <w:tabs>
          <w:tab w:val="left" w:pos="1380"/>
        </w:tabs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青海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龙羊峡东大山汽车自驾运动营地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青海柴达木自驾车营地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青海森之旅自驾车房车营地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达玉自行车自驾车国际露营地</w:t>
      </w:r>
    </w:p>
    <w:p>
      <w:pPr>
        <w:tabs>
          <w:tab w:val="left" w:pos="1380"/>
        </w:tabs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宁夏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沙坡头景区房车露营地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宁夏花马湖房车（汽车）旅游度假营地</w:t>
      </w:r>
    </w:p>
    <w:p>
      <w:pPr>
        <w:tabs>
          <w:tab w:val="left" w:pos="1380"/>
        </w:tabs>
        <w:ind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新疆</w:t>
      </w:r>
    </w:p>
    <w:p>
      <w:pPr>
        <w:pStyle w:val="14"/>
        <w:numPr>
          <w:ilvl w:val="0"/>
          <w:numId w:val="1"/>
        </w:numPr>
        <w:tabs>
          <w:tab w:val="left" w:pos="1380"/>
        </w:tabs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新疆三一八臻达自驾车房车营地</w:t>
      </w:r>
    </w:p>
    <w:p>
      <w:pPr>
        <w:rPr>
          <w:rFonts w:ascii="仿宋" w:hAnsi="仿宋"/>
          <w:sz w:val="28"/>
          <w:szCs w:val="28"/>
        </w:rPr>
      </w:pPr>
    </w:p>
    <w:sectPr>
      <w:pgSz w:w="11906" w:h="16838"/>
      <w:pgMar w:top="1135" w:right="1800" w:bottom="1440" w:left="1800" w:header="851" w:footer="114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499A"/>
    <w:multiLevelType w:val="multilevel"/>
    <w:tmpl w:val="7859499A"/>
    <w:lvl w:ilvl="0" w:tentative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6"/>
    <w:rsid w:val="000B5D54"/>
    <w:rsid w:val="000E6AB6"/>
    <w:rsid w:val="001877C1"/>
    <w:rsid w:val="001C35A4"/>
    <w:rsid w:val="0024243D"/>
    <w:rsid w:val="003B0062"/>
    <w:rsid w:val="003E1BB2"/>
    <w:rsid w:val="003E7BBC"/>
    <w:rsid w:val="004063B9"/>
    <w:rsid w:val="004678E4"/>
    <w:rsid w:val="004B1795"/>
    <w:rsid w:val="004D0449"/>
    <w:rsid w:val="004F7FF5"/>
    <w:rsid w:val="00503F7F"/>
    <w:rsid w:val="00517CC7"/>
    <w:rsid w:val="00520357"/>
    <w:rsid w:val="00550E13"/>
    <w:rsid w:val="005A130E"/>
    <w:rsid w:val="0060271F"/>
    <w:rsid w:val="00733017"/>
    <w:rsid w:val="007363CA"/>
    <w:rsid w:val="007A279B"/>
    <w:rsid w:val="008C27A6"/>
    <w:rsid w:val="009255DA"/>
    <w:rsid w:val="00AC4955"/>
    <w:rsid w:val="00BA0FA7"/>
    <w:rsid w:val="00C324FB"/>
    <w:rsid w:val="00C6727A"/>
    <w:rsid w:val="00C95D07"/>
    <w:rsid w:val="00D64C99"/>
    <w:rsid w:val="00DF4698"/>
    <w:rsid w:val="00E26A95"/>
    <w:rsid w:val="00F53943"/>
    <w:rsid w:val="00FD5B84"/>
    <w:rsid w:val="26C0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8"/>
    <w:link w:val="2"/>
    <w:semiHidden/>
    <w:qFormat/>
    <w:uiPriority w:val="99"/>
    <w:rPr>
      <w:rFonts w:eastAsia="仿宋"/>
      <w:sz w:val="32"/>
      <w:szCs w:val="24"/>
    </w:rPr>
  </w:style>
  <w:style w:type="character" w:customStyle="1" w:styleId="11">
    <w:name w:val="页脚 字符"/>
    <w:basedOn w:val="8"/>
    <w:link w:val="4"/>
    <w:qFormat/>
    <w:uiPriority w:val="0"/>
    <w:rPr>
      <w:rFonts w:eastAsia="仿宋"/>
      <w:sz w:val="18"/>
      <w:szCs w:val="24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eastAsia="仿宋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after="180"/>
      <w:ind w:left="720" w:hanging="288"/>
      <w:contextualSpacing/>
      <w:jc w:val="left"/>
    </w:pPr>
    <w:rPr>
      <w:rFonts w:eastAsiaTheme="minorEastAsia"/>
      <w:color w:val="44546A" w:themeColor="text2"/>
      <w:kern w:val="0"/>
      <w:sz w:val="22"/>
      <w:szCs w:val="22"/>
      <w14:textFill>
        <w14:solidFill>
          <w14:schemeClr w14:val="tx2"/>
        </w14:solidFill>
      </w14:textFill>
    </w:rPr>
  </w:style>
  <w:style w:type="table" w:customStyle="1" w:styleId="15">
    <w:name w:val="网格型1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字符"/>
    <w:basedOn w:val="8"/>
    <w:link w:val="5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505</Words>
  <Characters>2880</Characters>
  <Lines>24</Lines>
  <Paragraphs>6</Paragraphs>
  <TotalTime>5</TotalTime>
  <ScaleCrop>false</ScaleCrop>
  <LinksUpToDate>false</LinksUpToDate>
  <CharactersWithSpaces>3379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2019-09-17T01:44:00Z</dcterms:created>
  <dc:creator>zixuan feng</dc:creator>
  <cp:lastModifiedBy>张天龙</cp:lastModifiedBy>
  <cp:lastPrinted>2019-09-17T01:43:00Z</cp:lastPrinted>
  <dcterms:modified xsi:type="dcterms:W3CDTF">2019-09-17T03:17:43Z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