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Ansi="Times New Roman" w:eastAsia="楷体_GB2312" w:asciiTheme="minorAscii"/>
          <w:b/>
          <w:sz w:val="24"/>
          <w:szCs w:val="24"/>
        </w:rPr>
      </w:pPr>
      <w:r>
        <w:rPr>
          <w:rFonts w:hAnsi="Times New Roman" w:eastAsia="楷体_GB2312" w:asciiTheme="minorAscii"/>
          <w:b/>
          <w:sz w:val="28"/>
          <w:szCs w:val="28"/>
        </w:rPr>
        <w:t>Stage 2 Players’ Notice</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•Venue: Pudong Tangzhen Culture &amp; Sports Center</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 xml:space="preserve">(No.3150 Gu tang Road, Pudong New </w:t>
      </w:r>
      <w:r>
        <w:rPr>
          <w:rFonts w:hint="eastAsia" w:eastAsia="楷体_GB2312" w:cs="Calibri" w:asciiTheme="minorAscii"/>
          <w:sz w:val="24"/>
          <w:szCs w:val="24"/>
          <w:lang w:val="en-US" w:eastAsia="zh-CN"/>
        </w:rPr>
        <w:t>Area</w:t>
      </w:r>
      <w:r>
        <w:rPr>
          <w:rFonts w:eastAsia="楷体_GB2312" w:cs="Calibri" w:asciiTheme="minorAscii"/>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•Date：Sep</w:t>
      </w:r>
      <w:r>
        <w:rPr>
          <w:rFonts w:hint="eastAsia" w:eastAsia="楷体_GB2312" w:cs="Calibri" w:asciiTheme="minorAscii"/>
          <w:sz w:val="24"/>
          <w:szCs w:val="24"/>
          <w:lang w:val="en-US" w:eastAsia="zh-CN"/>
        </w:rPr>
        <w:t>tember</w:t>
      </w:r>
      <w:r>
        <w:rPr>
          <w:rFonts w:eastAsia="楷体_GB2312" w:cs="Calibri" w:asciiTheme="minorAscii"/>
          <w:sz w:val="24"/>
          <w:szCs w:val="24"/>
        </w:rPr>
        <w:t xml:space="preserve"> </w:t>
      </w:r>
      <w:r>
        <w:rPr>
          <w:rFonts w:hint="eastAsia" w:eastAsia="楷体_GB2312" w:cs="Calibri" w:asciiTheme="minorAscii"/>
          <w:sz w:val="24"/>
          <w:szCs w:val="24"/>
        </w:rPr>
        <w:t>5</w:t>
      </w:r>
      <w:r>
        <w:rPr>
          <w:rFonts w:eastAsia="楷体_GB2312" w:cs="Calibri" w:asciiTheme="minorAscii"/>
          <w:sz w:val="24"/>
          <w:szCs w:val="24"/>
        </w:rPr>
        <w:t xml:space="preserve">th – </w:t>
      </w:r>
      <w:r>
        <w:rPr>
          <w:rFonts w:hint="eastAsia" w:eastAsia="楷体_GB2312" w:cs="Calibri" w:asciiTheme="minorAscii"/>
          <w:sz w:val="24"/>
          <w:szCs w:val="24"/>
        </w:rPr>
        <w:t>8</w:t>
      </w:r>
      <w:r>
        <w:rPr>
          <w:rFonts w:eastAsia="楷体_GB2312" w:cs="Calibri" w:asciiTheme="minorAscii"/>
          <w:sz w:val="24"/>
          <w:szCs w:val="24"/>
        </w:rPr>
        <w:t>th 201</w:t>
      </w:r>
      <w:r>
        <w:rPr>
          <w:rFonts w:hint="eastAsia" w:eastAsia="楷体_GB2312" w:cs="Calibri" w:asciiTheme="minorAscii"/>
          <w:sz w:val="24"/>
          <w:szCs w:val="24"/>
        </w:rPr>
        <w:t>9</w:t>
      </w:r>
      <w:r>
        <w:rPr>
          <w:rFonts w:eastAsia="楷体_GB2312" w:cs="Calibri" w:asciiTheme="minorAscii"/>
          <w:sz w:val="24"/>
          <w:szCs w:val="24"/>
        </w:rPr>
        <w:t xml:space="preserve"> (Thursday—Sunday)</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•Hotel：Ramada Shanghai East (No.811 East Huaxia Road, Pudong New Area)</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hint="eastAsia" w:eastAsia="楷体_GB2312" w:cs="Calibri" w:asciiTheme="minorAscii"/>
          <w:sz w:val="24"/>
          <w:szCs w:val="24"/>
          <w:lang w:val="en-US" w:eastAsia="zh-CN"/>
        </w:rPr>
        <w:t xml:space="preserve">(1) </w:t>
      </w:r>
      <w:r>
        <w:rPr>
          <w:rFonts w:eastAsia="楷体_GB2312" w:cs="Calibri" w:asciiTheme="minorAscii"/>
          <w:sz w:val="24"/>
          <w:szCs w:val="24"/>
        </w:rPr>
        <w:t xml:space="preserve">The players meeting will be held at the Haiyi </w:t>
      </w:r>
      <w:r>
        <w:rPr>
          <w:rFonts w:hint="eastAsia" w:eastAsia="楷体_GB2312" w:cs="Calibri" w:asciiTheme="minorAscii"/>
          <w:sz w:val="24"/>
          <w:szCs w:val="24"/>
          <w:lang w:val="en-US" w:eastAsia="zh-CN"/>
        </w:rPr>
        <w:t>C</w:t>
      </w:r>
      <w:r>
        <w:rPr>
          <w:rFonts w:eastAsia="楷体_GB2312" w:cs="Calibri" w:asciiTheme="minorAscii"/>
          <w:sz w:val="24"/>
          <w:szCs w:val="24"/>
        </w:rPr>
        <w:t xml:space="preserve">onference </w:t>
      </w:r>
      <w:r>
        <w:rPr>
          <w:rFonts w:hint="eastAsia" w:eastAsia="楷体_GB2312" w:cs="Calibri" w:asciiTheme="minorAscii"/>
          <w:sz w:val="24"/>
          <w:szCs w:val="24"/>
          <w:lang w:val="en-US" w:eastAsia="zh-CN"/>
        </w:rPr>
        <w:t>R</w:t>
      </w:r>
      <w:r>
        <w:rPr>
          <w:rFonts w:eastAsia="楷体_GB2312" w:cs="Calibri" w:asciiTheme="minorAscii"/>
          <w:sz w:val="24"/>
          <w:szCs w:val="24"/>
        </w:rPr>
        <w:t xml:space="preserve">oom in </w:t>
      </w:r>
      <w:bookmarkStart w:id="0" w:name="OLE_LINK2"/>
      <w:bookmarkStart w:id="1" w:name="OLE_LINK1"/>
      <w:r>
        <w:rPr>
          <w:rFonts w:eastAsia="楷体_GB2312" w:cs="Calibri" w:asciiTheme="minorAscii"/>
          <w:sz w:val="24"/>
          <w:szCs w:val="24"/>
        </w:rPr>
        <w:t>Ramada Shanghai East</w:t>
      </w:r>
      <w:bookmarkEnd w:id="0"/>
      <w:bookmarkEnd w:id="1"/>
      <w:r>
        <w:rPr>
          <w:rFonts w:eastAsia="楷体_GB2312" w:cs="Calibri" w:asciiTheme="minorAscii"/>
          <w:sz w:val="24"/>
          <w:szCs w:val="24"/>
        </w:rPr>
        <w:t xml:space="preserve"> at 14:00, Wednesday Sep</w:t>
      </w:r>
      <w:r>
        <w:rPr>
          <w:rFonts w:hint="eastAsia" w:eastAsia="楷体_GB2312" w:cs="Calibri" w:asciiTheme="minorAscii"/>
          <w:sz w:val="24"/>
          <w:szCs w:val="24"/>
          <w:lang w:val="en-US" w:eastAsia="zh-CN"/>
        </w:rPr>
        <w:t>tember</w:t>
      </w:r>
      <w:r>
        <w:rPr>
          <w:rFonts w:eastAsia="楷体_GB2312" w:cs="Calibri" w:asciiTheme="minorAscii"/>
          <w:sz w:val="24"/>
          <w:szCs w:val="24"/>
        </w:rPr>
        <w:t xml:space="preserve"> </w:t>
      </w:r>
      <w:r>
        <w:rPr>
          <w:rFonts w:hint="eastAsia" w:eastAsia="楷体_GB2312" w:cs="Calibri" w:asciiTheme="minorAscii"/>
          <w:sz w:val="24"/>
          <w:szCs w:val="24"/>
        </w:rPr>
        <w:t>4</w:t>
      </w:r>
      <w:r>
        <w:rPr>
          <w:rFonts w:eastAsia="楷体_GB2312" w:cs="Calibri" w:asciiTheme="minorAscii"/>
          <w:sz w:val="24"/>
          <w:szCs w:val="24"/>
          <w:vertAlign w:val="superscript"/>
        </w:rPr>
        <w:t>th</w:t>
      </w:r>
      <w:r>
        <w:rPr>
          <w:rFonts w:eastAsia="楷体_GB2312" w:cs="Calibri" w:asciiTheme="minorAscii"/>
          <w:sz w:val="24"/>
          <w:szCs w:val="24"/>
        </w:rPr>
        <w:t>. Draw will follow the meeting.</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7" w:leftChars="0" w:firstLine="240" w:firstLineChars="100"/>
        <w:jc w:val="both"/>
        <w:textAlignment w:val="auto"/>
        <w:outlineLvl w:val="9"/>
        <w:rPr>
          <w:rFonts w:eastAsia="楷体_GB2312" w:cs="Calibri" w:asciiTheme="minorAscii"/>
          <w:sz w:val="24"/>
          <w:szCs w:val="24"/>
        </w:rPr>
      </w:pPr>
      <w:r>
        <w:rPr>
          <w:rFonts w:eastAsia="楷体_GB2312" w:cs="Calibri" w:asciiTheme="minorAscii"/>
          <w:sz w:val="24"/>
          <w:szCs w:val="24"/>
        </w:rPr>
        <w:t xml:space="preserve">World top 8 Men＆Women players </w:t>
      </w:r>
      <w:r>
        <w:rPr>
          <w:rFonts w:hint="eastAsia" w:eastAsia="楷体_GB2312" w:cs="Calibri" w:asciiTheme="minorAscii"/>
          <w:sz w:val="24"/>
          <w:szCs w:val="24"/>
          <w:lang w:val="en-US" w:eastAsia="zh-CN"/>
        </w:rPr>
        <w:t>need to</w:t>
      </w:r>
      <w:r>
        <w:rPr>
          <w:rFonts w:eastAsia="楷体_GB2312" w:cs="Calibri" w:asciiTheme="minorAscii"/>
          <w:sz w:val="24"/>
          <w:szCs w:val="24"/>
        </w:rPr>
        <w:t xml:space="preserve"> attend the press conference at Haiyi </w:t>
      </w:r>
      <w:r>
        <w:rPr>
          <w:rFonts w:hint="eastAsia" w:eastAsia="楷体_GB2312" w:cs="Calibri" w:asciiTheme="minorAscii"/>
          <w:sz w:val="24"/>
          <w:szCs w:val="24"/>
          <w:lang w:val="en-US" w:eastAsia="zh-CN"/>
        </w:rPr>
        <w:t>C</w:t>
      </w:r>
      <w:r>
        <w:rPr>
          <w:rFonts w:eastAsia="楷体_GB2312" w:cs="Calibri" w:asciiTheme="minorAscii"/>
          <w:sz w:val="24"/>
          <w:szCs w:val="24"/>
        </w:rPr>
        <w:t xml:space="preserve">onference </w:t>
      </w:r>
      <w:r>
        <w:rPr>
          <w:rFonts w:hint="eastAsia" w:eastAsia="楷体_GB2312" w:cs="Calibri" w:asciiTheme="minorAscii"/>
          <w:sz w:val="24"/>
          <w:szCs w:val="24"/>
          <w:lang w:val="en-US" w:eastAsia="zh-CN"/>
        </w:rPr>
        <w:t>R</w:t>
      </w:r>
      <w:r>
        <w:rPr>
          <w:rFonts w:eastAsia="楷体_GB2312" w:cs="Calibri" w:asciiTheme="minorAscii"/>
          <w:sz w:val="24"/>
          <w:szCs w:val="24"/>
        </w:rPr>
        <w:t>oom at 16:00, Wednesday Sep</w:t>
      </w:r>
      <w:r>
        <w:rPr>
          <w:rFonts w:hint="eastAsia" w:eastAsia="楷体_GB2312" w:cs="Calibri" w:asciiTheme="minorAscii"/>
          <w:sz w:val="24"/>
          <w:szCs w:val="24"/>
          <w:lang w:val="en-US" w:eastAsia="zh-CN"/>
        </w:rPr>
        <w:t>tember</w:t>
      </w:r>
      <w:r>
        <w:rPr>
          <w:rFonts w:eastAsia="楷体_GB2312" w:cs="Calibri" w:asciiTheme="minorAscii"/>
          <w:sz w:val="24"/>
          <w:szCs w:val="24"/>
        </w:rPr>
        <w:t xml:space="preserve"> </w:t>
      </w:r>
      <w:r>
        <w:rPr>
          <w:rFonts w:hint="eastAsia" w:eastAsia="楷体_GB2312" w:cs="Calibri" w:asciiTheme="minorAscii"/>
          <w:sz w:val="24"/>
          <w:szCs w:val="24"/>
        </w:rPr>
        <w:t>4</w:t>
      </w:r>
      <w:r>
        <w:rPr>
          <w:rFonts w:eastAsia="楷体_GB2312" w:cs="Calibri" w:asciiTheme="minorAscii"/>
          <w:sz w:val="24"/>
          <w:szCs w:val="24"/>
          <w:vertAlign w:val="superscript"/>
        </w:rPr>
        <w:t>th</w:t>
      </w:r>
      <w:r>
        <w:rPr>
          <w:rFonts w:eastAsia="楷体_GB2312" w:cs="Calibri" w:asciiTheme="minorAscii"/>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7" w:leftChars="0" w:firstLine="240" w:firstLineChars="100"/>
        <w:jc w:val="both"/>
        <w:textAlignment w:val="auto"/>
        <w:outlineLvl w:val="9"/>
        <w:rPr>
          <w:rFonts w:eastAsia="楷体_GB2312" w:cs="Calibri" w:asciiTheme="minorAscii"/>
          <w:sz w:val="24"/>
          <w:szCs w:val="24"/>
        </w:rPr>
      </w:pPr>
      <w:r>
        <w:rPr>
          <w:rFonts w:eastAsia="楷体_GB2312" w:cs="Calibri" w:asciiTheme="minorAscii"/>
          <w:sz w:val="24"/>
          <w:szCs w:val="24"/>
        </w:rPr>
        <w:t>Welcome banquet will be held at the banquet hall, 1st floor of the hotel at 18:00.</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357" w:leftChars="0" w:firstLine="240" w:firstLineChars="100"/>
        <w:jc w:val="both"/>
        <w:textAlignment w:val="auto"/>
        <w:outlineLvl w:val="9"/>
        <w:rPr>
          <w:rFonts w:eastAsia="楷体_GB2312" w:cs="Calibri" w:asciiTheme="minorAscii"/>
          <w:sz w:val="24"/>
          <w:szCs w:val="24"/>
        </w:rPr>
      </w:pPr>
      <w:r>
        <w:rPr>
          <w:rFonts w:eastAsia="楷体_GB2312" w:cs="Calibri" w:asciiTheme="minorAscii"/>
          <w:sz w:val="24"/>
          <w:szCs w:val="24"/>
        </w:rPr>
        <w:t>Opening ceremony will be held at the Tangzhen Culture &amp; Sports Center at 18:00, Thursday Sep</w:t>
      </w:r>
      <w:r>
        <w:rPr>
          <w:rFonts w:hint="eastAsia" w:eastAsia="楷体_GB2312" w:cs="Calibri" w:asciiTheme="minorAscii"/>
          <w:sz w:val="24"/>
          <w:szCs w:val="24"/>
          <w:lang w:val="en-US" w:eastAsia="zh-CN"/>
        </w:rPr>
        <w:t>tember</w:t>
      </w:r>
      <w:r>
        <w:rPr>
          <w:rFonts w:eastAsia="楷体_GB2312" w:cs="Calibri" w:asciiTheme="minorAscii"/>
          <w:sz w:val="24"/>
          <w:szCs w:val="24"/>
        </w:rPr>
        <w:t xml:space="preserve"> </w:t>
      </w:r>
      <w:r>
        <w:rPr>
          <w:rFonts w:hint="eastAsia" w:eastAsia="楷体_GB2312" w:cs="Calibri" w:asciiTheme="minorAscii"/>
          <w:sz w:val="24"/>
          <w:szCs w:val="24"/>
        </w:rPr>
        <w:t>5</w:t>
      </w:r>
      <w:r>
        <w:rPr>
          <w:rFonts w:eastAsia="楷体_GB2312" w:cs="Calibri" w:asciiTheme="minorAscii"/>
          <w:sz w:val="24"/>
          <w:szCs w:val="24"/>
          <w:vertAlign w:val="superscript"/>
        </w:rPr>
        <w:t>th</w:t>
      </w:r>
      <w:r>
        <w:rPr>
          <w:rFonts w:eastAsia="楷体_GB2312" w:cs="Calibri" w:asciiTheme="minorAscii"/>
          <w:sz w:val="24"/>
          <w:szCs w:val="24"/>
        </w:rPr>
        <w:t>, the players must attend it.</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2. Players are forbidden to attend any commercial activities or tournaments</w:t>
      </w:r>
      <w:r>
        <w:rPr>
          <w:rFonts w:hint="eastAsia" w:eastAsia="楷体_GB2312" w:cs="Calibri" w:asciiTheme="minorAscii"/>
          <w:sz w:val="24"/>
          <w:szCs w:val="24"/>
        </w:rPr>
        <w:t xml:space="preserve"> </w:t>
      </w:r>
      <w:r>
        <w:rPr>
          <w:rFonts w:eastAsia="楷体_GB2312" w:cs="Calibri" w:asciiTheme="minorAscii"/>
          <w:sz w:val="24"/>
          <w:szCs w:val="24"/>
        </w:rPr>
        <w:t>during China Open (Aug</w:t>
      </w:r>
      <w:r>
        <w:rPr>
          <w:rFonts w:hint="eastAsia" w:eastAsia="楷体_GB2312" w:cs="Calibri" w:asciiTheme="minorAscii"/>
          <w:sz w:val="24"/>
          <w:szCs w:val="24"/>
        </w:rPr>
        <w:t xml:space="preserve"> 2</w:t>
      </w:r>
      <w:r>
        <w:rPr>
          <w:rFonts w:hint="eastAsia" w:eastAsia="楷体_GB2312" w:cs="Calibri" w:asciiTheme="minorAscii"/>
          <w:sz w:val="24"/>
          <w:szCs w:val="24"/>
          <w:lang w:val="en-US" w:eastAsia="zh-CN"/>
        </w:rPr>
        <w:t>9</w:t>
      </w:r>
      <w:r>
        <w:rPr>
          <w:rFonts w:eastAsia="楷体_GB2312" w:cs="Calibri" w:asciiTheme="minorAscii"/>
          <w:sz w:val="24"/>
          <w:szCs w:val="24"/>
          <w:vertAlign w:val="superscript"/>
        </w:rPr>
        <w:t>th</w:t>
      </w:r>
      <w:r>
        <w:rPr>
          <w:rFonts w:eastAsia="楷体_GB2312" w:cs="Calibri" w:asciiTheme="minorAscii"/>
          <w:sz w:val="24"/>
          <w:szCs w:val="24"/>
        </w:rPr>
        <w:t>-Sep</w:t>
      </w:r>
      <w:r>
        <w:rPr>
          <w:rFonts w:hint="eastAsia" w:eastAsia="楷体_GB2312" w:cs="Calibri" w:asciiTheme="minorAscii"/>
          <w:sz w:val="24"/>
          <w:szCs w:val="24"/>
        </w:rPr>
        <w:t xml:space="preserve"> 10</w:t>
      </w:r>
      <w:r>
        <w:rPr>
          <w:rFonts w:hint="eastAsia" w:eastAsia="楷体_GB2312" w:cs="Calibri" w:asciiTheme="minorAscii"/>
          <w:sz w:val="24"/>
          <w:szCs w:val="24"/>
          <w:vertAlign w:val="superscript"/>
        </w:rPr>
        <w:t>th</w:t>
      </w:r>
      <w:r>
        <w:rPr>
          <w:rFonts w:eastAsia="楷体_GB2312" w:cs="Calibri" w:asciiTheme="minorAscii"/>
          <w:sz w:val="24"/>
          <w:szCs w:val="24"/>
        </w:rPr>
        <w:t>) without permission from the organization committee. If violations are found, he or she will pay a fine of CNY5000, and in serious cases can be disqualified.</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3. All players must attend all competitions related activities including sponsor activities, meetings, the opening ceremony, the draw ceremony, the closing ceremony and so on. Anyone absent without permission from the organization</w:t>
      </w:r>
      <w:r>
        <w:rPr>
          <w:rFonts w:hint="eastAsia" w:eastAsia="楷体_GB2312" w:cs="Calibri" w:asciiTheme="minorAscii"/>
          <w:sz w:val="24"/>
          <w:szCs w:val="24"/>
        </w:rPr>
        <w:t xml:space="preserve"> </w:t>
      </w:r>
      <w:r>
        <w:rPr>
          <w:rFonts w:eastAsia="楷体_GB2312" w:cs="Calibri" w:asciiTheme="minorAscii"/>
          <w:sz w:val="24"/>
          <w:szCs w:val="24"/>
        </w:rPr>
        <w:t xml:space="preserve">committee will pay a fine of </w:t>
      </w:r>
      <w:r>
        <w:rPr>
          <w:rFonts w:hint="eastAsia" w:eastAsia="楷体_GB2312" w:cs="Calibri" w:asciiTheme="minorAscii"/>
          <w:sz w:val="24"/>
          <w:szCs w:val="24"/>
        </w:rPr>
        <w:t>CNY</w:t>
      </w:r>
      <w:r>
        <w:rPr>
          <w:rFonts w:eastAsia="楷体_GB2312" w:cs="Calibri" w:asciiTheme="minorAscii"/>
          <w:sz w:val="24"/>
          <w:szCs w:val="24"/>
        </w:rPr>
        <w:t>1500 per time.</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b/>
          <w:bCs/>
          <w:sz w:val="24"/>
          <w:szCs w:val="24"/>
        </w:rPr>
      </w:pPr>
      <w:r>
        <w:rPr>
          <w:rFonts w:eastAsia="楷体_GB2312" w:cs="Calibri" w:asciiTheme="minorAscii"/>
          <w:sz w:val="24"/>
          <w:szCs w:val="24"/>
        </w:rPr>
        <w:t>4. It is mandatory that players should wear the title sponsors’ logo</w:t>
      </w:r>
      <w:r>
        <w:rPr>
          <w:rFonts w:hint="eastAsia" w:eastAsia="楷体_GB2312" w:cs="Calibri" w:asciiTheme="minorAscii"/>
          <w:sz w:val="24"/>
          <w:szCs w:val="24"/>
          <w:lang w:val="en-US" w:eastAsia="zh-CN"/>
        </w:rPr>
        <w:t>s</w:t>
      </w:r>
      <w:bookmarkStart w:id="2" w:name="_GoBack"/>
      <w:bookmarkEnd w:id="2"/>
      <w:r>
        <w:rPr>
          <w:rFonts w:eastAsia="楷体_GB2312" w:cs="Calibri" w:asciiTheme="minorAscii"/>
          <w:sz w:val="24"/>
          <w:szCs w:val="24"/>
        </w:rPr>
        <w:t xml:space="preserve"> (right chest for left-handed, left chest for right-handed).</w:t>
      </w:r>
      <w:r>
        <w:rPr>
          <w:rFonts w:hint="eastAsia" w:eastAsia="仿宋" w:cs="Calibri" w:asciiTheme="minorAscii"/>
          <w:color w:val="FF0000"/>
          <w:sz w:val="24"/>
          <w:szCs w:val="24"/>
        </w:rPr>
        <w:t xml:space="preserve"> </w:t>
      </w:r>
      <w:r>
        <w:rPr>
          <w:rFonts w:hint="eastAsia" w:eastAsia="仿宋" w:cs="Calibri" w:asciiTheme="minorAscii"/>
          <w:b/>
          <w:bCs/>
          <w:color w:val="auto"/>
          <w:sz w:val="24"/>
          <w:szCs w:val="24"/>
          <w:u w:val="single"/>
        </w:rPr>
        <w:t>The logo of CBSA must be worn on the arm.</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5. Players can wear maximum 2 commercial or governmental logos which should be stated in the Entry Form and approved by Organization</w:t>
      </w:r>
      <w:r>
        <w:rPr>
          <w:rFonts w:hint="eastAsia" w:eastAsia="楷体_GB2312" w:cs="Calibri" w:asciiTheme="minorAscii"/>
          <w:sz w:val="24"/>
          <w:szCs w:val="24"/>
          <w:lang w:val="en-US" w:eastAsia="zh-CN"/>
        </w:rPr>
        <w:t xml:space="preserve"> </w:t>
      </w:r>
      <w:r>
        <w:rPr>
          <w:rFonts w:eastAsia="楷体_GB2312" w:cs="Calibri" w:asciiTheme="minorAscii"/>
          <w:sz w:val="24"/>
          <w:szCs w:val="24"/>
        </w:rPr>
        <w:t>Committee. The size should not exceed 5cmx8cm, diameter of circle not exceed 7cm. Wearing logos not stated in the entry form results in immediate disqualification.</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6. Dress code: Nice T-shirt with collar and sleeves, dark trousers &amp; black</w:t>
      </w:r>
      <w:r>
        <w:rPr>
          <w:rFonts w:hint="eastAsia" w:eastAsia="楷体_GB2312" w:cs="Calibri" w:asciiTheme="minorAscii"/>
          <w:sz w:val="24"/>
          <w:szCs w:val="24"/>
          <w:lang w:val="en-US" w:eastAsia="zh-CN"/>
        </w:rPr>
        <w:t xml:space="preserve">, </w:t>
      </w:r>
      <w:r>
        <w:rPr>
          <w:rFonts w:eastAsia="楷体_GB2312" w:cs="Calibri" w:asciiTheme="minorAscii"/>
          <w:sz w:val="24"/>
          <w:szCs w:val="24"/>
        </w:rPr>
        <w:t>leather shoes, no tennis shoes; women players may dress informal on the top. Look your best head to toe.</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 xml:space="preserve">7. The players must stay </w:t>
      </w:r>
      <w:r>
        <w:rPr>
          <w:rFonts w:hint="eastAsia" w:eastAsia="楷体_GB2312" w:cs="Calibri" w:asciiTheme="minorAscii"/>
          <w:sz w:val="24"/>
          <w:szCs w:val="24"/>
        </w:rPr>
        <w:t>at</w:t>
      </w:r>
      <w:r>
        <w:rPr>
          <w:rFonts w:eastAsia="楷体_GB2312" w:cs="Calibri" w:asciiTheme="minorAscii"/>
          <w:sz w:val="24"/>
          <w:szCs w:val="24"/>
        </w:rPr>
        <w:t xml:space="preserve"> the official hotel-- Ramada Shanghai East (No.811 East Huaxia Road Pudong New Area)</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8.</w:t>
      </w:r>
      <w:r>
        <w:rPr>
          <w:rFonts w:hint="eastAsia" w:eastAsia="楷体_GB2312" w:cs="Calibri" w:asciiTheme="minorAscii"/>
          <w:sz w:val="24"/>
          <w:szCs w:val="24"/>
        </w:rPr>
        <w:t xml:space="preserve"> </w:t>
      </w:r>
      <w:r>
        <w:rPr>
          <w:rFonts w:eastAsia="楷体_GB2312" w:cs="Calibri" w:asciiTheme="minorAscii"/>
          <w:sz w:val="24"/>
          <w:szCs w:val="24"/>
        </w:rPr>
        <w:t>Hotel breakfast time: 6:00-10:30</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9. The players could take the shuttle bus between the venue and hotel, for details please inquiry the event reception in the hotel.</w:t>
      </w:r>
    </w:p>
    <w:p>
      <w:pPr>
        <w:keepNext w:val="0"/>
        <w:keepLines w:val="0"/>
        <w:pageBreakBefore w:val="0"/>
        <w:widowControl w:val="0"/>
        <w:kinsoku/>
        <w:wordWrap/>
        <w:overflowPunct/>
        <w:topLinePunct w:val="0"/>
        <w:autoSpaceDE/>
        <w:autoSpaceDN/>
        <w:bidi w:val="0"/>
        <w:adjustRightInd/>
        <w:snapToGrid/>
        <w:spacing w:line="240" w:lineRule="auto"/>
        <w:ind w:left="0" w:hanging="357"/>
        <w:jc w:val="both"/>
        <w:textAlignment w:val="auto"/>
        <w:outlineLvl w:val="9"/>
        <w:rPr>
          <w:rFonts w:eastAsia="楷体_GB2312" w:cs="Calibri" w:asciiTheme="minorAscii"/>
          <w:sz w:val="24"/>
          <w:szCs w:val="24"/>
        </w:rPr>
      </w:pPr>
      <w:r>
        <w:rPr>
          <w:rFonts w:eastAsia="楷体_GB2312" w:cs="Calibri" w:asciiTheme="minorAscii"/>
          <w:sz w:val="24"/>
          <w:szCs w:val="24"/>
        </w:rPr>
        <w:t>10. Please feel free to contact Reception Department regarding administrative and reception issues.</w:t>
      </w: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b/>
        <w:bCs/>
        <w:sz w:val="36"/>
        <w:szCs w:val="36"/>
        <w:lang w:val="en-US" w:eastAsia="zh-CN"/>
      </w:rPr>
    </w:pPr>
    <w:r>
      <w:rPr>
        <w:rFonts w:hint="eastAsia"/>
        <w:b/>
        <w:bCs/>
        <w:sz w:val="36"/>
        <w:szCs w:val="36"/>
        <w:lang w:val="en-US" w:eastAsia="zh-CN"/>
      </w:rPr>
      <w:t>World 9 Ball China Open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6587"/>
    <w:multiLevelType w:val="singleLevel"/>
    <w:tmpl w:val="31686587"/>
    <w:lvl w:ilvl="0" w:tentative="0">
      <w:start w:val="2"/>
      <w:numFmt w:val="decimal"/>
      <w:suff w:val="space"/>
      <w:lvlText w:val="(%1)"/>
      <w:lvlJc w:val="left"/>
    </w:lvl>
  </w:abstractNum>
  <w:abstractNum w:abstractNumId="1">
    <w:nsid w:val="6285C5D5"/>
    <w:multiLevelType w:val="singleLevel"/>
    <w:tmpl w:val="6285C5D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F2"/>
    <w:rsid w:val="00005003"/>
    <w:rsid w:val="0000555D"/>
    <w:rsid w:val="00032D30"/>
    <w:rsid w:val="000337F3"/>
    <w:rsid w:val="00053994"/>
    <w:rsid w:val="0006056A"/>
    <w:rsid w:val="00083CC9"/>
    <w:rsid w:val="00093C57"/>
    <w:rsid w:val="000C6686"/>
    <w:rsid w:val="000C7741"/>
    <w:rsid w:val="000D4C4A"/>
    <w:rsid w:val="000F5C44"/>
    <w:rsid w:val="001104EB"/>
    <w:rsid w:val="001263E2"/>
    <w:rsid w:val="00130869"/>
    <w:rsid w:val="0015138B"/>
    <w:rsid w:val="00151EC4"/>
    <w:rsid w:val="00174813"/>
    <w:rsid w:val="00193CFD"/>
    <w:rsid w:val="001B2E41"/>
    <w:rsid w:val="001F06BC"/>
    <w:rsid w:val="001F58EC"/>
    <w:rsid w:val="00201C9E"/>
    <w:rsid w:val="00215B61"/>
    <w:rsid w:val="002219F2"/>
    <w:rsid w:val="0024543D"/>
    <w:rsid w:val="002509CE"/>
    <w:rsid w:val="00273595"/>
    <w:rsid w:val="002A6CA9"/>
    <w:rsid w:val="002B75AC"/>
    <w:rsid w:val="002C30BA"/>
    <w:rsid w:val="00314A0F"/>
    <w:rsid w:val="003470DB"/>
    <w:rsid w:val="00387FE1"/>
    <w:rsid w:val="003B72BD"/>
    <w:rsid w:val="003D41EA"/>
    <w:rsid w:val="003E5B13"/>
    <w:rsid w:val="00402824"/>
    <w:rsid w:val="00440EB8"/>
    <w:rsid w:val="0046216D"/>
    <w:rsid w:val="004A27F4"/>
    <w:rsid w:val="004C34D8"/>
    <w:rsid w:val="004E4B3A"/>
    <w:rsid w:val="0058261D"/>
    <w:rsid w:val="005E32E6"/>
    <w:rsid w:val="005E5EF3"/>
    <w:rsid w:val="006522A6"/>
    <w:rsid w:val="00692CA5"/>
    <w:rsid w:val="006C45AB"/>
    <w:rsid w:val="006E7FBD"/>
    <w:rsid w:val="006F2154"/>
    <w:rsid w:val="00701954"/>
    <w:rsid w:val="00703B97"/>
    <w:rsid w:val="007131E0"/>
    <w:rsid w:val="0076382E"/>
    <w:rsid w:val="00780E92"/>
    <w:rsid w:val="007A6F31"/>
    <w:rsid w:val="007B1FD8"/>
    <w:rsid w:val="007D75E5"/>
    <w:rsid w:val="00844A3B"/>
    <w:rsid w:val="00852405"/>
    <w:rsid w:val="00880D44"/>
    <w:rsid w:val="008955A6"/>
    <w:rsid w:val="008B6339"/>
    <w:rsid w:val="00934337"/>
    <w:rsid w:val="00934983"/>
    <w:rsid w:val="0095020C"/>
    <w:rsid w:val="009733DC"/>
    <w:rsid w:val="009A50CD"/>
    <w:rsid w:val="009D034C"/>
    <w:rsid w:val="009F0E13"/>
    <w:rsid w:val="00A032A0"/>
    <w:rsid w:val="00A503BF"/>
    <w:rsid w:val="00A92D3C"/>
    <w:rsid w:val="00AC53CC"/>
    <w:rsid w:val="00AD0091"/>
    <w:rsid w:val="00AD5018"/>
    <w:rsid w:val="00AF1D0A"/>
    <w:rsid w:val="00B0178B"/>
    <w:rsid w:val="00B07595"/>
    <w:rsid w:val="00B11D03"/>
    <w:rsid w:val="00B159AB"/>
    <w:rsid w:val="00B262C2"/>
    <w:rsid w:val="00B4651D"/>
    <w:rsid w:val="00B5769A"/>
    <w:rsid w:val="00B766B5"/>
    <w:rsid w:val="00B81AFA"/>
    <w:rsid w:val="00B9475D"/>
    <w:rsid w:val="00BF70B1"/>
    <w:rsid w:val="00C37142"/>
    <w:rsid w:val="00C377AF"/>
    <w:rsid w:val="00C419AC"/>
    <w:rsid w:val="00C53AAC"/>
    <w:rsid w:val="00C548D8"/>
    <w:rsid w:val="00C8123D"/>
    <w:rsid w:val="00CB16DB"/>
    <w:rsid w:val="00CE08D4"/>
    <w:rsid w:val="00CF6FA9"/>
    <w:rsid w:val="00D21161"/>
    <w:rsid w:val="00D50A51"/>
    <w:rsid w:val="00D70C54"/>
    <w:rsid w:val="00DB418F"/>
    <w:rsid w:val="00DC7ED0"/>
    <w:rsid w:val="00DD7686"/>
    <w:rsid w:val="00E257D8"/>
    <w:rsid w:val="00E70AB9"/>
    <w:rsid w:val="00EA46B9"/>
    <w:rsid w:val="00EB019C"/>
    <w:rsid w:val="00ED74CF"/>
    <w:rsid w:val="00EE42F7"/>
    <w:rsid w:val="00EF26E0"/>
    <w:rsid w:val="00EF583D"/>
    <w:rsid w:val="00F049E2"/>
    <w:rsid w:val="00F05D25"/>
    <w:rsid w:val="00F061BF"/>
    <w:rsid w:val="00F14336"/>
    <w:rsid w:val="00F33A2E"/>
    <w:rsid w:val="00F625CA"/>
    <w:rsid w:val="00F62A38"/>
    <w:rsid w:val="00F93599"/>
    <w:rsid w:val="00FA44B0"/>
    <w:rsid w:val="00FE4392"/>
    <w:rsid w:val="00FE6EEA"/>
    <w:rsid w:val="00FF2DCE"/>
    <w:rsid w:val="160878A9"/>
    <w:rsid w:val="1CB35A4B"/>
    <w:rsid w:val="1D4738C7"/>
    <w:rsid w:val="1E9D0D4D"/>
    <w:rsid w:val="3E100A8B"/>
    <w:rsid w:val="49EA4938"/>
    <w:rsid w:val="5BED035F"/>
    <w:rsid w:val="5E290D16"/>
    <w:rsid w:val="633C33F9"/>
    <w:rsid w:val="6A745C61"/>
    <w:rsid w:val="6CAD11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页脚 Char"/>
    <w:basedOn w:val="4"/>
    <w:link w:val="2"/>
    <w:semiHidden/>
    <w:uiPriority w:val="99"/>
    <w:rPr>
      <w:kern w:val="2"/>
      <w:sz w:val="18"/>
      <w:szCs w:val="18"/>
    </w:rPr>
  </w:style>
  <w:style w:type="character" w:customStyle="1" w:styleId="8">
    <w:name w:val="页眉 Char"/>
    <w:basedOn w:val="4"/>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Pages>
  <Words>345</Words>
  <Characters>1968</Characters>
  <Lines>16</Lines>
  <Paragraphs>4</Paragraphs>
  <TotalTime>9</TotalTime>
  <ScaleCrop>false</ScaleCrop>
  <LinksUpToDate>false</LinksUpToDate>
  <CharactersWithSpaces>2309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2019-07-08T06:50:00Z</dcterms:created>
  <dc:creator>Administrator</dc:creator>
  <cp:lastModifiedBy>Me</cp:lastModifiedBy>
  <cp:lastPrinted>2016-08-11T05:35:00Z</cp:lastPrinted>
  <dcterms:modified xsi:type="dcterms:W3CDTF">2019-08-20T03:52:01Z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