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附件3.</w:t>
      </w:r>
    </w:p>
    <w:p>
      <w:pPr>
        <w:rPr>
          <w:rFonts w:ascii="宋体" w:hAnsi="宋体"/>
          <w:sz w:val="36"/>
        </w:rPr>
      </w:pPr>
    </w:p>
    <w:p>
      <w:pPr>
        <w:jc w:val="center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北京中体保险经纪有限公司保险服务方案</w:t>
      </w:r>
    </w:p>
    <w:p>
      <w:pPr>
        <w:jc w:val="center"/>
        <w:rPr>
          <w:rFonts w:ascii="宋体" w:hAnsi="宋体"/>
          <w:sz w:val="36"/>
        </w:rPr>
      </w:pPr>
    </w:p>
    <w:tbl>
      <w:tblPr>
        <w:tblStyle w:val="2"/>
        <w:tblW w:w="9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20"/>
        <w:gridCol w:w="1496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意外伤害保额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突发急性病身故保额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附加意外</w:t>
            </w:r>
          </w:p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医疗保额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赔付比例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方案1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10万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10万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1万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医疗费用100元</w:t>
            </w:r>
          </w:p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以上100%赔付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27元/人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方案2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20万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20万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2万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医疗费用100元</w:t>
            </w:r>
          </w:p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以上100%赔付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53元/人</w:t>
            </w:r>
          </w:p>
        </w:tc>
      </w:tr>
    </w:tbl>
    <w:p>
      <w:pPr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北京中体保险经纪有限公司服务人员联系方式：</w:t>
      </w:r>
    </w:p>
    <w:tbl>
      <w:tblPr>
        <w:tblStyle w:val="2"/>
        <w:tblpPr w:leftFromText="180" w:rightFromText="180" w:vertAnchor="text" w:horzAnchor="margin" w:tblpY="103"/>
        <w:tblOverlap w:val="never"/>
        <w:tblW w:w="92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00"/>
        <w:gridCol w:w="2908"/>
        <w:gridCol w:w="3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手机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座机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王强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15010527732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010-67162121-8013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fldChar w:fldCharType="begin"/>
            </w:r>
            <w:r>
              <w:rPr>
                <w:rFonts w:ascii="宋体" w:hAnsi="宋体"/>
                <w:sz w:val="28"/>
                <w:szCs w:val="32"/>
              </w:rPr>
              <w:instrText xml:space="preserve"> HYPERLINK "mailto:shichangbu@ztbx.com" </w:instrText>
            </w:r>
            <w:r>
              <w:rPr>
                <w:rFonts w:ascii="宋体" w:hAnsi="宋体"/>
                <w:sz w:val="28"/>
                <w:szCs w:val="32"/>
              </w:rPr>
              <w:fldChar w:fldCharType="separate"/>
            </w:r>
            <w:r>
              <w:rPr>
                <w:rStyle w:val="4"/>
                <w:rFonts w:hint="eastAsia" w:ascii="宋体" w:hAnsi="宋体"/>
                <w:color w:val="auto"/>
                <w:sz w:val="28"/>
                <w:szCs w:val="32"/>
              </w:rPr>
              <w:t>shichangbu@ztbx.com</w:t>
            </w:r>
            <w:r>
              <w:rPr>
                <w:rFonts w:hint="eastAsia" w:ascii="宋体" w:hAnsi="宋体"/>
                <w:sz w:val="28"/>
                <w:szCs w:val="3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朱琳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15010522615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010-67162121-8026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fldChar w:fldCharType="begin"/>
            </w:r>
            <w:r>
              <w:rPr>
                <w:rFonts w:ascii="宋体" w:hAnsi="宋体"/>
                <w:sz w:val="28"/>
                <w:szCs w:val="32"/>
              </w:rPr>
              <w:instrText xml:space="preserve"> HYPERLINK "mailto:shichangbu@ztbx.com" </w:instrText>
            </w:r>
            <w:r>
              <w:rPr>
                <w:rFonts w:ascii="宋体" w:hAnsi="宋体"/>
                <w:sz w:val="28"/>
                <w:szCs w:val="32"/>
              </w:rPr>
              <w:fldChar w:fldCharType="separate"/>
            </w:r>
            <w:r>
              <w:rPr>
                <w:rStyle w:val="4"/>
                <w:rFonts w:hint="eastAsia" w:ascii="宋体" w:hAnsi="宋体"/>
                <w:color w:val="auto"/>
                <w:sz w:val="28"/>
                <w:szCs w:val="32"/>
              </w:rPr>
              <w:t>shichangbu@ztbx.com</w:t>
            </w:r>
            <w:r>
              <w:rPr>
                <w:rFonts w:hint="eastAsia" w:ascii="宋体" w:hAnsi="宋体"/>
                <w:sz w:val="28"/>
                <w:szCs w:val="3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地址：北京东城区天坛东路50号国家体育总局训练局院内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邮编: 100061    传真：010 67184566   总机:010 67162121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B6E33"/>
    <w:rsid w:val="4E9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2019-08-05T00:58:00Z</dcterms:created>
  <dc:creator>❤️Chloe M</dc:creator>
  <cp:lastModifiedBy>❤️Chloe M</cp:lastModifiedBy>
  <dcterms:modified xsi:type="dcterms:W3CDTF">2019-08-05T00:58:41Z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