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飞碟双向混合团体比赛规则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综合信息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1. 分项</w:t>
            </w:r>
          </w:p>
        </w:tc>
        <w:tc>
          <w:tcPr>
            <w:tcW w:w="6004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飞碟双向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2. 小项类型</w:t>
            </w:r>
          </w:p>
        </w:tc>
        <w:tc>
          <w:tcPr>
            <w:tcW w:w="6004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混合团体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3.</w:t>
            </w:r>
            <w:r>
              <w:rPr>
                <w:rFonts w:hint="eastAsia"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每队参赛人数</w:t>
            </w:r>
          </w:p>
        </w:tc>
        <w:tc>
          <w:tcPr>
            <w:tcW w:w="6004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每个国家2名运动员（一男一女）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>4</w:t>
            </w:r>
            <w:r>
              <w:rPr>
                <w:rFonts w:eastAsia="仿宋"/>
                <w:position w:val="-1"/>
                <w:sz w:val="24"/>
                <w:szCs w:val="24"/>
              </w:rPr>
              <w:t>. 阶段数</w:t>
            </w:r>
          </w:p>
        </w:tc>
        <w:tc>
          <w:tcPr>
            <w:tcW w:w="6004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>2</w:t>
            </w:r>
            <w:r>
              <w:rPr>
                <w:rFonts w:eastAsia="仿宋"/>
                <w:position w:val="-1"/>
                <w:sz w:val="24"/>
                <w:szCs w:val="24"/>
              </w:rPr>
              <w:t>阶段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-   资格赛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-   决赛</w:t>
            </w:r>
            <w:r>
              <w:rPr>
                <w:rFonts w:hint="eastAsia" w:eastAsia="仿宋"/>
                <w:position w:val="-1"/>
                <w:sz w:val="24"/>
                <w:szCs w:val="24"/>
              </w:rPr>
              <w:t>（包括金/银牌赛和铜牌赛）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518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>5</w:t>
            </w:r>
            <w:r>
              <w:rPr>
                <w:rFonts w:eastAsia="仿宋"/>
                <w:position w:val="-1"/>
                <w:sz w:val="24"/>
                <w:szCs w:val="24"/>
              </w:rPr>
              <w:t>. 资格赛阶段号码布</w:t>
            </w:r>
          </w:p>
        </w:tc>
        <w:tc>
          <w:tcPr>
            <w:tcW w:w="6004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使用</w:t>
            </w:r>
            <w:r>
              <w:rPr>
                <w:rFonts w:hint="eastAsia" w:eastAsia="仿宋"/>
                <w:position w:val="-1"/>
                <w:sz w:val="24"/>
                <w:szCs w:val="24"/>
              </w:rPr>
              <w:t>与</w:t>
            </w:r>
            <w:r>
              <w:rPr>
                <w:rFonts w:eastAsia="仿宋"/>
                <w:position w:val="-1"/>
                <w:sz w:val="24"/>
                <w:szCs w:val="24"/>
              </w:rPr>
              <w:t>个人参赛项目相同的号码布</w:t>
            </w:r>
            <w:r>
              <w:rPr>
                <w:rFonts w:eastAsia="仿宋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518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6. 资格赛碟靶数:</w:t>
            </w:r>
          </w:p>
        </w:tc>
        <w:tc>
          <w:tcPr>
            <w:tcW w:w="6004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每名运动员75靶（3轮，每轮25靶）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国际射联资格赛形式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2518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7. 资格赛编组:</w:t>
            </w:r>
          </w:p>
        </w:tc>
        <w:tc>
          <w:tcPr>
            <w:tcW w:w="6004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编组由随机抽签产生。同一支</w:t>
            </w:r>
            <w:r>
              <w:rPr>
                <w:rFonts w:hint="eastAsia" w:eastAsia="仿宋"/>
                <w:sz w:val="24"/>
                <w:szCs w:val="24"/>
              </w:rPr>
              <w:t>队伍</w:t>
            </w:r>
            <w:r>
              <w:rPr>
                <w:rFonts w:eastAsia="仿宋"/>
                <w:sz w:val="24"/>
                <w:szCs w:val="24"/>
              </w:rPr>
              <w:t>的两名队员被编入同一组，依次射击，男运动员先打，女运动员后打，</w:t>
            </w:r>
            <w:r>
              <w:rPr>
                <w:rFonts w:eastAsia="仿宋"/>
                <w:sz w:val="24"/>
                <w:szCs w:val="24"/>
                <w:shd w:val="clear" w:color="auto" w:fill="CDF3D2"/>
              </w:rPr>
              <w:t>来自同一个国家的多支队伍不得编入同一组。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8" w:hRule="atLeast"/>
          <w:jc w:val="center"/>
        </w:trPr>
        <w:tc>
          <w:tcPr>
            <w:tcW w:w="2518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8. 资格赛排名</w:t>
            </w:r>
            <w:r>
              <w:rPr>
                <w:rFonts w:hint="eastAsia" w:eastAsia="仿宋"/>
                <w:position w:val="-1"/>
                <w:sz w:val="24"/>
                <w:szCs w:val="24"/>
              </w:rPr>
              <w:t>、晋级决赛</w:t>
            </w:r>
          </w:p>
        </w:tc>
        <w:tc>
          <w:tcPr>
            <w:tcW w:w="6004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资格赛后</w:t>
            </w:r>
            <w:r>
              <w:rPr>
                <w:rFonts w:hint="eastAsia" w:eastAsia="仿宋"/>
                <w:sz w:val="24"/>
                <w:szCs w:val="24"/>
              </w:rPr>
              <w:t>根</w:t>
            </w:r>
            <w:r>
              <w:rPr>
                <w:rFonts w:eastAsia="仿宋"/>
                <w:sz w:val="24"/>
                <w:szCs w:val="24"/>
              </w:rPr>
              <w:t>据团队内两名运动员的成绩之和确定团队排名（一男一女），</w:t>
            </w:r>
            <w:r>
              <w:rPr>
                <w:rFonts w:eastAsia="仿宋"/>
                <w:position w:val="-1"/>
                <w:sz w:val="24"/>
                <w:szCs w:val="24"/>
              </w:rPr>
              <w:t>75X2=150</w:t>
            </w:r>
            <w:r>
              <w:rPr>
                <w:rFonts w:hint="eastAsia" w:eastAsia="仿宋"/>
                <w:position w:val="-1"/>
                <w:sz w:val="24"/>
                <w:szCs w:val="24"/>
              </w:rPr>
              <w:t>。如有同分将根据</w:t>
            </w:r>
            <w:r>
              <w:rPr>
                <w:rFonts w:eastAsia="仿宋"/>
                <w:position w:val="-1"/>
                <w:sz w:val="24"/>
                <w:szCs w:val="24"/>
              </w:rPr>
              <w:t>国际射联</w:t>
            </w:r>
            <w:r>
              <w:rPr>
                <w:rFonts w:hint="eastAsia" w:eastAsia="仿宋"/>
                <w:position w:val="-1"/>
                <w:sz w:val="24"/>
                <w:szCs w:val="24"/>
              </w:rPr>
              <w:t>规则</w:t>
            </w:r>
            <w:r>
              <w:rPr>
                <w:rFonts w:eastAsia="仿宋"/>
                <w:sz w:val="24"/>
                <w:szCs w:val="24"/>
              </w:rPr>
              <w:t>9.14.5.2</w:t>
            </w:r>
            <w:r>
              <w:rPr>
                <w:rFonts w:hint="eastAsia" w:eastAsia="仿宋"/>
                <w:sz w:val="24"/>
                <w:szCs w:val="24"/>
              </w:rPr>
              <w:t>和</w:t>
            </w:r>
            <w:r>
              <w:rPr>
                <w:rFonts w:eastAsia="仿宋"/>
                <w:position w:val="-1"/>
                <w:sz w:val="24"/>
                <w:szCs w:val="24"/>
              </w:rPr>
              <w:t>9.15.3</w:t>
            </w:r>
            <w:r>
              <w:rPr>
                <w:rFonts w:hint="eastAsia" w:eastAsia="仿宋"/>
                <w:position w:val="-1"/>
                <w:sz w:val="24"/>
                <w:szCs w:val="24"/>
              </w:rPr>
              <w:t>（团体平分）执行</w:t>
            </w:r>
            <w:r>
              <w:rPr>
                <w:rFonts w:eastAsia="仿宋"/>
                <w:position w:val="-1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排名前4的队伍晋级决赛（奖牌赛）。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第1名和第2名的队伍参加金/银牌赛，第3名和第4名的队伍参加铜牌赛。其余队伍（第5名及以后）将根据国际射联规则9.14.5.2和9.15.3（团体平分）进行排名。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如前4名中有2支或以上队伍同分，将根据本规则第11条进行单发决赛。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如有多场单发决赛，则先进行排名较低的单发决赛，排名</w:t>
            </w:r>
            <w:r>
              <w:rPr>
                <w:rFonts w:hint="eastAsia" w:eastAsia="仿宋"/>
                <w:strike/>
                <w:sz w:val="24"/>
                <w:szCs w:val="24"/>
              </w:rPr>
              <w:t>更</w:t>
            </w:r>
            <w:r>
              <w:rPr>
                <w:rFonts w:hint="eastAsia" w:eastAsia="仿宋"/>
                <w:sz w:val="24"/>
                <w:szCs w:val="24"/>
              </w:rPr>
              <w:t>高的随后进行。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1"/>
                <w:position w:val="-1"/>
                <w:sz w:val="24"/>
                <w:szCs w:val="24"/>
              </w:rPr>
              <w:t>9</w:t>
            </w:r>
            <w:r>
              <w:rPr>
                <w:rFonts w:eastAsia="仿宋"/>
                <w:position w:val="-1"/>
                <w:sz w:val="24"/>
                <w:szCs w:val="24"/>
              </w:rPr>
              <w:t>.</w:t>
            </w:r>
            <w:r>
              <w:rPr>
                <w:rFonts w:eastAsia="仿宋"/>
                <w:spacing w:val="63"/>
                <w:position w:val="-1"/>
                <w:sz w:val="24"/>
                <w:szCs w:val="24"/>
              </w:rPr>
              <w:t xml:space="preserve"> </w:t>
            </w:r>
            <w:r>
              <w:rPr>
                <w:rFonts w:hint="eastAsia" w:eastAsia="仿宋"/>
                <w:position w:val="-1"/>
                <w:sz w:val="24"/>
                <w:szCs w:val="24"/>
              </w:rPr>
              <w:t>资格赛和最终单决后重新分配号码布</w:t>
            </w:r>
          </w:p>
        </w:tc>
        <w:tc>
          <w:tcPr>
            <w:tcW w:w="6004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>资格赛和最终单决后，晋级决赛（金/银牌赛和铜牌赛）的4支队伍将根据排名重新获得号码布。第1名的队伍的2名运动员将获得1号和1号，第2名的获得2号和2号，以此类推。号码布上需有每队的国家/地区缩写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>例如：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>USA1    USA1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 xml:space="preserve">  1       1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>ITA1     ITA1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 xml:space="preserve">  2       2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>ITA2    ITA2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 xml:space="preserve">  3       3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>KOR     KOR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 xml:space="preserve">  4       4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7" w:hRule="atLeast"/>
          <w:jc w:val="center"/>
        </w:trPr>
        <w:tc>
          <w:tcPr>
            <w:tcW w:w="2518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1"/>
                <w:position w:val="-1"/>
                <w:sz w:val="24"/>
                <w:szCs w:val="24"/>
              </w:rPr>
              <w:t>10</w:t>
            </w:r>
            <w:r>
              <w:rPr>
                <w:rFonts w:eastAsia="仿宋"/>
                <w:position w:val="-1"/>
                <w:sz w:val="24"/>
                <w:szCs w:val="24"/>
              </w:rPr>
              <w:t xml:space="preserve">. </w:t>
            </w:r>
            <w:r>
              <w:rPr>
                <w:rFonts w:eastAsia="仿宋"/>
                <w:spacing w:val="-1"/>
                <w:position w:val="-1"/>
                <w:sz w:val="24"/>
                <w:szCs w:val="24"/>
              </w:rPr>
              <w:t>决赛</w:t>
            </w:r>
          </w:p>
        </w:tc>
        <w:tc>
          <w:tcPr>
            <w:tcW w:w="6004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pacing w:val="1"/>
                <w:sz w:val="24"/>
                <w:szCs w:val="24"/>
              </w:rPr>
              <w:t>在决赛场</w:t>
            </w:r>
            <w:r>
              <w:rPr>
                <w:rFonts w:eastAsia="仿宋"/>
                <w:spacing w:val="1"/>
                <w:sz w:val="24"/>
                <w:szCs w:val="24"/>
              </w:rPr>
              <w:t>先进行铜牌赛，再</w:t>
            </w:r>
            <w:r>
              <w:rPr>
                <w:rFonts w:hint="eastAsia" w:eastAsia="仿宋"/>
                <w:spacing w:val="1"/>
                <w:sz w:val="24"/>
                <w:szCs w:val="24"/>
              </w:rPr>
              <w:t>进</w:t>
            </w:r>
            <w:r>
              <w:rPr>
                <w:rFonts w:eastAsia="仿宋"/>
                <w:spacing w:val="1"/>
                <w:sz w:val="24"/>
                <w:szCs w:val="24"/>
              </w:rPr>
              <w:t>行金牌赛</w:t>
            </w:r>
            <w:r>
              <w:rPr>
                <w:rFonts w:hint="eastAsia" w:eastAsia="仿宋"/>
                <w:spacing w:val="1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晋级奖牌赛的队伍需在开赛前至少30分钟到子弹检查处报到。仲裁必须在报到时间内完成子弹检查和装备检查。运动员需在每场比赛开赛前至少15分钟到决赛场报到。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如队伍未能在规定时间在子弹检查处接受检查或未能按时报到（每场比赛前15分钟），则从该队第1个命中的靶中扣除1中。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奖牌赛中运动员按号码布顺序进行射击。每队教练需指定哪名队员（男或女）先打。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  <w:u w:val="single"/>
              </w:rPr>
            </w:pPr>
            <w:r>
              <w:rPr>
                <w:rFonts w:hint="eastAsia" w:eastAsia="仿宋"/>
                <w:b/>
                <w:sz w:val="24"/>
                <w:szCs w:val="24"/>
                <w:u w:val="single" w:color="000000"/>
              </w:rPr>
              <w:t>射击顺序及碟靶数量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eastAsia="仿宋"/>
                <w:spacing w:val="-1"/>
                <w:sz w:val="24"/>
                <w:szCs w:val="24"/>
              </w:rPr>
              <w:t>每名运动员打</w:t>
            </w:r>
            <w:r>
              <w:rPr>
                <w:rFonts w:hint="eastAsia" w:eastAsia="仿宋"/>
                <w:spacing w:val="-1"/>
                <w:sz w:val="24"/>
                <w:szCs w:val="24"/>
              </w:rPr>
              <w:t>20</w:t>
            </w:r>
            <w:r>
              <w:rPr>
                <w:rFonts w:eastAsia="仿宋"/>
                <w:spacing w:val="-1"/>
                <w:sz w:val="24"/>
                <w:szCs w:val="24"/>
              </w:rPr>
              <w:t>靶</w:t>
            </w:r>
            <w:r>
              <w:rPr>
                <w:rFonts w:hint="eastAsia" w:eastAsia="仿宋"/>
                <w:spacing w:val="-1"/>
                <w:sz w:val="24"/>
                <w:szCs w:val="24"/>
              </w:rPr>
              <w:t>，在3号射位打1对正向、1对反向，在4号射位打1对正向，在5号射位打1对正向、1对反向，在3号射位打1对正向、1对反向，在4号射位打1对反向，在5号射位打1对正向和1对反向。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注：准备时间上限：</w:t>
            </w:r>
            <w:r>
              <w:rPr>
                <w:rFonts w:hint="eastAsia" w:eastAsia="仿宋"/>
                <w:sz w:val="24"/>
                <w:szCs w:val="24"/>
              </w:rPr>
              <w:t>30</w:t>
            </w:r>
            <w:r>
              <w:rPr>
                <w:rFonts w:eastAsia="仿宋"/>
                <w:sz w:val="24"/>
                <w:szCs w:val="24"/>
              </w:rPr>
              <w:t>秒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1"/>
                <w:sz w:val="24"/>
                <w:szCs w:val="24"/>
              </w:rPr>
              <w:t>最终排名将由</w:t>
            </w:r>
            <w:r>
              <w:rPr>
                <w:rFonts w:hint="eastAsia" w:eastAsia="仿宋"/>
                <w:spacing w:val="1"/>
                <w:sz w:val="24"/>
                <w:szCs w:val="24"/>
              </w:rPr>
              <w:t>每支</w:t>
            </w:r>
            <w:r>
              <w:rPr>
                <w:rFonts w:eastAsia="仿宋"/>
                <w:spacing w:val="1"/>
                <w:sz w:val="24"/>
                <w:szCs w:val="24"/>
              </w:rPr>
              <w:t>队伍的两名运动员</w:t>
            </w:r>
            <w:r>
              <w:rPr>
                <w:rFonts w:eastAsia="仿宋"/>
                <w:sz w:val="24"/>
                <w:szCs w:val="24"/>
              </w:rPr>
              <w:t>成绩之和决定</w:t>
            </w:r>
            <w:r>
              <w:rPr>
                <w:rFonts w:hint="eastAsia" w:eastAsia="仿宋"/>
                <w:sz w:val="24"/>
                <w:szCs w:val="24"/>
              </w:rPr>
              <w:t>（2</w:t>
            </w:r>
            <w:r>
              <w:rPr>
                <w:rFonts w:eastAsia="仿宋"/>
                <w:sz w:val="24"/>
                <w:szCs w:val="24"/>
              </w:rPr>
              <w:t>X</w:t>
            </w:r>
            <w:r>
              <w:rPr>
                <w:rFonts w:eastAsia="仿宋"/>
                <w:spacing w:val="-1"/>
                <w:sz w:val="24"/>
                <w:szCs w:val="24"/>
              </w:rPr>
              <w:t>2</w:t>
            </w:r>
            <w:r>
              <w:rPr>
                <w:rFonts w:hint="eastAsia" w:eastAsia="仿宋"/>
                <w:spacing w:val="-1"/>
                <w:sz w:val="24"/>
                <w:szCs w:val="24"/>
              </w:rPr>
              <w:t>0</w:t>
            </w:r>
            <w:r>
              <w:rPr>
                <w:rFonts w:eastAsia="仿宋"/>
                <w:sz w:val="24"/>
                <w:szCs w:val="24"/>
              </w:rPr>
              <w:t>=</w:t>
            </w:r>
            <w:r>
              <w:rPr>
                <w:rFonts w:hint="eastAsia" w:eastAsia="仿宋"/>
                <w:sz w:val="24"/>
                <w:szCs w:val="24"/>
              </w:rPr>
              <w:t>4</w:t>
            </w:r>
            <w:r>
              <w:rPr>
                <w:rFonts w:eastAsia="仿宋"/>
                <w:spacing w:val="1"/>
                <w:sz w:val="24"/>
                <w:szCs w:val="24"/>
              </w:rPr>
              <w:t>0</w:t>
            </w:r>
            <w:r>
              <w:rPr>
                <w:rFonts w:hint="eastAsia" w:eastAsia="仿宋"/>
                <w:spacing w:val="1"/>
                <w:sz w:val="24"/>
                <w:szCs w:val="24"/>
              </w:rPr>
              <w:t>靶</w:t>
            </w:r>
            <w:r>
              <w:rPr>
                <w:rFonts w:hint="eastAsia" w:eastAsia="仿宋"/>
                <w:sz w:val="24"/>
                <w:szCs w:val="24"/>
              </w:rPr>
              <w:t>）。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如有平分，将单决胜负（参见</w:t>
            </w:r>
            <w:r>
              <w:rPr>
                <w:rFonts w:hint="eastAsia" w:eastAsia="仿宋"/>
                <w:sz w:val="24"/>
                <w:szCs w:val="24"/>
              </w:rPr>
              <w:t>第</w:t>
            </w:r>
            <w:r>
              <w:rPr>
                <w:rFonts w:eastAsia="仿宋"/>
                <w:sz w:val="24"/>
                <w:szCs w:val="24"/>
              </w:rPr>
              <w:t>11条）。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决赛将根据规则9.15.1.1f用计时器控制比赛。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奖牌赛期间当轮到本队运动员射击时，该队教练员可进行一次不超过1分钟的指导。执行仲裁需控制时间。叫停期间，所有教练都可和本队运动员说话。播报员可在此期间进行解说。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1"/>
                <w:position w:val="-1"/>
                <w:sz w:val="24"/>
                <w:szCs w:val="24"/>
              </w:rPr>
              <w:t>11</w:t>
            </w:r>
            <w:r>
              <w:rPr>
                <w:rFonts w:eastAsia="仿宋"/>
                <w:position w:val="-1"/>
                <w:sz w:val="24"/>
                <w:szCs w:val="24"/>
              </w:rPr>
              <w:t>.</w:t>
            </w:r>
            <w:r>
              <w:rPr>
                <w:rFonts w:eastAsia="仿宋"/>
                <w:spacing w:val="1"/>
                <w:position w:val="-1"/>
                <w:sz w:val="24"/>
                <w:szCs w:val="24"/>
              </w:rPr>
              <w:t xml:space="preserve"> 单</w:t>
            </w:r>
            <w:r>
              <w:rPr>
                <w:rFonts w:hint="eastAsia" w:eastAsia="仿宋"/>
                <w:spacing w:val="1"/>
                <w:position w:val="-1"/>
                <w:sz w:val="24"/>
                <w:szCs w:val="24"/>
              </w:rPr>
              <w:t>发决赛</w:t>
            </w:r>
            <w:r>
              <w:rPr>
                <w:rFonts w:eastAsia="仿宋"/>
                <w:spacing w:val="1"/>
                <w:position w:val="-1"/>
                <w:sz w:val="24"/>
                <w:szCs w:val="24"/>
              </w:rPr>
              <w:t>流程</w:t>
            </w:r>
          </w:p>
        </w:tc>
        <w:tc>
          <w:tcPr>
            <w:tcW w:w="6004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spacing w:val="1"/>
                <w:sz w:val="24"/>
                <w:szCs w:val="24"/>
              </w:rPr>
            </w:pPr>
            <w:r>
              <w:rPr>
                <w:rFonts w:hint="eastAsia" w:eastAsia="仿宋"/>
                <w:spacing w:val="1"/>
                <w:sz w:val="24"/>
                <w:szCs w:val="24"/>
              </w:rPr>
              <w:t>资格赛后的单发决赛顺序由资格赛暂时排名决定（排名高的先打）。如有满中或不能根据倒数规则打破的同分，单决顺序由抽签决定。</w:t>
            </w:r>
          </w:p>
          <w:p>
            <w:pPr>
              <w:spacing w:line="300" w:lineRule="exact"/>
              <w:rPr>
                <w:rFonts w:eastAsia="仿宋"/>
                <w:spacing w:val="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pacing w:val="1"/>
                <w:sz w:val="24"/>
                <w:szCs w:val="24"/>
              </w:rPr>
            </w:pPr>
            <w:r>
              <w:rPr>
                <w:rFonts w:hint="eastAsia" w:eastAsia="仿宋"/>
                <w:spacing w:val="1"/>
                <w:sz w:val="24"/>
                <w:szCs w:val="24"/>
              </w:rPr>
              <w:t>决赛后</w:t>
            </w:r>
            <w:r>
              <w:rPr>
                <w:rFonts w:eastAsia="仿宋"/>
                <w:sz w:val="24"/>
                <w:szCs w:val="24"/>
              </w:rPr>
              <w:t>单</w:t>
            </w:r>
            <w:r>
              <w:rPr>
                <w:rFonts w:hint="eastAsia" w:eastAsia="仿宋"/>
                <w:sz w:val="24"/>
                <w:szCs w:val="24"/>
              </w:rPr>
              <w:t>发决赛</w:t>
            </w:r>
            <w:r>
              <w:rPr>
                <w:rFonts w:hint="eastAsia" w:eastAsia="仿宋"/>
                <w:spacing w:val="1"/>
                <w:sz w:val="24"/>
                <w:szCs w:val="24"/>
              </w:rPr>
              <w:t>顺序由号码布决定（</w:t>
            </w:r>
            <w:r>
              <w:rPr>
                <w:rFonts w:eastAsia="仿宋"/>
                <w:spacing w:val="1"/>
                <w:sz w:val="24"/>
                <w:szCs w:val="24"/>
              </w:rPr>
              <w:t>号码布号码小的先</w:t>
            </w:r>
            <w:r>
              <w:rPr>
                <w:rFonts w:hint="eastAsia" w:eastAsia="仿宋"/>
                <w:spacing w:val="1"/>
                <w:sz w:val="24"/>
                <w:szCs w:val="24"/>
              </w:rPr>
              <w:t>打）。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平分队伍</w:t>
            </w:r>
            <w:r>
              <w:rPr>
                <w:rFonts w:hint="eastAsia" w:eastAsia="仿宋"/>
                <w:sz w:val="24"/>
                <w:szCs w:val="24"/>
              </w:rPr>
              <w:t>中</w:t>
            </w:r>
            <w:r>
              <w:rPr>
                <w:rFonts w:eastAsia="仿宋"/>
                <w:sz w:val="24"/>
                <w:szCs w:val="24"/>
              </w:rPr>
              <w:t>的所有运动员都需参加单</w:t>
            </w:r>
            <w:r>
              <w:rPr>
                <w:rFonts w:hint="eastAsia" w:eastAsia="仿宋"/>
                <w:sz w:val="24"/>
                <w:szCs w:val="24"/>
              </w:rPr>
              <w:t>发决赛</w:t>
            </w:r>
            <w:r>
              <w:rPr>
                <w:rFonts w:eastAsia="仿宋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每队教练需指定哪名运动员（男或女）打第1</w:t>
            </w:r>
            <w:r>
              <w:rPr>
                <w:rFonts w:hint="eastAsia" w:eastAsia="仿宋"/>
                <w:sz w:val="24"/>
                <w:szCs w:val="24"/>
              </w:rPr>
              <w:t>对正向</w:t>
            </w:r>
            <w:r>
              <w:rPr>
                <w:rFonts w:eastAsia="仿宋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根据国际射联规则9.15.5.</w:t>
            </w:r>
            <w:r>
              <w:rPr>
                <w:rFonts w:hint="eastAsia" w:eastAsia="仿宋"/>
                <w:sz w:val="24"/>
                <w:szCs w:val="24"/>
              </w:rPr>
              <w:t>3</w:t>
            </w:r>
            <w:r>
              <w:rPr>
                <w:rFonts w:eastAsia="仿宋"/>
                <w:sz w:val="24"/>
                <w:szCs w:val="24"/>
              </w:rPr>
              <w:t>，被指定打第1靶的运动员需按照号码布顺序站在</w:t>
            </w:r>
            <w:r>
              <w:rPr>
                <w:rFonts w:hint="eastAsia" w:eastAsia="仿宋"/>
                <w:sz w:val="24"/>
                <w:szCs w:val="24"/>
              </w:rPr>
              <w:t>3</w:t>
            </w:r>
            <w:r>
              <w:rPr>
                <w:rFonts w:eastAsia="仿宋"/>
                <w:sz w:val="24"/>
                <w:szCs w:val="24"/>
              </w:rPr>
              <w:t>号射位打</w:t>
            </w:r>
            <w:r>
              <w:rPr>
                <w:rFonts w:hint="eastAsia" w:eastAsia="仿宋"/>
                <w:sz w:val="24"/>
                <w:szCs w:val="24"/>
              </w:rPr>
              <w:t>1对正向</w:t>
            </w:r>
            <w:r>
              <w:rPr>
                <w:rFonts w:eastAsia="仿宋"/>
                <w:sz w:val="24"/>
                <w:szCs w:val="24"/>
              </w:rPr>
              <w:t>。</w:t>
            </w:r>
            <w:r>
              <w:rPr>
                <w:rFonts w:hint="eastAsia" w:eastAsia="仿宋"/>
                <w:sz w:val="24"/>
                <w:szCs w:val="24"/>
              </w:rPr>
              <w:t>如仍平分，则需站在该射位打1对反向。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如再次平分，将以同样的流程在</w:t>
            </w:r>
            <w:r>
              <w:rPr>
                <w:rFonts w:hint="eastAsia" w:eastAsia="仿宋"/>
                <w:sz w:val="24"/>
                <w:szCs w:val="24"/>
              </w:rPr>
              <w:t>4</w:t>
            </w:r>
            <w:r>
              <w:rPr>
                <w:rFonts w:eastAsia="仿宋"/>
                <w:sz w:val="24"/>
                <w:szCs w:val="24"/>
              </w:rPr>
              <w:t>号射位由每队第2名运动员</w:t>
            </w:r>
            <w:r>
              <w:rPr>
                <w:rFonts w:hint="eastAsia" w:eastAsia="仿宋"/>
                <w:sz w:val="24"/>
                <w:szCs w:val="24"/>
              </w:rPr>
              <w:t>打</w:t>
            </w:r>
            <w:r>
              <w:rPr>
                <w:rFonts w:eastAsia="仿宋"/>
                <w:sz w:val="24"/>
                <w:szCs w:val="24"/>
              </w:rPr>
              <w:t>。</w:t>
            </w:r>
            <w:r>
              <w:rPr>
                <w:rFonts w:hint="eastAsia" w:eastAsia="仿宋"/>
                <w:sz w:val="24"/>
                <w:szCs w:val="24"/>
              </w:rPr>
              <w:t>如仍然平分，则在5号射位重复相同的程序；再回到3号射位，直至打破平分。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注：准备时间上限：15秒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所有单发决赛将由计时器控制（规则9.15.1.1f）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hint="eastAsia" w:eastAsia="仿宋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eastAsia="仿宋"/>
                <w:position w:val="-1"/>
                <w:sz w:val="24"/>
                <w:szCs w:val="24"/>
              </w:rPr>
              <w:t>.</w:t>
            </w:r>
            <w:r>
              <w:rPr>
                <w:rFonts w:eastAsia="仿宋"/>
                <w:spacing w:val="1"/>
                <w:position w:val="-1"/>
                <w:sz w:val="24"/>
                <w:szCs w:val="24"/>
              </w:rPr>
              <w:t xml:space="preserve"> 靶的种类</w:t>
            </w:r>
          </w:p>
        </w:tc>
        <w:tc>
          <w:tcPr>
            <w:tcW w:w="6004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资格赛使用普通靶，决赛使用</w:t>
            </w:r>
            <w:r>
              <w:rPr>
                <w:rFonts w:hint="eastAsia" w:eastAsia="仿宋"/>
                <w:position w:val="-1"/>
                <w:sz w:val="24"/>
                <w:szCs w:val="24"/>
              </w:rPr>
              <w:t>闪光靶</w:t>
            </w:r>
            <w:r>
              <w:rPr>
                <w:rFonts w:eastAsia="仿宋"/>
                <w:position w:val="-1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决赛需在决赛</w:t>
            </w:r>
            <w:r>
              <w:rPr>
                <w:rFonts w:hint="eastAsia" w:eastAsia="仿宋"/>
                <w:position w:val="-1"/>
                <w:sz w:val="24"/>
                <w:szCs w:val="24"/>
              </w:rPr>
              <w:t>场</w:t>
            </w:r>
            <w:r>
              <w:rPr>
                <w:rFonts w:eastAsia="仿宋"/>
                <w:position w:val="-1"/>
                <w:sz w:val="24"/>
                <w:szCs w:val="24"/>
              </w:rPr>
              <w:t>举行。</w:t>
            </w:r>
          </w:p>
        </w:tc>
      </w:tr>
    </w:tbl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2" w:rightChars="201"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5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2" w:firstLineChars="101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6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26AA7"/>
    <w:rsid w:val="3682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2019-08-01T08:54:00Z</dcterms:created>
  <dc:creator>❤️Chloe M</dc:creator>
  <cp:lastModifiedBy>❤️Chloe M</cp:lastModifiedBy>
  <dcterms:modified xsi:type="dcterms:W3CDTF">2019-08-01T08:54:47Z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