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气手枪、气步枪混合团体项目比赛规则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7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综合信息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left="311" w:firstLine="0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分项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手枪和步枪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left="736" w:hanging="425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小项</w:t>
            </w:r>
            <w:r>
              <w:rPr>
                <w:rFonts w:hint="eastAsia" w:ascii="Calibri" w:hAnsi="Calibri" w:eastAsia="仿宋"/>
                <w:szCs w:val="22"/>
              </w:rPr>
              <w:t>种类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小项名称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手枪混合团体、步枪混合团体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每队</w:t>
            </w:r>
            <w:r>
              <w:rPr>
                <w:rFonts w:ascii="Calibri" w:hAnsi="Calibri" w:eastAsia="仿宋"/>
                <w:szCs w:val="22"/>
                <w:lang w:val="en-GB"/>
              </w:rPr>
              <w:t>参赛人数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每个国家/地区2名运动员（1男1女）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阶段数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2" w:lineRule="exac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2</w:t>
            </w:r>
            <w:r>
              <w:rPr>
                <w:rFonts w:ascii="Calibri" w:hAnsi="Calibri" w:eastAsia="仿宋"/>
                <w:szCs w:val="22"/>
                <w:lang w:val="en-GB"/>
              </w:rPr>
              <w:t>阶段:</w:t>
            </w:r>
          </w:p>
          <w:p>
            <w:pPr>
              <w:autoSpaceDE w:val="0"/>
              <w:autoSpaceDN w:val="0"/>
              <w:adjustRightInd w:val="0"/>
              <w:spacing w:before="21"/>
              <w:ind w:left="171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   资格赛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（包括2部分）</w:t>
            </w:r>
          </w:p>
          <w:p>
            <w:pPr>
              <w:autoSpaceDE w:val="0"/>
              <w:autoSpaceDN w:val="0"/>
              <w:adjustRightInd w:val="0"/>
              <w:spacing w:before="17"/>
              <w:ind w:left="171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决赛（包括铜牌赛和银牌/金牌赛）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靶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2" w:lineRule="exac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资格赛、决赛均使用电子计分靶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场馆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2" w:lineRule="exac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资格赛在资格赛馆举行，决赛在决赛馆举行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资格赛同分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2" w:lineRule="exac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根据国际射联规则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6.15</w:t>
            </w:r>
            <w:r>
              <w:rPr>
                <w:rFonts w:ascii="Calibri" w:hAnsi="Calibri" w:eastAsia="仿宋"/>
                <w:szCs w:val="22"/>
                <w:lang w:val="en-GB"/>
              </w:rPr>
              <w:t>打破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的同分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资格赛计分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"/>
              <w:ind w:left="171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   手枪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：整数环值及内十环</w:t>
            </w:r>
            <w:r>
              <w:rPr>
                <w:rFonts w:ascii="Calibri" w:hAnsi="Calibri" w:eastAsia="仿宋"/>
                <w:szCs w:val="22"/>
                <w:lang w:val="en-GB"/>
              </w:rPr>
              <w:t>(国际射联规则)</w:t>
            </w:r>
          </w:p>
          <w:p>
            <w:pPr>
              <w:ind w:left="171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   步枪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：</w:t>
            </w:r>
            <w:r>
              <w:rPr>
                <w:rFonts w:ascii="Calibri" w:hAnsi="Calibri" w:eastAsia="仿宋"/>
                <w:szCs w:val="22"/>
                <w:lang w:val="en-GB"/>
              </w:rPr>
              <w:t>小数环值 (国际射联规则)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故障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"/>
              <w:ind w:left="171"/>
              <w:rPr>
                <w:rFonts w:ascii="Calibri" w:hAnsi="Calibri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根据国际射联规则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6.13条款处理故障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第1部分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2" w:lineRule="exact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运动员射击位置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安排将依据提前公布的秩序单。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同一队伍的运动员在相邻射击位置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29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运动员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将在比赛开始前15分钟进入地线。</w:t>
            </w:r>
          </w:p>
          <w:p>
            <w:pPr>
              <w:autoSpaceDE w:val="0"/>
              <w:autoSpaceDN w:val="0"/>
              <w:adjustRightInd w:val="0"/>
              <w:spacing w:line="272" w:lineRule="exact"/>
              <w:ind w:left="29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每队队员成绩相加得到团队成绩并排名。</w:t>
            </w:r>
            <w:r>
              <w:rPr>
                <w:rFonts w:hint="eastAsia" w:ascii="Calibri" w:hAnsi="Calibri" w:eastAsia="仿宋"/>
                <w:szCs w:val="22"/>
              </w:rPr>
              <w:t>前8名的队伍晋级资格赛第2部分。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bottom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第1部分</w:t>
            </w:r>
            <w:r>
              <w:rPr>
                <w:rFonts w:ascii="Calibri" w:hAnsi="Calibri" w:eastAsia="仿宋"/>
                <w:szCs w:val="22"/>
                <w:lang w:val="en-GB"/>
              </w:rPr>
              <w:t>射击发数</w:t>
            </w:r>
          </w:p>
        </w:tc>
        <w:tc>
          <w:tcPr>
            <w:tcW w:w="6833" w:type="dxa"/>
            <w:tcBorders>
              <w:bottom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准备与试射</w:t>
            </w:r>
            <w:r>
              <w:rPr>
                <w:rFonts w:ascii="Calibri" w:hAnsi="Calibri" w:eastAsia="仿宋"/>
                <w:szCs w:val="22"/>
                <w:lang w:val="en-GB"/>
              </w:rPr>
              <w:t>: 10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分钟。</w:t>
            </w:r>
          </w:p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每队每人30发（共计60发），30分钟内完成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。</w:t>
            </w:r>
          </w:p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同一队伍的两名运动员独立射击。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</w:rPr>
              <w:t>资格赛第2部分</w:t>
            </w:r>
          </w:p>
        </w:tc>
        <w:tc>
          <w:tcPr>
            <w:tcW w:w="6833" w:type="dxa"/>
            <w:tcBorders>
              <w:top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资格赛第1部分</w:t>
            </w:r>
            <w:r>
              <w:rPr>
                <w:rFonts w:ascii="Calibri" w:hAnsi="Calibri" w:eastAsia="仿宋"/>
                <w:szCs w:val="22"/>
              </w:rPr>
              <w:t>前8名的队伍将</w:t>
            </w:r>
            <w:r>
              <w:rPr>
                <w:rFonts w:hint="eastAsia" w:ascii="Calibri" w:hAnsi="Calibri" w:eastAsia="仿宋"/>
                <w:szCs w:val="22"/>
              </w:rPr>
              <w:t>迁至指定射击位置，每队间隔</w:t>
            </w:r>
            <w:r>
              <w:rPr>
                <w:rFonts w:ascii="Calibri" w:hAnsi="Calibri" w:eastAsia="仿宋"/>
                <w:szCs w:val="22"/>
              </w:rPr>
              <w:t>1</w:t>
            </w:r>
            <w:r>
              <w:rPr>
                <w:rFonts w:hint="eastAsia" w:ascii="Calibri" w:hAnsi="Calibri" w:eastAsia="仿宋"/>
                <w:szCs w:val="22"/>
              </w:rPr>
              <w:t>个射击位置，依次排列。同一队伍的运动员在相邻射击位置。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注：如果资格赛第</w:t>
            </w:r>
            <w:r>
              <w:rPr>
                <w:rFonts w:ascii="Calibri" w:hAnsi="Calibri" w:eastAsia="仿宋"/>
                <w:szCs w:val="22"/>
              </w:rPr>
              <w:t>1</w:t>
            </w:r>
            <w:r>
              <w:rPr>
                <w:rFonts w:hint="eastAsia" w:ascii="Calibri" w:hAnsi="Calibri" w:eastAsia="仿宋"/>
                <w:szCs w:val="22"/>
              </w:rPr>
              <w:t>部分只有</w:t>
            </w:r>
            <w:r>
              <w:rPr>
                <w:rFonts w:ascii="Calibri" w:hAnsi="Calibri" w:eastAsia="仿宋"/>
                <w:szCs w:val="22"/>
              </w:rPr>
              <w:t>1</w:t>
            </w:r>
            <w:r>
              <w:rPr>
                <w:rFonts w:hint="eastAsia" w:ascii="Calibri" w:hAnsi="Calibri" w:eastAsia="仿宋"/>
                <w:szCs w:val="22"/>
              </w:rPr>
              <w:t>组，则前八名的队伍留在原射击位置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第</w:t>
            </w:r>
            <w:r>
              <w:rPr>
                <w:rFonts w:ascii="Calibri" w:hAnsi="Calibri" w:eastAsia="仿宋"/>
                <w:szCs w:val="22"/>
              </w:rPr>
              <w:t>1</w:t>
            </w:r>
            <w:r>
              <w:rPr>
                <w:rFonts w:hint="eastAsia" w:ascii="Calibri" w:hAnsi="Calibri" w:eastAsia="仿宋"/>
                <w:szCs w:val="22"/>
              </w:rPr>
              <w:t>部分结束至第</w:t>
            </w:r>
            <w:r>
              <w:rPr>
                <w:rFonts w:ascii="Calibri" w:hAnsi="Calibri" w:eastAsia="仿宋"/>
                <w:szCs w:val="22"/>
              </w:rPr>
              <w:t>2</w:t>
            </w:r>
            <w:r>
              <w:rPr>
                <w:rFonts w:hint="eastAsia" w:ascii="Calibri" w:hAnsi="Calibri" w:eastAsia="仿宋"/>
                <w:szCs w:val="22"/>
              </w:rPr>
              <w:t>部分开始准备与试射间有</w:t>
            </w:r>
            <w:r>
              <w:rPr>
                <w:rFonts w:ascii="Calibri" w:hAnsi="Calibri" w:eastAsia="仿宋"/>
                <w:szCs w:val="22"/>
              </w:rPr>
              <w:t>10</w:t>
            </w:r>
            <w:r>
              <w:rPr>
                <w:rFonts w:hint="eastAsia" w:ascii="Calibri" w:hAnsi="Calibri" w:eastAsia="仿宋"/>
                <w:szCs w:val="22"/>
              </w:rPr>
              <w:t>分钟休息时间，供抗议和成绩统计仲裁检查靶。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未晋级第</w:t>
            </w:r>
            <w:r>
              <w:rPr>
                <w:rFonts w:ascii="Calibri" w:hAnsi="Calibri" w:eastAsia="仿宋"/>
                <w:szCs w:val="22"/>
              </w:rPr>
              <w:t>2</w:t>
            </w:r>
            <w:r>
              <w:rPr>
                <w:rFonts w:hint="eastAsia" w:ascii="Calibri" w:hAnsi="Calibri" w:eastAsia="仿宋"/>
                <w:szCs w:val="22"/>
              </w:rPr>
              <w:t>部分比赛的运动员需尽快将器材搬出地线。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地线裁判长在第</w:t>
            </w:r>
            <w:r>
              <w:rPr>
                <w:rFonts w:ascii="Calibri" w:hAnsi="Calibri" w:eastAsia="仿宋"/>
                <w:szCs w:val="22"/>
              </w:rPr>
              <w:t>2</w:t>
            </w:r>
            <w:r>
              <w:rPr>
                <w:rFonts w:hint="eastAsia" w:ascii="Calibri" w:hAnsi="Calibri" w:eastAsia="仿宋"/>
                <w:szCs w:val="22"/>
              </w:rPr>
              <w:t>部分开始前</w:t>
            </w:r>
            <w:r>
              <w:rPr>
                <w:rFonts w:ascii="Calibri" w:hAnsi="Calibri" w:eastAsia="仿宋"/>
                <w:szCs w:val="22"/>
              </w:rPr>
              <w:t>5</w:t>
            </w:r>
            <w:r>
              <w:rPr>
                <w:rFonts w:hint="eastAsia" w:ascii="Calibri" w:hAnsi="Calibri" w:eastAsia="仿宋"/>
                <w:szCs w:val="22"/>
              </w:rPr>
              <w:t>分钟下口令“就位（</w:t>
            </w:r>
            <w:r>
              <w:rPr>
                <w:rFonts w:ascii="Calibri" w:hAnsi="Calibri" w:eastAsia="仿宋"/>
                <w:szCs w:val="22"/>
              </w:rPr>
              <w:t>Take your positions</w:t>
            </w:r>
            <w:r>
              <w:rPr>
                <w:rFonts w:hint="eastAsia" w:ascii="Calibri" w:hAnsi="Calibri" w:eastAsia="仿宋"/>
                <w:szCs w:val="22"/>
              </w:rPr>
              <w:t>）”。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第</w:t>
            </w:r>
            <w:r>
              <w:rPr>
                <w:rFonts w:ascii="Calibri" w:hAnsi="Calibri" w:eastAsia="仿宋"/>
                <w:szCs w:val="22"/>
              </w:rPr>
              <w:t>1</w:t>
            </w:r>
            <w:r>
              <w:rPr>
                <w:rFonts w:hint="eastAsia" w:ascii="Calibri" w:hAnsi="Calibri" w:eastAsia="仿宋"/>
                <w:szCs w:val="22"/>
              </w:rPr>
              <w:t>部分成绩不带入第</w:t>
            </w:r>
            <w:r>
              <w:rPr>
                <w:rFonts w:ascii="Calibri" w:hAnsi="Calibri" w:eastAsia="仿宋"/>
                <w:szCs w:val="22"/>
              </w:rPr>
              <w:t>2</w:t>
            </w:r>
            <w:r>
              <w:rPr>
                <w:rFonts w:hint="eastAsia" w:ascii="Calibri" w:hAnsi="Calibri" w:eastAsia="仿宋"/>
                <w:szCs w:val="22"/>
              </w:rPr>
              <w:t>部分。所有队伍从</w:t>
            </w:r>
            <w:r>
              <w:rPr>
                <w:rFonts w:ascii="Calibri" w:hAnsi="Calibri" w:eastAsia="仿宋"/>
                <w:szCs w:val="22"/>
              </w:rPr>
              <w:t>0</w:t>
            </w:r>
            <w:r>
              <w:rPr>
                <w:rFonts w:hint="eastAsia" w:ascii="Calibri" w:hAnsi="Calibri" w:eastAsia="仿宋"/>
                <w:szCs w:val="22"/>
              </w:rPr>
              <w:t>分开始计分。</w:t>
            </w:r>
          </w:p>
          <w:p>
            <w:pPr>
              <w:spacing w:before="156" w:beforeLines="50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每队队员成绩相加得到团队成绩并排名。前</w:t>
            </w:r>
            <w:r>
              <w:rPr>
                <w:rFonts w:ascii="Calibri" w:hAnsi="Calibri" w:eastAsia="仿宋"/>
                <w:szCs w:val="22"/>
              </w:rPr>
              <w:t>4</w:t>
            </w:r>
            <w:r>
              <w:rPr>
                <w:rFonts w:hint="eastAsia" w:ascii="Calibri" w:hAnsi="Calibri" w:eastAsia="仿宋"/>
                <w:szCs w:val="22"/>
              </w:rPr>
              <w:t>名的队伍晋级决赛。</w:t>
            </w:r>
          </w:p>
          <w:p>
            <w:pPr>
              <w:spacing w:before="156" w:beforeLines="50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第1名和第2名参加金牌赛</w:t>
            </w:r>
          </w:p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仿宋" w:hAnsi="仿宋" w:eastAsia="仿宋"/>
                <w:szCs w:val="22"/>
              </w:rPr>
              <w:t>第3名和第4名参加铜牌赛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bottom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资格赛第</w:t>
            </w:r>
            <w:r>
              <w:rPr>
                <w:rFonts w:ascii="Calibri" w:hAnsi="Calibri" w:eastAsia="仿宋"/>
                <w:szCs w:val="22"/>
              </w:rPr>
              <w:t>2</w:t>
            </w:r>
            <w:r>
              <w:rPr>
                <w:rFonts w:hint="eastAsia" w:ascii="Calibri" w:hAnsi="Calibri" w:eastAsia="仿宋"/>
                <w:szCs w:val="22"/>
              </w:rPr>
              <w:t>部分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射击发数</w:t>
            </w:r>
          </w:p>
        </w:tc>
        <w:tc>
          <w:tcPr>
            <w:tcW w:w="6833" w:type="dxa"/>
            <w:tcBorders>
              <w:bottom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准备与试射：3分钟。</w:t>
            </w:r>
          </w:p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每队每人20发（共计40发），20分钟内完成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。</w:t>
            </w:r>
          </w:p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同一队伍的两名运动员独立射击。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决赛</w:t>
            </w:r>
          </w:p>
        </w:tc>
        <w:tc>
          <w:tcPr>
            <w:tcW w:w="6833" w:type="dxa"/>
            <w:tcBorders>
              <w:top w:val="double" w:color="auto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先打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铜牌赛再打金牌赛。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决赛不戴号码布。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所有八名参加决赛的运动员都应在铜牌赛开始前30分钟报到，</w:t>
            </w:r>
            <w:r>
              <w:rPr>
                <w:rFonts w:ascii="Calibri" w:hAnsi="Calibri" w:eastAsia="仿宋"/>
                <w:szCs w:val="22"/>
                <w:lang w:val="en-GB"/>
              </w:rPr>
              <w:t>迟到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将根据国际射联规则处理。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必须允许铜牌赛运动员或其教练在开始前至少15分钟将其器材放至射击位置上。他们放下器材后必须立即离场并等待口令进入地线。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赛场上不允许放背包和运输箱。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决赛形式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铜牌赛：资格赛后</w:t>
            </w:r>
            <w:r>
              <w:rPr>
                <w:rFonts w:ascii="Calibri" w:hAnsi="Calibri" w:eastAsia="仿宋"/>
                <w:szCs w:val="22"/>
                <w:lang w:val="en-GB"/>
              </w:rPr>
              <w:t>第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3名</w:t>
            </w:r>
            <w:r>
              <w:rPr>
                <w:rFonts w:ascii="Calibri" w:hAnsi="Calibri" w:eastAsia="仿宋"/>
                <w:szCs w:val="22"/>
                <w:lang w:val="en-GB"/>
              </w:rPr>
              <w:t>的队伍在C和D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靶位</w:t>
            </w:r>
            <w:r>
              <w:rPr>
                <w:rFonts w:ascii="Calibri" w:hAnsi="Calibri" w:eastAsia="仿宋"/>
                <w:szCs w:val="22"/>
                <w:lang w:val="en-GB"/>
              </w:rPr>
              <w:t>，第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4名</w:t>
            </w:r>
            <w:r>
              <w:rPr>
                <w:rFonts w:ascii="Calibri" w:hAnsi="Calibri" w:eastAsia="仿宋"/>
                <w:szCs w:val="22"/>
                <w:lang w:val="en-GB"/>
              </w:rPr>
              <w:t>的队伍在F和G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靶位。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地线裁判长发布以下口令指挥比赛：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公布的铜牌赛开始时间之前8分钟将发出“运动员进入地线（Athletes to the line）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口令。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宋体" w:hAnsi="宋体" w:cs="宋体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运动员有1分钟时间就位，之后发出“3分钟准备和试射，开始（Three minutes preparation and sighting time, Start）”。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2分30秒后，</w:t>
            </w:r>
            <w:r>
              <w:rPr>
                <w:rFonts w:ascii="Calibri" w:hAnsi="Calibri" w:eastAsia="仿宋"/>
                <w:szCs w:val="22"/>
                <w:lang w:val="en-GB"/>
              </w:rPr>
              <w:t>“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还有30秒钟（30 seconds）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3分钟后，</w:t>
            </w:r>
            <w:r>
              <w:rPr>
                <w:rFonts w:ascii="Calibri" w:hAnsi="Calibri" w:eastAsia="仿宋"/>
                <w:szCs w:val="22"/>
                <w:lang w:val="en-GB"/>
              </w:rPr>
              <w:t>“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停止（Stop）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介绍运动员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-如个人项目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介绍完毕后：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•   “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运动员就位（Take your positions）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1分钟后：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•  “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第一发/下一发射击，</w:t>
            </w:r>
            <w:r>
              <w:rPr>
                <w:rFonts w:ascii="Calibri" w:hAnsi="Calibri" w:eastAsia="仿宋"/>
                <w:szCs w:val="22"/>
                <w:lang w:val="en-GB"/>
              </w:rPr>
              <w:t>装子弹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，</w:t>
            </w:r>
            <w:r>
              <w:rPr>
                <w:rFonts w:ascii="Calibri" w:hAnsi="Calibri" w:eastAsia="仿宋"/>
                <w:szCs w:val="22"/>
                <w:lang w:val="en-GB"/>
              </w:rPr>
              <w:t>（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5秒后</w:t>
            </w:r>
            <w:r>
              <w:rPr>
                <w:rFonts w:ascii="Calibri" w:hAnsi="Calibri" w:eastAsia="仿宋"/>
                <w:szCs w:val="22"/>
                <w:lang w:val="en-GB"/>
              </w:rPr>
              <w:t>）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开始(For the first/next competition shot, load-</w:t>
            </w:r>
            <w:r>
              <w:rPr>
                <w:rFonts w:hint="eastAsia" w:ascii="Calibri" w:hAnsi="Calibri" w:eastAsia="仿宋"/>
                <w:i/>
                <w:szCs w:val="22"/>
                <w:lang w:val="en-GB"/>
              </w:rPr>
              <w:t>5 secs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-Start)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每名运动员击发1次，时间不超过</w:t>
            </w:r>
            <w:r>
              <w:rPr>
                <w:rFonts w:ascii="Calibri" w:hAnsi="Calibri" w:eastAsia="仿宋"/>
                <w:szCs w:val="22"/>
                <w:lang w:val="en-GB"/>
              </w:rPr>
              <w:t>50秒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，</w:t>
            </w:r>
            <w:r>
              <w:rPr>
                <w:rFonts w:ascii="Calibri" w:hAnsi="Calibri" w:eastAsia="仿宋"/>
                <w:szCs w:val="22"/>
                <w:lang w:val="en-GB"/>
              </w:rPr>
              <w:t>每队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两名运动员射击不分先后。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所有运动员完成射击后地线裁判长将发出“停止（Stop）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口令。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每轮都将公布环值高者，</w:t>
            </w:r>
            <w:r>
              <w:rPr>
                <w:rFonts w:ascii="Calibri" w:hAnsi="Calibri" w:eastAsia="仿宋"/>
                <w:szCs w:val="22"/>
                <w:lang w:val="en-GB"/>
              </w:rPr>
              <w:t>及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该队获得的分数。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重复上述流程直至决出胜者。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 xml:space="preserve">•   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打完每轮并公布该轮分数时，</w:t>
            </w:r>
            <w:r>
              <w:rPr>
                <w:rFonts w:ascii="Calibri" w:hAnsi="Calibri" w:eastAsia="仿宋"/>
                <w:szCs w:val="22"/>
                <w:lang w:val="en-GB"/>
              </w:rPr>
              <w:t>教练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或运动员可举手要求“暂停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，各队在奖牌赛期间仅有一次使用“暂停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机会。</w:t>
            </w:r>
            <w:r>
              <w:rPr>
                <w:rFonts w:ascii="Calibri" w:hAnsi="Calibri" w:eastAsia="仿宋"/>
                <w:szCs w:val="22"/>
                <w:lang w:val="en-GB"/>
              </w:rPr>
              <w:t>教练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可以上前到地线与其运动员交流至多30秒钟。如一个队请求“暂停”，另一队的教练员也可以同时走上前与本队运动员（们）交流。这不影响另一队请求“暂停”的机会。</w:t>
            </w:r>
          </w:p>
          <w:p>
            <w:pPr>
              <w:autoSpaceDE w:val="0"/>
              <w:autoSpaceDN w:val="0"/>
              <w:adjustRightInd w:val="0"/>
              <w:spacing w:before="17"/>
              <w:ind w:firstLine="315" w:firstLineChars="15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宋体" w:hAnsi="宋体" w:cs="宋体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ab/>
            </w:r>
            <w:r>
              <w:rPr>
                <w:rFonts w:ascii="Calibri" w:hAnsi="Calibri" w:eastAsia="仿宋"/>
                <w:szCs w:val="22"/>
                <w:lang w:val="en-GB"/>
              </w:rPr>
              <w:t>仲裁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负责计时。</w:t>
            </w:r>
          </w:p>
          <w:p>
            <w:pPr>
              <w:autoSpaceDE w:val="0"/>
              <w:autoSpaceDN w:val="0"/>
              <w:adjustRightInd w:val="0"/>
              <w:spacing w:before="17"/>
              <w:ind w:left="596" w:hanging="283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•</w:t>
            </w:r>
            <w:r>
              <w:rPr>
                <w:rFonts w:ascii="Calibri" w:hAnsi="Calibri" w:eastAsia="仿宋"/>
                <w:szCs w:val="22"/>
                <w:lang w:val="en-GB"/>
              </w:rPr>
              <w:tab/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先得</w:t>
            </w:r>
            <w:r>
              <w:rPr>
                <w:rFonts w:ascii="Calibri" w:hAnsi="Calibri" w:eastAsia="仿宋"/>
                <w:szCs w:val="22"/>
                <w:lang w:val="en-GB"/>
              </w:rPr>
              <w:t>到16分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及以上的</w:t>
            </w:r>
            <w:r>
              <w:rPr>
                <w:rFonts w:ascii="Calibri" w:hAnsi="Calibri" w:eastAsia="仿宋"/>
                <w:szCs w:val="22"/>
                <w:lang w:val="en-GB"/>
              </w:rPr>
              <w:t>队伍将赢得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比赛。地线裁判长（CRO）将宣布“成绩已定（The results are final）”并宣布铜牌获得者。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决赛计分</w:t>
            </w:r>
          </w:p>
        </w:tc>
        <w:tc>
          <w:tcPr>
            <w:tcW w:w="6833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采取小数环值计分</w:t>
            </w:r>
          </w:p>
          <w:p>
            <w:pPr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每发射击后，队内两名运动员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成绩</w:t>
            </w:r>
            <w:r>
              <w:rPr>
                <w:rFonts w:ascii="Calibri" w:hAnsi="Calibri" w:eastAsia="仿宋"/>
                <w:szCs w:val="22"/>
                <w:lang w:val="en-GB"/>
              </w:rPr>
              <w:t>之和高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者</w:t>
            </w:r>
            <w:r>
              <w:rPr>
                <w:rFonts w:ascii="Calibri" w:hAnsi="Calibri" w:eastAsia="仿宋"/>
                <w:szCs w:val="22"/>
                <w:lang w:val="en-GB"/>
              </w:rPr>
              <w:t>得2分。</w:t>
            </w:r>
          </w:p>
          <w:p>
            <w:pPr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如两队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成绩相同</w:t>
            </w:r>
            <w:r>
              <w:rPr>
                <w:rFonts w:ascii="Calibri" w:hAnsi="Calibri" w:eastAsia="仿宋"/>
                <w:szCs w:val="22"/>
                <w:lang w:val="en-GB"/>
              </w:rPr>
              <w:t>，则各得1分。</w:t>
            </w:r>
          </w:p>
          <w:p>
            <w:pPr>
              <w:keepNext/>
              <w:spacing w:after="120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先得到16分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及以上</w:t>
            </w:r>
            <w:r>
              <w:rPr>
                <w:rFonts w:ascii="Calibri" w:hAnsi="Calibri" w:eastAsia="仿宋"/>
                <w:szCs w:val="22"/>
                <w:lang w:val="en-GB"/>
              </w:rPr>
              <w:t xml:space="preserve">的队伍获胜。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决赛平分</w:t>
            </w:r>
          </w:p>
        </w:tc>
        <w:tc>
          <w:tcPr>
            <w:tcW w:w="6833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如出现平分(16:16)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，</w:t>
            </w:r>
            <w:r>
              <w:rPr>
                <w:rFonts w:ascii="Calibri" w:hAnsi="Calibri" w:eastAsia="仿宋"/>
                <w:szCs w:val="22"/>
                <w:lang w:val="en-GB"/>
              </w:rPr>
              <w:t>每队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每名运动员</w:t>
            </w:r>
            <w:r>
              <w:rPr>
                <w:rFonts w:ascii="Calibri" w:hAnsi="Calibri" w:eastAsia="仿宋"/>
                <w:szCs w:val="22"/>
                <w:lang w:val="en-GB"/>
              </w:rPr>
              <w:t>再多射击1发决胜负。</w:t>
            </w:r>
          </w:p>
          <w:p>
            <w:pPr>
              <w:rPr>
                <w:rFonts w:ascii="Calibri" w:hAnsi="Calibri" w:eastAsia="仿宋"/>
                <w:szCs w:val="22"/>
                <w:lang w:val="en-GB"/>
              </w:rPr>
            </w:pPr>
          </w:p>
          <w:p>
            <w:pPr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如又出现平分，则两队继续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根据口令</w:t>
            </w:r>
            <w:r>
              <w:rPr>
                <w:rFonts w:ascii="Calibri" w:hAnsi="Calibri" w:eastAsia="仿宋"/>
                <w:szCs w:val="22"/>
                <w:lang w:val="en-GB"/>
              </w:rPr>
              <w:t>射击，直到打破平分。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9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决赛转场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铜牌赛结束且运动员离场，成统仲裁完成检查电子靶，</w:t>
            </w:r>
            <w:r>
              <w:rPr>
                <w:rFonts w:ascii="Calibri" w:hAnsi="Calibri" w:eastAsia="仿宋"/>
                <w:szCs w:val="22"/>
              </w:rPr>
              <w:t>场地裁判</w:t>
            </w:r>
            <w:r>
              <w:rPr>
                <w:rFonts w:hint="eastAsia" w:ascii="Calibri" w:hAnsi="Calibri" w:eastAsia="仿宋"/>
                <w:szCs w:val="22"/>
              </w:rPr>
              <w:t>宣布赛场“已清场（Range clear）</w:t>
            </w:r>
            <w:r>
              <w:rPr>
                <w:rFonts w:ascii="Calibri" w:hAnsi="Calibri" w:eastAsia="仿宋"/>
                <w:szCs w:val="22"/>
              </w:rPr>
              <w:t>”</w:t>
            </w:r>
            <w:r>
              <w:rPr>
                <w:rFonts w:hint="eastAsia" w:ascii="Calibri" w:hAnsi="Calibri" w:eastAsia="仿宋"/>
                <w:szCs w:val="22"/>
              </w:rPr>
              <w:t>，</w:t>
            </w:r>
            <w:r>
              <w:rPr>
                <w:rFonts w:ascii="Calibri" w:hAnsi="Calibri" w:eastAsia="仿宋"/>
                <w:szCs w:val="22"/>
              </w:rPr>
              <w:t>完成</w:t>
            </w:r>
            <w:r>
              <w:rPr>
                <w:rFonts w:hint="eastAsia" w:ascii="Calibri" w:hAnsi="Calibri" w:eastAsia="仿宋"/>
                <w:szCs w:val="22"/>
              </w:rPr>
              <w:t>上述动作后至少</w:t>
            </w:r>
            <w:r>
              <w:rPr>
                <w:rFonts w:ascii="Calibri" w:hAnsi="Calibri" w:eastAsia="仿宋"/>
                <w:szCs w:val="22"/>
              </w:rPr>
              <w:t>5分钟后，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必须允许金牌赛运动员或其教练将其装备放至射击位置上。他们必须随后离场等待</w:t>
            </w:r>
            <w:r>
              <w:rPr>
                <w:rFonts w:hint="eastAsia" w:ascii="Calibri" w:hAnsi="Calibri" w:eastAsia="仿宋"/>
                <w:szCs w:val="22"/>
              </w:rPr>
              <w:t>口令</w:t>
            </w:r>
            <w:r>
              <w:rPr>
                <w:rFonts w:ascii="Calibri" w:hAnsi="Calibri" w:eastAsia="仿宋"/>
                <w:szCs w:val="22"/>
              </w:rPr>
              <w:t>入场</w:t>
            </w:r>
            <w:r>
              <w:rPr>
                <w:rFonts w:hint="eastAsia" w:ascii="Calibri" w:hAnsi="Calibri" w:eastAsia="仿宋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5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金/银牌赛</w:t>
            </w:r>
          </w:p>
        </w:tc>
        <w:tc>
          <w:tcPr>
            <w:tcW w:w="6833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资格赛后</w:t>
            </w:r>
            <w:r>
              <w:rPr>
                <w:rFonts w:ascii="Calibri" w:hAnsi="Calibri" w:eastAsia="仿宋"/>
                <w:szCs w:val="22"/>
                <w:lang w:val="en-GB"/>
              </w:rPr>
              <w:t>第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1</w:t>
            </w:r>
            <w:r>
              <w:rPr>
                <w:rFonts w:ascii="Calibri" w:hAnsi="Calibri" w:eastAsia="仿宋"/>
                <w:szCs w:val="22"/>
                <w:lang w:val="en-GB"/>
              </w:rPr>
              <w:t>名的队伍在C和D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靶位</w:t>
            </w:r>
            <w:r>
              <w:rPr>
                <w:rFonts w:ascii="Calibri" w:hAnsi="Calibri" w:eastAsia="仿宋"/>
                <w:szCs w:val="22"/>
                <w:lang w:val="en-GB"/>
              </w:rPr>
              <w:t>，第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2名</w:t>
            </w:r>
            <w:r>
              <w:rPr>
                <w:rFonts w:ascii="Calibri" w:hAnsi="Calibri" w:eastAsia="仿宋"/>
                <w:szCs w:val="22"/>
                <w:lang w:val="en-GB"/>
              </w:rPr>
              <w:t>的队伍在F和G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靶位。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金/银牌赛将与铜牌赛采取相同的比赛形式，地线裁判长口令亦相同。</w:t>
            </w: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before="15" w:line="218" w:lineRule="auto"/>
              <w:ind w:left="29" w:right="240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金牌赛获胜者获得金牌，</w:t>
            </w:r>
            <w:r>
              <w:rPr>
                <w:rFonts w:ascii="Calibri" w:hAnsi="Calibri" w:eastAsia="仿宋"/>
                <w:szCs w:val="22"/>
                <w:lang w:val="en-GB"/>
              </w:rPr>
              <w:t>第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2</w:t>
            </w:r>
            <w:r>
              <w:rPr>
                <w:rFonts w:ascii="Calibri" w:hAnsi="Calibri" w:eastAsia="仿宋"/>
                <w:szCs w:val="22"/>
                <w:lang w:val="en-GB"/>
              </w:rPr>
              <w:t>名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的队伍获得银牌。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hanging="405"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奖牌获得者亮相</w:t>
            </w:r>
          </w:p>
        </w:tc>
        <w:tc>
          <w:tcPr>
            <w:tcW w:w="68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29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像个人决赛那样，铜牌获得者将走上赛场与金银牌获得者站一排，接受官方拍照和公布结果。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决赛故障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keepNext/>
              <w:spacing w:after="120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决赛故障将按照国际射联规则6.17.1.6处理：</w:t>
            </w:r>
          </w:p>
          <w:p>
            <w:pPr>
              <w:keepNext/>
              <w:spacing w:after="120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每场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奖牌赛每队仅允许有一次枪支故障。</w:t>
            </w:r>
          </w:p>
          <w:p>
            <w:pPr>
              <w:keepNext/>
              <w:spacing w:after="120"/>
              <w:ind w:left="29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hint="eastAsia" w:ascii="Calibri" w:hAnsi="Calibri" w:eastAsia="仿宋"/>
                <w:szCs w:val="22"/>
                <w:lang w:val="en-GB"/>
              </w:rPr>
              <w:t>运动员可有一分钟时间修理或更换故障枪支，</w:t>
            </w:r>
            <w:r>
              <w:rPr>
                <w:rFonts w:ascii="Calibri" w:hAnsi="Calibri" w:eastAsia="仿宋"/>
                <w:szCs w:val="22"/>
                <w:lang w:val="en-GB"/>
              </w:rPr>
              <w:t>以便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比赛不受的延误。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判罚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4" w:lineRule="exact"/>
              <w:ind w:left="29" w:right="125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资格赛阶段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，</w:t>
            </w:r>
            <w:r>
              <w:rPr>
                <w:rFonts w:ascii="Calibri" w:hAnsi="Calibri" w:eastAsia="仿宋"/>
                <w:szCs w:val="22"/>
                <w:lang w:val="en-GB"/>
              </w:rPr>
              <w:t>在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“</w:t>
            </w:r>
            <w:r>
              <w:rPr>
                <w:rFonts w:ascii="Calibri" w:hAnsi="Calibri" w:eastAsia="仿宋"/>
                <w:szCs w:val="22"/>
                <w:lang w:val="en-GB"/>
              </w:rPr>
              <w:t>准备和试射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开始”</w:t>
            </w:r>
            <w:r>
              <w:rPr>
                <w:rFonts w:ascii="Calibri" w:hAnsi="Calibri" w:eastAsia="仿宋"/>
                <w:szCs w:val="22"/>
                <w:lang w:val="en-GB"/>
              </w:rPr>
              <w:t>口令前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或“停止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口令后</w:t>
            </w:r>
            <w:r>
              <w:rPr>
                <w:rFonts w:ascii="Calibri" w:hAnsi="Calibri" w:eastAsia="仿宋"/>
                <w:szCs w:val="22"/>
                <w:lang w:val="en-GB"/>
              </w:rPr>
              <w:t>射击，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该发射击无效，</w:t>
            </w:r>
            <w:r>
              <w:rPr>
                <w:rFonts w:ascii="Calibri" w:hAnsi="Calibri" w:eastAsia="仿宋"/>
                <w:szCs w:val="22"/>
                <w:lang w:val="en-GB"/>
              </w:rPr>
              <w:t>并且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其计分射</w:t>
            </w:r>
            <w:r>
              <w:rPr>
                <w:rFonts w:ascii="Calibri" w:hAnsi="Calibri" w:eastAsia="仿宋"/>
                <w:szCs w:val="22"/>
                <w:lang w:val="en-GB"/>
              </w:rPr>
              <w:t>第一发将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被扣罚2环</w:t>
            </w:r>
            <w:r>
              <w:rPr>
                <w:rFonts w:ascii="Calibri" w:hAnsi="Calibri" w:eastAsia="仿宋"/>
                <w:szCs w:val="22"/>
                <w:lang w:val="en-GB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74" w:lineRule="exact"/>
              <w:ind w:left="29" w:right="125"/>
              <w:rPr>
                <w:rFonts w:ascii="Calibri" w:hAnsi="Calibri" w:eastAsia="仿宋"/>
                <w:szCs w:val="22"/>
                <w:lang w:val="en-GB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决赛中，在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“</w:t>
            </w:r>
            <w:r>
              <w:rPr>
                <w:rFonts w:ascii="Calibri" w:hAnsi="Calibri" w:eastAsia="仿宋"/>
                <w:szCs w:val="22"/>
                <w:lang w:val="en-GB"/>
              </w:rPr>
              <w:t>准备和试射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开始”</w:t>
            </w:r>
            <w:r>
              <w:rPr>
                <w:rFonts w:ascii="Calibri" w:hAnsi="Calibri" w:eastAsia="仿宋"/>
                <w:szCs w:val="22"/>
                <w:lang w:val="en-GB"/>
              </w:rPr>
              <w:t>口令前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或“停止</w:t>
            </w:r>
            <w:r>
              <w:rPr>
                <w:rFonts w:ascii="Calibri" w:hAnsi="Calibri" w:eastAsia="仿宋"/>
                <w:szCs w:val="22"/>
                <w:lang w:val="en-GB"/>
              </w:rPr>
              <w:t>”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口令后</w:t>
            </w:r>
            <w:r>
              <w:rPr>
                <w:rFonts w:ascii="Calibri" w:hAnsi="Calibri" w:eastAsia="仿宋"/>
                <w:szCs w:val="22"/>
                <w:lang w:val="en-GB"/>
              </w:rPr>
              <w:t>射击，都将计0分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。</w:t>
            </w:r>
          </w:p>
          <w:p>
            <w:pPr>
              <w:ind w:left="29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  <w:lang w:val="en-GB"/>
              </w:rPr>
              <w:t>其他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判罚</w:t>
            </w:r>
            <w:r>
              <w:rPr>
                <w:rFonts w:ascii="Calibri" w:hAnsi="Calibri" w:eastAsia="仿宋"/>
                <w:szCs w:val="22"/>
                <w:lang w:val="en-GB"/>
              </w:rPr>
              <w:t>将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依</w:t>
            </w:r>
            <w:r>
              <w:rPr>
                <w:rFonts w:ascii="Calibri" w:hAnsi="Calibri" w:eastAsia="仿宋"/>
                <w:szCs w:val="22"/>
                <w:lang w:val="en-GB"/>
              </w:rPr>
              <w:t>据国际射联规则</w:t>
            </w:r>
            <w:r>
              <w:rPr>
                <w:rFonts w:hint="eastAsia" w:ascii="Calibri" w:hAnsi="Calibri" w:eastAsia="仿宋"/>
                <w:szCs w:val="22"/>
                <w:lang w:val="en-GB"/>
              </w:rPr>
              <w:t>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国家/地区标识、着装要求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ind w:left="29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运动员比赛服装上需</w:t>
            </w:r>
            <w:r>
              <w:rPr>
                <w:rFonts w:hint="eastAsia" w:ascii="Calibri" w:hAnsi="Calibri" w:eastAsia="仿宋"/>
                <w:szCs w:val="22"/>
              </w:rPr>
              <w:t>展示国家/地区标识如下</w:t>
            </w:r>
            <w:r>
              <w:rPr>
                <w:rFonts w:ascii="Calibri" w:hAnsi="Calibri" w:eastAsia="仿宋"/>
                <w:szCs w:val="22"/>
              </w:rPr>
              <w:t>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ind w:left="596" w:hanging="283" w:firstLineChars="0"/>
              <w:contextualSpacing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步枪</w:t>
            </w:r>
            <w:r>
              <w:rPr>
                <w:rFonts w:hint="eastAsia" w:ascii="Calibri" w:hAnsi="Calibri" w:eastAsia="仿宋"/>
                <w:szCs w:val="22"/>
              </w:rPr>
              <w:t>：</w:t>
            </w:r>
            <w:r>
              <w:rPr>
                <w:rFonts w:ascii="Calibri" w:hAnsi="Calibri" w:eastAsia="仿宋"/>
                <w:szCs w:val="22"/>
              </w:rPr>
              <w:t>面对观众一侧的皮服口袋上有国际奥委会规定的国家/地区3个字母代码</w:t>
            </w:r>
            <w:r>
              <w:rPr>
                <w:rFonts w:hint="eastAsia" w:ascii="Calibri" w:hAnsi="Calibri" w:eastAsia="仿宋"/>
                <w:szCs w:val="22"/>
              </w:rPr>
              <w:t>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ind w:left="596" w:hanging="283" w:firstLineChars="0"/>
              <w:contextualSpacing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手枪</w:t>
            </w:r>
            <w:r>
              <w:rPr>
                <w:rFonts w:hint="eastAsia" w:ascii="Calibri" w:hAnsi="Calibri" w:eastAsia="仿宋"/>
                <w:szCs w:val="22"/>
              </w:rPr>
              <w:t>：</w:t>
            </w:r>
            <w:r>
              <w:rPr>
                <w:rFonts w:ascii="Calibri" w:hAnsi="Calibri" w:eastAsia="仿宋"/>
                <w:szCs w:val="22"/>
              </w:rPr>
              <w:t>面对观众一侧的T恤衫或运动外套袖子上有国际奥委会规定的国家/地区3个字母代码</w:t>
            </w:r>
            <w:r>
              <w:rPr>
                <w:rFonts w:hint="eastAsia" w:ascii="Calibri" w:hAnsi="Calibri" w:eastAsia="仿宋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音乐和</w:t>
            </w:r>
            <w:r>
              <w:rPr>
                <w:rFonts w:hint="eastAsia" w:ascii="Calibri" w:hAnsi="Calibri" w:eastAsia="仿宋"/>
                <w:szCs w:val="22"/>
              </w:rPr>
              <w:t>观众支持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允许在资格赛和</w:t>
            </w:r>
            <w:r>
              <w:rPr>
                <w:rFonts w:hint="eastAsia" w:ascii="Calibri" w:hAnsi="Calibri" w:eastAsia="仿宋"/>
                <w:szCs w:val="22"/>
              </w:rPr>
              <w:t>奖牌赛</w:t>
            </w:r>
            <w:r>
              <w:rPr>
                <w:rFonts w:ascii="Calibri" w:hAnsi="Calibri" w:eastAsia="仿宋"/>
                <w:szCs w:val="22"/>
              </w:rPr>
              <w:t>时播放音乐。</w:t>
            </w:r>
          </w:p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技术代表需同意音乐曲目。</w:t>
            </w:r>
          </w:p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鼓励热情的观众在奖牌赛给选手们欢呼喝彩。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contextualSpacing/>
              <w:jc w:val="left"/>
              <w:rPr>
                <w:rFonts w:ascii="Calibri" w:hAnsi="Calibri" w:eastAsia="仿宋"/>
                <w:szCs w:val="22"/>
              </w:rPr>
            </w:pPr>
            <w:r>
              <w:rPr>
                <w:rFonts w:ascii="Calibri" w:hAnsi="Calibri" w:eastAsia="仿宋"/>
                <w:szCs w:val="22"/>
              </w:rPr>
              <w:t>异常状况</w:t>
            </w:r>
          </w:p>
        </w:tc>
        <w:tc>
          <w:tcPr>
            <w:tcW w:w="683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以上未提及的事宜适用国际射联通用技术规则6.17。</w:t>
            </w:r>
          </w:p>
          <w:p>
            <w:pPr>
              <w:rPr>
                <w:rFonts w:ascii="Calibri" w:hAnsi="Calibri" w:eastAsia="仿宋"/>
                <w:szCs w:val="22"/>
              </w:rPr>
            </w:pPr>
            <w:r>
              <w:rPr>
                <w:rFonts w:hint="eastAsia" w:ascii="Calibri" w:hAnsi="Calibri" w:eastAsia="仿宋"/>
                <w:szCs w:val="22"/>
              </w:rPr>
              <w:t>每个小项</w:t>
            </w:r>
            <w:r>
              <w:rPr>
                <w:rFonts w:ascii="Calibri" w:hAnsi="Calibri" w:eastAsia="仿宋"/>
                <w:szCs w:val="22"/>
              </w:rPr>
              <w:t>异常或有争议的状况将</w:t>
            </w:r>
            <w:r>
              <w:rPr>
                <w:rFonts w:hint="eastAsia" w:ascii="Calibri" w:hAnsi="Calibri" w:eastAsia="仿宋"/>
                <w:szCs w:val="22"/>
              </w:rPr>
              <w:t>由仲裁</w:t>
            </w:r>
            <w:r>
              <w:rPr>
                <w:rFonts w:ascii="Calibri" w:hAnsi="Calibri" w:eastAsia="仿宋"/>
                <w:szCs w:val="22"/>
              </w:rPr>
              <w:t>根据国际射联规则裁决</w:t>
            </w:r>
            <w:r>
              <w:rPr>
                <w:rFonts w:hint="eastAsia" w:ascii="Calibri" w:hAnsi="Calibri" w:eastAsia="仿宋"/>
                <w:szCs w:val="22"/>
              </w:rPr>
              <w:t>。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31"/>
    <w:multiLevelType w:val="multilevel"/>
    <w:tmpl w:val="0F210731"/>
    <w:lvl w:ilvl="0" w:tentative="0">
      <w:start w:val="1"/>
      <w:numFmt w:val="bullet"/>
      <w:lvlText w:val=""/>
      <w:lvlJc w:val="left"/>
      <w:pPr>
        <w:ind w:left="38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49" w:hanging="360"/>
      </w:pPr>
      <w:rPr>
        <w:rFonts w:hint="default" w:ascii="Wingdings" w:hAnsi="Wingdings"/>
      </w:rPr>
    </w:lvl>
  </w:abstractNum>
  <w:abstractNum w:abstractNumId="1">
    <w:nsid w:val="62AD42A2"/>
    <w:multiLevelType w:val="multilevel"/>
    <w:tmpl w:val="62AD42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4516"/>
    <w:rsid w:val="203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2019-08-01T08:53:00Z</dcterms:created>
  <dc:creator>❤️Chloe M</dc:creator>
  <cp:lastModifiedBy>❤️Chloe M</cp:lastModifiedBy>
  <dcterms:modified xsi:type="dcterms:W3CDTF">2019-08-01T08:53:50Z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