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EFF" w:rsidRDefault="00422EFF" w:rsidP="00422EFF">
      <w:pPr>
        <w:pStyle w:val="a3"/>
        <w:widowControl/>
        <w:shd w:val="clear" w:color="auto" w:fill="FFFFFF"/>
        <w:spacing w:beforeAutospacing="0" w:after="225" w:afterAutospacing="0" w:line="450" w:lineRule="atLeast"/>
        <w:rPr>
          <w:rStyle w:val="a4"/>
          <w:rFonts w:ascii="宋体" w:hAnsi="宋体" w:cs="宋体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a4"/>
          <w:rFonts w:ascii="宋体" w:hAnsi="宋体" w:cs="宋体" w:hint="eastAsia"/>
          <w:bCs/>
          <w:color w:val="333333"/>
          <w:sz w:val="32"/>
          <w:szCs w:val="32"/>
          <w:shd w:val="clear" w:color="auto" w:fill="FFFFFF"/>
        </w:rPr>
        <w:t>附件3</w:t>
      </w:r>
    </w:p>
    <w:p w:rsidR="00422EFF" w:rsidRDefault="00422EFF" w:rsidP="00422EFF">
      <w:pPr>
        <w:pStyle w:val="a3"/>
        <w:widowControl/>
        <w:shd w:val="clear" w:color="auto" w:fill="FFFFFF"/>
        <w:spacing w:beforeAutospacing="0" w:after="225" w:afterAutospacing="0" w:line="450" w:lineRule="atLeast"/>
        <w:jc w:val="center"/>
        <w:rPr>
          <w:rStyle w:val="a4"/>
          <w:rFonts w:ascii="宋体" w:hAnsi="宋体" w:cs="宋体"/>
          <w:color w:val="333333"/>
          <w:sz w:val="44"/>
          <w:szCs w:val="44"/>
          <w:shd w:val="clear" w:color="auto" w:fill="FFFFFF"/>
        </w:rPr>
      </w:pPr>
      <w:r>
        <w:rPr>
          <w:rStyle w:val="a4"/>
          <w:rFonts w:ascii="宋体" w:hAnsi="宋体" w:cs="宋体" w:hint="eastAsia"/>
          <w:color w:val="333333"/>
          <w:sz w:val="44"/>
          <w:szCs w:val="44"/>
          <w:shd w:val="clear" w:color="auto" w:fill="FFFFFF"/>
        </w:rPr>
        <w:t>往返接送站通知单</w:t>
      </w:r>
    </w:p>
    <w:p w:rsidR="00422EFF" w:rsidRDefault="00422EFF" w:rsidP="00422EFF">
      <w:pPr>
        <w:pStyle w:val="a3"/>
        <w:widowControl/>
        <w:shd w:val="clear" w:color="auto" w:fill="FFFFFF"/>
        <w:spacing w:beforeAutospacing="0" w:after="225" w:afterAutospacing="0" w:line="450" w:lineRule="atLeast"/>
        <w:ind w:firstLineChars="400" w:firstLine="1280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单位：（盖章）</w:t>
      </w:r>
    </w:p>
    <w:tbl>
      <w:tblPr>
        <w:tblW w:w="116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1117"/>
        <w:gridCol w:w="2235"/>
        <w:gridCol w:w="3450"/>
        <w:gridCol w:w="2757"/>
      </w:tblGrid>
      <w:tr w:rsidR="00422EFF" w:rsidTr="00A91461">
        <w:trPr>
          <w:trHeight w:val="1325"/>
          <w:jc w:val="center"/>
        </w:trPr>
        <w:tc>
          <w:tcPr>
            <w:tcW w:w="20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422EFF" w:rsidRDefault="00422EFF" w:rsidP="00A91461">
            <w:pPr>
              <w:widowControl/>
              <w:jc w:val="center"/>
              <w:rPr>
                <w:rFonts w:ascii="仿宋" w:eastAsia="仿宋" w:hAnsi="仿宋" w:cs="仿宋"/>
                <w:color w:val="333333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</w:rPr>
              <w:t>日期</w:t>
            </w:r>
          </w:p>
        </w:tc>
        <w:tc>
          <w:tcPr>
            <w:tcW w:w="11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422EFF" w:rsidRDefault="00422EFF" w:rsidP="00A91461">
            <w:pPr>
              <w:widowControl/>
              <w:jc w:val="center"/>
              <w:rPr>
                <w:rFonts w:ascii="仿宋" w:eastAsia="仿宋" w:hAnsi="仿宋" w:cs="仿宋"/>
                <w:color w:val="333333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</w:rPr>
              <w:t>人数</w:t>
            </w:r>
          </w:p>
        </w:tc>
        <w:tc>
          <w:tcPr>
            <w:tcW w:w="22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422EFF" w:rsidRDefault="00422EFF" w:rsidP="00A91461">
            <w:pPr>
              <w:widowControl/>
              <w:jc w:val="center"/>
              <w:rPr>
                <w:rFonts w:ascii="仿宋" w:eastAsia="仿宋" w:hAnsi="仿宋" w:cs="仿宋"/>
                <w:color w:val="333333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</w:rPr>
              <w:br/>
              <w:t>到（送）达时间</w:t>
            </w:r>
          </w:p>
        </w:tc>
        <w:tc>
          <w:tcPr>
            <w:tcW w:w="34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422EFF" w:rsidRDefault="00422EFF" w:rsidP="00A91461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</w:rPr>
              <w:t>到（送）达地点</w:t>
            </w:r>
          </w:p>
          <w:p w:rsidR="00422EFF" w:rsidRDefault="00422EFF" w:rsidP="00A91461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</w:rPr>
              <w:t>（阳泉北火车站或阳泉客运站）</w:t>
            </w:r>
          </w:p>
        </w:tc>
        <w:tc>
          <w:tcPr>
            <w:tcW w:w="275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422EFF" w:rsidRDefault="00422EFF" w:rsidP="00A91461">
            <w:pPr>
              <w:widowControl/>
              <w:jc w:val="center"/>
              <w:rPr>
                <w:rFonts w:ascii="仿宋" w:eastAsia="仿宋" w:hAnsi="仿宋" w:cs="仿宋"/>
                <w:color w:val="333333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</w:rPr>
              <w:t>备注</w:t>
            </w:r>
          </w:p>
        </w:tc>
      </w:tr>
      <w:tr w:rsidR="00422EFF" w:rsidTr="00A91461">
        <w:trPr>
          <w:trHeight w:val="701"/>
          <w:jc w:val="center"/>
        </w:trPr>
        <w:tc>
          <w:tcPr>
            <w:tcW w:w="20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422EFF" w:rsidRDefault="00422EFF" w:rsidP="00A91461">
            <w:pPr>
              <w:widowControl/>
              <w:jc w:val="center"/>
              <w:rPr>
                <w:rFonts w:ascii="仿宋" w:eastAsia="仿宋" w:hAnsi="仿宋" w:cs="仿宋"/>
                <w:color w:val="333333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422EFF" w:rsidRDefault="00422EFF" w:rsidP="00A91461">
            <w:pPr>
              <w:widowControl/>
              <w:jc w:val="center"/>
              <w:rPr>
                <w:rFonts w:ascii="仿宋" w:eastAsia="仿宋" w:hAnsi="仿宋" w:cs="仿宋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422EFF" w:rsidRDefault="00422EFF" w:rsidP="00A91461">
            <w:pPr>
              <w:widowControl/>
              <w:jc w:val="center"/>
              <w:rPr>
                <w:rFonts w:ascii="仿宋" w:eastAsia="仿宋" w:hAnsi="仿宋" w:cs="仿宋"/>
                <w:color w:val="333333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422EFF" w:rsidRDefault="00422EFF" w:rsidP="00A91461">
            <w:pPr>
              <w:widowControl/>
              <w:jc w:val="center"/>
              <w:rPr>
                <w:rFonts w:ascii="仿宋" w:eastAsia="仿宋" w:hAnsi="仿宋" w:cs="仿宋"/>
                <w:color w:val="333333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422EFF" w:rsidRDefault="00422EFF" w:rsidP="00A91461">
            <w:pPr>
              <w:widowControl/>
              <w:jc w:val="center"/>
              <w:rPr>
                <w:rFonts w:ascii="仿宋" w:eastAsia="仿宋" w:hAnsi="仿宋" w:cs="仿宋"/>
                <w:color w:val="333333"/>
                <w:sz w:val="18"/>
                <w:szCs w:val="18"/>
              </w:rPr>
            </w:pPr>
          </w:p>
        </w:tc>
      </w:tr>
      <w:tr w:rsidR="00422EFF" w:rsidTr="00A91461">
        <w:trPr>
          <w:trHeight w:val="545"/>
          <w:jc w:val="center"/>
        </w:trPr>
        <w:tc>
          <w:tcPr>
            <w:tcW w:w="20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422EFF" w:rsidRDefault="00422EFF" w:rsidP="00A91461">
            <w:pPr>
              <w:widowControl/>
              <w:jc w:val="center"/>
              <w:rPr>
                <w:rFonts w:ascii="仿宋" w:eastAsia="仿宋" w:hAnsi="仿宋" w:cs="仿宋"/>
                <w:color w:val="333333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422EFF" w:rsidRDefault="00422EFF" w:rsidP="00A91461">
            <w:pPr>
              <w:widowControl/>
              <w:jc w:val="center"/>
              <w:rPr>
                <w:rFonts w:ascii="仿宋" w:eastAsia="仿宋" w:hAnsi="仿宋" w:cs="仿宋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422EFF" w:rsidRDefault="00422EFF" w:rsidP="00A91461">
            <w:pPr>
              <w:widowControl/>
              <w:jc w:val="center"/>
              <w:rPr>
                <w:rFonts w:ascii="仿宋" w:eastAsia="仿宋" w:hAnsi="仿宋" w:cs="仿宋"/>
                <w:color w:val="333333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422EFF" w:rsidRDefault="00422EFF" w:rsidP="00A91461">
            <w:pPr>
              <w:widowControl/>
              <w:jc w:val="center"/>
              <w:rPr>
                <w:rFonts w:ascii="仿宋" w:eastAsia="仿宋" w:hAnsi="仿宋" w:cs="仿宋"/>
                <w:color w:val="333333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422EFF" w:rsidRDefault="00422EFF" w:rsidP="00A91461">
            <w:pPr>
              <w:widowControl/>
              <w:jc w:val="center"/>
              <w:rPr>
                <w:rFonts w:ascii="仿宋" w:eastAsia="仿宋" w:hAnsi="仿宋" w:cs="仿宋"/>
                <w:color w:val="333333"/>
                <w:sz w:val="18"/>
                <w:szCs w:val="18"/>
              </w:rPr>
            </w:pPr>
          </w:p>
        </w:tc>
      </w:tr>
      <w:tr w:rsidR="00422EFF" w:rsidTr="00A91461">
        <w:trPr>
          <w:trHeight w:val="688"/>
          <w:jc w:val="center"/>
        </w:trPr>
        <w:tc>
          <w:tcPr>
            <w:tcW w:w="20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422EFF" w:rsidRDefault="00422EFF" w:rsidP="00A91461">
            <w:pPr>
              <w:widowControl/>
              <w:jc w:val="center"/>
              <w:rPr>
                <w:rFonts w:ascii="仿宋" w:eastAsia="仿宋" w:hAnsi="仿宋" w:cs="仿宋"/>
                <w:color w:val="333333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422EFF" w:rsidRDefault="00422EFF" w:rsidP="00A91461">
            <w:pPr>
              <w:widowControl/>
              <w:jc w:val="center"/>
              <w:rPr>
                <w:rFonts w:ascii="仿宋" w:eastAsia="仿宋" w:hAnsi="仿宋" w:cs="仿宋"/>
                <w:color w:val="333333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422EFF" w:rsidRDefault="00422EFF" w:rsidP="00A91461">
            <w:pPr>
              <w:widowControl/>
              <w:jc w:val="center"/>
              <w:rPr>
                <w:rFonts w:ascii="仿宋" w:eastAsia="仿宋" w:hAnsi="仿宋" w:cs="仿宋"/>
                <w:color w:val="333333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422EFF" w:rsidRDefault="00422EFF" w:rsidP="00A91461">
            <w:pPr>
              <w:widowControl/>
              <w:jc w:val="center"/>
              <w:rPr>
                <w:rFonts w:ascii="仿宋" w:eastAsia="仿宋" w:hAnsi="仿宋" w:cs="仿宋"/>
                <w:color w:val="333333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422EFF" w:rsidRDefault="00422EFF" w:rsidP="00A91461">
            <w:pPr>
              <w:widowControl/>
              <w:jc w:val="center"/>
              <w:rPr>
                <w:rFonts w:ascii="仿宋" w:eastAsia="仿宋" w:hAnsi="仿宋" w:cs="仿宋"/>
                <w:color w:val="333333"/>
                <w:sz w:val="18"/>
                <w:szCs w:val="18"/>
              </w:rPr>
            </w:pPr>
          </w:p>
        </w:tc>
      </w:tr>
    </w:tbl>
    <w:p w:rsidR="00422EFF" w:rsidRDefault="00422EFF" w:rsidP="00422EFF">
      <w:pPr>
        <w:pStyle w:val="a3"/>
        <w:widowControl/>
        <w:spacing w:beforeAutospacing="0" w:after="226" w:afterAutospacing="0" w:line="450" w:lineRule="atLeast"/>
        <w:ind w:firstLineChars="400" w:firstLine="12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领队： </w:t>
      </w:r>
      <w:r>
        <w:rPr>
          <w:rFonts w:ascii="仿宋" w:eastAsia="仿宋" w:hAnsi="仿宋" w:cs="仿宋" w:hint="eastAsia"/>
          <w:color w:val="333333"/>
          <w:sz w:val="21"/>
          <w:szCs w:val="21"/>
          <w:shd w:val="clear" w:color="auto" w:fill="FFFFFF"/>
        </w:rPr>
        <w:t>                          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                         手机：</w:t>
      </w:r>
    </w:p>
    <w:p w:rsidR="00422EFF" w:rsidRDefault="00422EFF" w:rsidP="00422EFF">
      <w:pPr>
        <w:widowControl/>
        <w:jc w:val="left"/>
        <w:rPr>
          <w:rFonts w:ascii="仿宋_GB2312" w:eastAsia="仿宋_GB2312" w:hAnsi="仿宋_GB2312" w:cs="仿宋_GB2312"/>
          <w:kern w:val="0"/>
          <w:sz w:val="10"/>
          <w:szCs w:val="10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                                                        年   月   日 </w:t>
      </w:r>
      <w:r>
        <w:rPr>
          <w:rFonts w:ascii="仿宋" w:eastAsia="仿宋" w:hAnsi="仿宋" w:cs="仿宋" w:hint="eastAsia"/>
          <w:color w:val="333333"/>
          <w:szCs w:val="21"/>
          <w:shd w:val="clear" w:color="auto" w:fill="FFFFFF"/>
        </w:rPr>
        <w:t>  </w:t>
      </w:r>
      <w:r>
        <w:rPr>
          <w:rFonts w:ascii="宋体" w:hAnsi="宋体" w:hint="eastAsia"/>
          <w:color w:val="333333"/>
          <w:szCs w:val="21"/>
          <w:shd w:val="clear" w:color="auto" w:fill="FFFFFF"/>
        </w:rPr>
        <w:t>      </w:t>
      </w:r>
    </w:p>
    <w:p w:rsidR="009B47D8" w:rsidRDefault="009B47D8">
      <w:bookmarkStart w:id="0" w:name="_GoBack"/>
      <w:bookmarkEnd w:id="0"/>
    </w:p>
    <w:sectPr w:rsidR="009B47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1A6DE3"/>
    <w:rsid w:val="00422EFF"/>
    <w:rsid w:val="009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FA125-DA55-4690-A4B3-F6313FE5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EFF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22EF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422EF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2019-07-22T07:29:00Z</dcterms:created>
  <dcterms:modified xsi:type="dcterms:W3CDTF">2019-07-22T07:30:00Z</dcterms:modified>
</cp:coreProperties>
</file>