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附件3：</w:t>
      </w:r>
    </w:p>
    <w:p>
      <w:pPr>
        <w:spacing w:line="640" w:lineRule="exact"/>
        <w:jc w:val="center"/>
        <w:rPr>
          <w:rFonts w:asciiTheme="majorEastAsia" w:hAnsiTheme="majorEastAsia" w:eastAsiaTheme="majorEastAsia" w:cstheme="majorEastAsia"/>
          <w:b/>
          <w:bCs/>
          <w:sz w:val="36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2"/>
        </w:rPr>
        <w:t>抵离信息表</w:t>
      </w:r>
    </w:p>
    <w:p>
      <w:pPr>
        <w:spacing w:line="640" w:lineRule="exact"/>
        <w:rPr>
          <w:rFonts w:ascii="仿宋_GB2312" w:hAnsi="仿宋" w:eastAsia="仿宋_GB2312" w:cs="仿宋"/>
          <w:sz w:val="32"/>
          <w:szCs w:val="32"/>
        </w:rPr>
      </w:pPr>
    </w:p>
    <w:p>
      <w:pPr>
        <w:spacing w:line="64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代表队名称：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             </w:t>
      </w:r>
    </w:p>
    <w:tbl>
      <w:tblPr>
        <w:tblStyle w:val="2"/>
        <w:tblpPr w:leftFromText="180" w:rightFromText="180" w:vertAnchor="text" w:horzAnchor="page" w:tblpX="1233" w:tblpY="557"/>
        <w:tblOverlap w:val="never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0"/>
        <w:gridCol w:w="2370"/>
        <w:gridCol w:w="2370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联系人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手机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抵达时间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离会时间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抵达车次</w:t>
            </w: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（车次）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离会车次</w:t>
            </w: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（车次）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总人数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总人数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</w:tbl>
    <w:p>
      <w:pPr>
        <w:spacing w:line="640" w:lineRule="exact"/>
        <w:rPr>
          <w:rFonts w:ascii="仿宋_GB2312" w:hAnsi="仿宋" w:eastAsia="仿宋_GB2312" w:cs="仿宋"/>
          <w:sz w:val="32"/>
          <w:szCs w:val="32"/>
        </w:rPr>
      </w:pPr>
    </w:p>
    <w:p>
      <w:pPr>
        <w:spacing w:line="640" w:lineRule="exact"/>
        <w:ind w:left="640" w:hanging="640" w:hanging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注：此表请于2019年9月25日前加盖公章与报名表一并报送至凤阳县老年人体育协会。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625E5"/>
    <w:rsid w:val="2716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2019-07-03T05:52:00Z</dcterms:created>
  <dc:creator>门户一部</dc:creator>
  <cp:lastModifiedBy>门户一部</cp:lastModifiedBy>
  <dcterms:modified xsi:type="dcterms:W3CDTF">2019-07-03T05:52:22Z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