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新宋体" w:hAnsi="新宋体" w:eastAsia="新宋体" w:cs="新宋体"/>
          <w:b/>
          <w:bCs w:val="0"/>
          <w:color w:val="00000A"/>
          <w:spacing w:val="-18"/>
          <w:kern w:val="2"/>
          <w:sz w:val="44"/>
          <w:szCs w:val="44"/>
          <w:lang w:val="en-US" w:eastAsia="zh-CN"/>
        </w:rPr>
      </w:pP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A"/>
          <w:spacing w:val="-18"/>
          <w:kern w:val="2"/>
          <w:sz w:val="44"/>
          <w:szCs w:val="44"/>
          <w:lang w:val="en-US" w:eastAsia="zh-CN"/>
        </w:rPr>
      </w:pPr>
      <w:r>
        <w:rPr>
          <w:rFonts w:hint="eastAsia" w:ascii="宋体" w:hAnsi="宋体" w:eastAsia="宋体" w:cs="宋体"/>
          <w:b w:val="0"/>
          <w:bCs/>
          <w:color w:val="00000A"/>
          <w:spacing w:val="-18"/>
          <w:kern w:val="2"/>
          <w:sz w:val="44"/>
          <w:szCs w:val="44"/>
          <w:lang w:val="en-US" w:eastAsia="zh-CN"/>
        </w:rPr>
        <w:t>中国极限运动大会跑酷项目竞赛规程</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val="0"/>
          <w:bCs/>
          <w:color w:val="00000A"/>
          <w:spacing w:val="-18"/>
          <w:kern w:val="2"/>
          <w:sz w:val="44"/>
          <w:szCs w:val="44"/>
          <w:lang w:val="en-US" w:eastAsia="zh-CN"/>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right="0" w:firstLine="643" w:firstLineChars="200"/>
        <w:jc w:val="both"/>
        <w:textAlignment w:val="auto"/>
        <w:outlineLvl w:val="1"/>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组织机构</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主办单位：中国极限运动协会</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承办单位：河南省体育局、濮阳市人民政府</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协办单位：北京势至山水文化传播有限公司</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right="0" w:firstLine="643" w:firstLineChars="200"/>
        <w:jc w:val="both"/>
        <w:textAlignment w:val="auto"/>
        <w:outlineLvl w:val="1"/>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竞赛时间和地点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时间：2019年8月</w:t>
      </w:r>
      <w:r>
        <w:rPr>
          <w:rFonts w:hint="eastAsia" w:ascii="仿宋" w:hAnsi="仿宋" w:eastAsia="仿宋" w:cs="仿宋"/>
          <w:color w:val="000000"/>
          <w:sz w:val="32"/>
          <w:szCs w:val="32"/>
          <w:lang w:val="en-US" w:eastAsia="zh-CN"/>
        </w:rPr>
        <w:t>23日——24日</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地点：河南濮阳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right="0" w:firstLine="643" w:firstLineChars="200"/>
        <w:jc w:val="both"/>
        <w:textAlignment w:val="auto"/>
        <w:outlineLvl w:val="1"/>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三、组别设项</w:t>
      </w:r>
    </w:p>
    <w:p>
      <w:pPr>
        <w:keepNext w:val="0"/>
        <w:keepLines w:val="0"/>
        <w:pageBreakBefore w:val="0"/>
        <w:widowControl/>
        <w:kinsoku/>
        <w:wordWrap/>
        <w:overflowPunct/>
        <w:topLinePunct w:val="0"/>
        <w:autoSpaceDE/>
        <w:autoSpaceDN/>
        <w:bidi w:val="0"/>
        <w:adjustRightInd/>
        <w:snapToGrid/>
        <w:spacing w:line="360" w:lineRule="auto"/>
        <w:ind w:left="838" w:leftChars="298" w:hanging="182" w:hangingChars="57"/>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（一）组别</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男子精英组（T1）</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女子精英组（T2）</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男子青年组（T2）</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女子青年组（T3）</w:t>
      </w:r>
    </w:p>
    <w:p>
      <w:pPr>
        <w:keepNext w:val="0"/>
        <w:keepLines w:val="0"/>
        <w:pageBreakBefore w:val="0"/>
        <w:widowControl/>
        <w:kinsoku/>
        <w:wordWrap/>
        <w:overflowPunct/>
        <w:topLinePunct w:val="0"/>
        <w:autoSpaceDE/>
        <w:autoSpaceDN/>
        <w:bidi w:val="0"/>
        <w:adjustRightInd/>
        <w:snapToGrid/>
        <w:spacing w:line="360" w:lineRule="auto"/>
        <w:ind w:left="838" w:leftChars="298" w:hanging="182" w:hangingChars="57"/>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（二）比赛项目类型</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（1）竞速赛</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（2）技巧赛</w:t>
      </w:r>
    </w:p>
    <w:p>
      <w:pPr>
        <w:keepNext w:val="0"/>
        <w:keepLines w:val="0"/>
        <w:pageBreakBefore w:val="0"/>
        <w:widowControl/>
        <w:kinsoku/>
        <w:wordWrap/>
        <w:overflowPunct/>
        <w:topLinePunct w:val="0"/>
        <w:autoSpaceDE/>
        <w:autoSpaceDN/>
        <w:bidi w:val="0"/>
        <w:adjustRightInd/>
        <w:snapToGrid/>
        <w:spacing w:line="360" w:lineRule="auto"/>
        <w:ind w:left="838" w:leftChars="298" w:hanging="182" w:hangingChars="57"/>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（三）联赛总积分项目组别</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1、男子精英组（T1）竞速赛</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2、男子精英组（T1）技巧赛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right="0" w:firstLine="643" w:firstLineChars="200"/>
        <w:jc w:val="both"/>
        <w:textAlignment w:val="auto"/>
        <w:outlineLvl w:val="1"/>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四、参赛资格</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（一）参赛选手须是拥有中国国籍的运动员。</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（二）参赛选手必须符合各赛区竞赛规程中竞赛分组的要求。</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（三）报到时，签署赛事安全风险免责法律声明。未满18周岁的年轻选手必须有监护人许可参赛的签字证明，并附签字监护人身份证复印件（参见附件1）。</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（四）参赛选手必须携带健康证明以及本赛季全年的意外伤害保险进行报名确认，并接受组委会的验证。</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（五）参赛者应具有良好的健康状况。组委会有权拒绝不符合标准的运动员参赛，不符合标准的参赛选手隐瞒参赛，责任自负。</w:t>
      </w:r>
    </w:p>
    <w:p>
      <w:pPr>
        <w:keepNext w:val="0"/>
        <w:keepLines w:val="0"/>
        <w:pageBreakBefore w:val="0"/>
        <w:widowControl/>
        <w:tabs>
          <w:tab w:val="left" w:pos="851"/>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left="0" w:leftChars="0" w:right="0" w:firstLine="643" w:firstLineChars="200"/>
        <w:jc w:val="both"/>
        <w:textAlignment w:val="auto"/>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五、竞赛办法</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（一）各赛区根据实际情况制定特别技术规定。在因气候等影响赛事安全的突发事件情况下，裁判团有权减少比赛里程，甚至暂停、取消某项比赛。</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（二）所有参赛运动员比赛装备的任何广告内容不能违反规则规定。否则，根据规则进行罚款处理。</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（三）所有运动员必须按规定完成比赛，任何违规行为都将按规则进行处罚。</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（四）严重违反竞赛规则和规程的选手，或发生违反体育道德行为的相关选手，裁判团可对其取消本场比赛资格，直至后续本系列所有比赛。</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（五）赛会组织方有权通过权威机构对参赛选手进行反兴奋剂和性别检查。若检查结果呈现阳性，其须负担检查费用，并取消其全部比赛成绩，不予排名。同时，禁止参加下一年度比赛。</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（六）申诉：参赛选手若对裁判裁决有异议，须在成绩公布后10分钟内携有效证据向裁判团提出申诉。经裁判团核实做出相应裁决。裁判团的裁决为最终裁决，不得再次申诉。</w:t>
      </w:r>
    </w:p>
    <w:p>
      <w:pPr>
        <w:keepNext w:val="0"/>
        <w:keepLines w:val="0"/>
        <w:pageBreakBefore w:val="0"/>
        <w:widowControl/>
        <w:tabs>
          <w:tab w:val="left" w:pos="851"/>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left="0" w:leftChars="0" w:right="0" w:firstLine="643" w:firstLineChars="200"/>
        <w:jc w:val="both"/>
        <w:textAlignment w:val="auto"/>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六、报名与报到</w:t>
      </w:r>
    </w:p>
    <w:p>
      <w:pPr>
        <w:keepNext w:val="0"/>
        <w:keepLines w:val="0"/>
        <w:pageBreakBefore w:val="0"/>
        <w:widowControl/>
        <w:tabs>
          <w:tab w:val="left" w:pos="851"/>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right="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（一）报名：</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1.若因报名人数不足，组委会及裁判组有权取消或合并未达到人数要求的组别，或取消积分榜单，具体情况听从组委会及裁判员安排。</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2.所有报名须登陆中国极限运动协会官网报名平台进行报名（</w:t>
      </w:r>
      <w:r>
        <w:rPr>
          <w:rFonts w:hint="eastAsia" w:ascii="仿宋" w:hAnsi="仿宋" w:eastAsia="仿宋" w:cs="仿宋"/>
          <w:color w:val="000000"/>
          <w:sz w:val="32"/>
          <w:szCs w:val="32"/>
          <w:u w:val="single" w:color="auto"/>
          <w:lang w:val="en-US" w:eastAsia="zh-CN"/>
        </w:rPr>
        <w:fldChar w:fldCharType="begin"/>
      </w:r>
      <w:r>
        <w:rPr>
          <w:rFonts w:hint="eastAsia" w:ascii="仿宋" w:hAnsi="仿宋" w:eastAsia="仿宋" w:cs="仿宋"/>
          <w:color w:val="000000"/>
          <w:sz w:val="32"/>
          <w:szCs w:val="32"/>
          <w:u w:val="single" w:color="auto"/>
          <w:lang w:val="en-US" w:eastAsia="zh-CN"/>
        </w:rPr>
        <w:instrText xml:space="preserve">HYPERLINK "http://www.b3.org.cn/" </w:instrText>
      </w:r>
      <w:r>
        <w:rPr>
          <w:rFonts w:hint="eastAsia" w:ascii="仿宋" w:hAnsi="仿宋" w:eastAsia="仿宋" w:cs="仿宋"/>
          <w:color w:val="000000"/>
          <w:sz w:val="32"/>
          <w:szCs w:val="32"/>
          <w:u w:val="single" w:color="auto"/>
          <w:lang w:val="en-US" w:eastAsia="zh-CN"/>
        </w:rPr>
        <w:fldChar w:fldCharType="separate"/>
      </w:r>
      <w:r>
        <w:rPr>
          <w:rFonts w:hint="eastAsia" w:ascii="仿宋" w:hAnsi="仿宋" w:eastAsia="仿宋" w:cs="仿宋"/>
          <w:color w:val="000000"/>
          <w:sz w:val="32"/>
          <w:szCs w:val="32"/>
          <w:u w:val="single" w:color="auto"/>
          <w:lang w:val="en-US" w:eastAsia="zh-CN"/>
        </w:rPr>
        <w:t>www.b3.org.cn</w:t>
      </w:r>
      <w:r>
        <w:rPr>
          <w:rFonts w:hint="eastAsia" w:ascii="仿宋" w:hAnsi="仿宋" w:eastAsia="仿宋" w:cs="仿宋"/>
          <w:color w:val="000000"/>
          <w:sz w:val="32"/>
          <w:szCs w:val="32"/>
          <w:u w:val="single" w:color="auto"/>
          <w:lang w:val="en-US" w:eastAsia="zh-CN"/>
        </w:rPr>
        <w:fldChar w:fldCharType="end"/>
      </w:r>
      <w:r>
        <w:rPr>
          <w:rFonts w:hint="eastAsia" w:ascii="仿宋" w:hAnsi="仿宋" w:eastAsia="仿宋" w:cs="仿宋"/>
          <w:color w:val="000000"/>
          <w:sz w:val="32"/>
          <w:szCs w:val="32"/>
          <w:lang w:val="en-US" w:eastAsia="zh-CN"/>
        </w:rPr>
        <w:t>），按网上报名确认的时间先后顺序额满截止。</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3.报名须提供有效证件，如身份证、护照、台胞证、回乡证、军人证等。</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（二）报到</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参赛运动员请于8月22日18：00时前到报到（详见单项补充通知），报到时请出示有效证件，如身份证、护照、台胞证、回乡证、军人证等，认真阅读并填写免责声明，未满18周岁由监护人填写。</w:t>
      </w:r>
    </w:p>
    <w:p>
      <w:pPr>
        <w:keepNext w:val="0"/>
        <w:keepLines w:val="0"/>
        <w:pageBreakBefore w:val="0"/>
        <w:widowControl/>
        <w:tabs>
          <w:tab w:val="left" w:pos="851"/>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left="0" w:leftChars="0" w:right="0" w:firstLine="643" w:firstLineChars="200"/>
        <w:jc w:val="both"/>
        <w:textAlignment w:val="auto"/>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七、费用</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运动员食宿由组委会统一提供，交通、运输器材等相关费用自理。</w:t>
      </w:r>
    </w:p>
    <w:p>
      <w:pPr>
        <w:keepNext w:val="0"/>
        <w:keepLines w:val="0"/>
        <w:pageBreakBefore w:val="0"/>
        <w:widowControl/>
        <w:tabs>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left="0" w:leftChars="0" w:right="0" w:firstLine="643" w:firstLineChars="200"/>
        <w:jc w:val="both"/>
        <w:textAlignment w:val="auto"/>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八、积分与排名</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（一）中国极限跑酷联赛将对全年各场积分组别的参赛选手进行累积积分排名。给予各赛区各积分组别获得前10名的运动员相应积分。</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（二）总排名中，如果累计得分相等，则以已完成比赛的场次数多少进行排名，多者列前。</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（三）如果仍相同，比较其已获得各场赛事的最好名次的次数，以此类推，优者列前。</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（四）如果依然相同，以总决赛排名顺序进行排名。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right="0" w:firstLine="643" w:firstLineChars="200"/>
        <w:jc w:val="both"/>
        <w:textAlignment w:val="auto"/>
        <w:outlineLvl w:val="1"/>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九、奖励办法</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中国极限跑酷联赛将对每站积分赛事前10名的运动员给予下站优先报名的权利；对全赛季获得个人总排名前15名的运动员给予下赛季优先报名的权利；中国极限跑酷联赛将对各站常规组别获得个人前3名的运动员给予下站优先报名的权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right="0" w:firstLine="643" w:firstLineChars="200"/>
        <w:jc w:val="both"/>
        <w:textAlignment w:val="auto"/>
        <w:outlineLvl w:val="1"/>
        <w:rPr>
          <w:rFonts w:hint="eastAsia" w:ascii="仿宋" w:hAnsi="仿宋" w:eastAsia="仿宋" w:cs="仿宋"/>
          <w:b/>
          <w:bCs/>
          <w:color w:val="00000A"/>
          <w:sz w:val="32"/>
          <w:szCs w:val="32"/>
          <w:lang w:val="en-US" w:eastAsia="zh-CN"/>
        </w:rPr>
      </w:pPr>
      <w:r>
        <w:rPr>
          <w:rFonts w:hint="eastAsia" w:ascii="仿宋" w:hAnsi="仿宋" w:eastAsia="仿宋" w:cs="仿宋"/>
          <w:b/>
          <w:bCs/>
          <w:color w:val="00000A"/>
          <w:sz w:val="32"/>
          <w:szCs w:val="32"/>
          <w:lang w:val="en-US" w:eastAsia="zh-CN"/>
        </w:rPr>
        <w:t>十、其他</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（一）更详细事宜，由组委会赛前公告；</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（二）未尽事宜，另行通知。</w:t>
      </w: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附件：中国极限运动大会极限跑酷项目免责声明</w:t>
      </w:r>
    </w:p>
    <w:p>
      <w:pPr>
        <w:keepNext w:val="0"/>
        <w:keepLines w:val="0"/>
        <w:pageBreakBefore w:val="0"/>
        <w:widowControl/>
        <w:tabs>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360" w:lineRule="auto"/>
        <w:ind w:left="0" w:leftChars="0" w:right="0" w:firstLine="600" w:firstLineChars="200"/>
        <w:jc w:val="both"/>
        <w:textAlignment w:val="auto"/>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 </w:t>
      </w:r>
    </w:p>
    <w:p>
      <w:pPr>
        <w:widowControl/>
        <w:tabs>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40" w:firstLineChars="200"/>
        <w:jc w:val="both"/>
        <w:textAlignment w:val="auto"/>
        <w:rPr>
          <w:rFonts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firstLine="640" w:firstLineChars="200"/>
        <w:jc w:val="both"/>
        <w:textAlignment w:val="auto"/>
        <w:rPr>
          <w:rFonts w:hint="eastAsia" w:ascii="仿宋_GB2312" w:hAnsi="仿宋_GB2312" w:eastAsia="仿宋_GB2312" w:cs="黑体"/>
          <w:color w:val="00000A"/>
          <w:kern w:val="2"/>
          <w:sz w:val="32"/>
          <w:szCs w:val="24"/>
          <w:lang w:val="en-US" w:eastAsia="zh-CN"/>
        </w:rPr>
      </w:pPr>
      <w:r>
        <w:rPr>
          <w:rFonts w:hint="eastAsia" w:ascii="仿宋_GB2312" w:hAnsi="仿宋_GB2312" w:eastAsia="仿宋_GB2312" w:cs="黑体"/>
          <w:color w:val="00000A"/>
          <w:kern w:val="2"/>
          <w:sz w:val="32"/>
          <w:szCs w:val="24"/>
          <w:lang w:val="en-US" w:eastAsia="zh-CN"/>
        </w:rPr>
        <w:t xml:space="preserve">    </w:t>
      </w: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bookmarkStart w:id="0" w:name="_GoBack"/>
      <w:bookmarkEnd w:id="0"/>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r>
        <w:rPr>
          <w:rFonts w:hint="eastAsia" w:ascii="仿宋_GB2312" w:hAnsi="仿宋_GB2312" w:eastAsia="仿宋_GB2312" w:cs="黑体"/>
          <w:color w:val="00000A"/>
          <w:kern w:val="2"/>
          <w:sz w:val="32"/>
          <w:szCs w:val="24"/>
          <w:lang w:val="en-US" w:eastAsia="zh-CN"/>
        </w:rPr>
        <w:t>附件1</w:t>
      </w: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新宋体" w:hAnsi="新宋体" w:eastAsia="新宋体" w:cs="新宋体"/>
          <w:b/>
          <w:bCs/>
          <w:color w:val="00000A"/>
          <w:kern w:val="2"/>
          <w:sz w:val="44"/>
          <w:szCs w:val="4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center"/>
        <w:textAlignment w:val="auto"/>
        <w:rPr>
          <w:rFonts w:hint="eastAsia" w:asciiTheme="majorEastAsia" w:hAnsiTheme="majorEastAsia" w:eastAsiaTheme="majorEastAsia" w:cstheme="majorEastAsia"/>
          <w:b/>
          <w:bCs/>
          <w:color w:val="00000A"/>
          <w:kern w:val="2"/>
          <w:sz w:val="44"/>
          <w:szCs w:val="44"/>
          <w:lang w:val="en-US" w:eastAsia="zh-CN"/>
        </w:rPr>
      </w:pPr>
      <w:r>
        <w:rPr>
          <w:rFonts w:hint="eastAsia" w:asciiTheme="majorEastAsia" w:hAnsiTheme="majorEastAsia" w:eastAsiaTheme="majorEastAsia" w:cstheme="majorEastAsia"/>
          <w:b/>
          <w:bCs/>
          <w:color w:val="00000A"/>
          <w:kern w:val="2"/>
          <w:sz w:val="44"/>
          <w:szCs w:val="44"/>
          <w:lang w:val="en-US" w:eastAsia="zh-CN"/>
        </w:rPr>
        <w:t>中国极限运动大会极限跑酷项目</w:t>
      </w: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center"/>
        <w:textAlignment w:val="auto"/>
        <w:rPr>
          <w:rFonts w:hint="eastAsia" w:asciiTheme="majorEastAsia" w:hAnsiTheme="majorEastAsia" w:eastAsiaTheme="majorEastAsia" w:cstheme="majorEastAsia"/>
          <w:b/>
          <w:bCs/>
          <w:color w:val="00000A"/>
          <w:kern w:val="2"/>
          <w:sz w:val="44"/>
          <w:szCs w:val="44"/>
          <w:lang w:val="en-US" w:eastAsia="zh-CN"/>
        </w:rPr>
      </w:pPr>
      <w:r>
        <w:rPr>
          <w:rFonts w:hint="eastAsia" w:asciiTheme="majorEastAsia" w:hAnsiTheme="majorEastAsia" w:eastAsiaTheme="majorEastAsia" w:cstheme="majorEastAsia"/>
          <w:b/>
          <w:bCs/>
          <w:color w:val="00000A"/>
          <w:kern w:val="2"/>
          <w:sz w:val="44"/>
          <w:szCs w:val="44"/>
          <w:lang w:val="en-US" w:eastAsia="zh-CN"/>
        </w:rPr>
        <w:t>免责声明</w:t>
      </w: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_GB2312" w:hAnsi="仿宋_GB2312" w:eastAsia="仿宋_GB2312" w:cs="黑体"/>
          <w:color w:val="00000A"/>
          <w:kern w:val="2"/>
          <w:sz w:val="32"/>
          <w:szCs w:val="24"/>
          <w:lang w:val="en-US" w:eastAsia="zh-CN"/>
        </w:rPr>
      </w:pP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 w:hAnsi="仿宋" w:eastAsia="仿宋" w:cs="仿宋"/>
          <w:color w:val="00000A"/>
          <w:kern w:val="2"/>
          <w:sz w:val="30"/>
          <w:szCs w:val="30"/>
          <w:lang w:val="en-US" w:eastAsia="zh-CN"/>
        </w:rPr>
      </w:pPr>
      <w:r>
        <w:rPr>
          <w:rFonts w:hint="eastAsia" w:ascii="仿宋_GB2312" w:hAnsi="仿宋_GB2312" w:eastAsia="仿宋_GB2312" w:cs="黑体"/>
          <w:color w:val="00000A"/>
          <w:kern w:val="2"/>
          <w:sz w:val="32"/>
          <w:szCs w:val="24"/>
          <w:lang w:val="en-US" w:eastAsia="zh-CN"/>
        </w:rPr>
        <w:t xml:space="preserve">   </w:t>
      </w:r>
      <w:r>
        <w:rPr>
          <w:rFonts w:hint="eastAsia" w:ascii="仿宋" w:hAnsi="仿宋" w:eastAsia="仿宋" w:cs="仿宋"/>
          <w:color w:val="00000A"/>
          <w:kern w:val="2"/>
          <w:sz w:val="30"/>
          <w:szCs w:val="30"/>
          <w:lang w:val="en-US" w:eastAsia="zh-CN"/>
        </w:rPr>
        <w:t xml:space="preserve"> 鉴于有机会参加2019中国极限跑酷联赛（包括比赛内所有活动及赛事）及其相关活动（以下统一简称为“赛事”），有机会争取赛事荣誉、奖金、奖品等，本人即________(若是未成年人，则为该未成年人的父母/监护人）以自己的名义（或代表该未成年人）并以本人的继承人、受让人、执行人、经理人、配偶和近亲属的名义：</w:t>
      </w: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    1、承认本人（我们）完全明白本人参加赛事存在受伤或死亡的风险（包括经济损失及其相关损失的风险），前述风险既可能因本人的行为、不作为或疏忽而造成，也可能因他人的行为、不作为或疏忽而造成，或者因对赛事的有关设备、设施、道具或场区的状况条件不熟悉以及这类赛事或活动的规则造成。</w:t>
      </w:r>
    </w:p>
    <w:p>
      <w:pPr>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right="0"/>
        <w:jc w:val="both"/>
        <w:textAlignment w:val="auto"/>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    2、承担本人人身伤害（包括一切医疗费用或住院费用）、永久丧失能力或部分丧失能力、死亡及本人财产损坏和损失方面、本人参加赛事所导致的或由于前述参赛而产生的任何和所有风险。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A"/>
          <w:kern w:val="2"/>
          <w:sz w:val="30"/>
          <w:szCs w:val="30"/>
          <w:lang w:val="en-US" w:eastAsia="zh-CN"/>
        </w:rPr>
        <w:t>3、承诺不会就人身伤害、财产损失或死亡向赛事所有和任何赞助商、推广单位、主办单位、协办单位、承办单位和赛事场地单位等提起关于因本人或该未成年选手参加赛事而导致的损害赔偿的诉讼或提出有关索赔。</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4、承诺对于因本人参加赛事而造成的或源自其参加赛事的任何责任、损失、损害、索赔、要求或其他诉因（不论是因后述各方的疏忽还是其他原因而造成的），放弃、免除、解除、撤消赛事所有和任何赞助商、推广单位、主办单位、协办单位、承办单位和赛事场地单位及各单位职员、雇员和代理人的所有责任。</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A"/>
          <w:kern w:val="2"/>
          <w:sz w:val="30"/>
          <w:szCs w:val="30"/>
          <w:lang w:val="en-US" w:eastAsia="zh-CN"/>
        </w:rPr>
        <w:t>5、同意凡是与本人参加赛事有关的本人的所有照片、图片、影片、录像片和影音片归活动组委会所有，并同意活动组委会使用前述照片、图片、影片、录像片和影音片等资料。</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本人保证已完全阅读和理解并同意上述条件。</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A"/>
          <w:kern w:val="2"/>
          <w:sz w:val="30"/>
          <w:szCs w:val="30"/>
          <w:lang w:val="en-US" w:eastAsia="zh-CN"/>
        </w:rPr>
        <w:t>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参赛组别：        参赛当日年龄：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A"/>
          <w:kern w:val="2"/>
          <w:sz w:val="30"/>
          <w:szCs w:val="30"/>
          <w:lang w:val="en-US" w:eastAsia="zh-CN"/>
        </w:rPr>
        <w:t xml:space="preserve">参赛编号：        选手身份证件号码：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outlineLvl w:val="9"/>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选手签字:         未成年人父母/监护人签字：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0" w:firstLineChars="0"/>
        <w:jc w:val="left"/>
        <w:textAlignment w:val="auto"/>
        <w:outlineLvl w:val="9"/>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                                                            </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0" w:firstLineChars="0"/>
        <w:jc w:val="left"/>
        <w:textAlignment w:val="auto"/>
        <w:outlineLvl w:val="9"/>
        <w:rPr>
          <w:rFonts w:hint="eastAsia" w:ascii="仿宋" w:hAnsi="仿宋" w:eastAsia="仿宋" w:cs="仿宋"/>
          <w:color w:val="00000A"/>
          <w:kern w:val="2"/>
          <w:sz w:val="30"/>
          <w:szCs w:val="30"/>
          <w:lang w:val="en-US" w:eastAsia="zh-CN"/>
        </w:rPr>
      </w:pPr>
      <w:r>
        <w:rPr>
          <w:rFonts w:hint="eastAsia" w:ascii="仿宋" w:hAnsi="仿宋" w:eastAsia="仿宋" w:cs="仿宋"/>
          <w:color w:val="00000A"/>
          <w:kern w:val="2"/>
          <w:sz w:val="30"/>
          <w:szCs w:val="30"/>
          <w:lang w:val="en-US" w:eastAsia="zh-CN"/>
        </w:rPr>
        <w:t xml:space="preserve">                                      赛事组委会</w:t>
      </w:r>
    </w:p>
    <w:p>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djustRightInd/>
        <w:snapToGrid/>
        <w:spacing w:line="620" w:lineRule="exact"/>
        <w:ind w:left="0" w:leftChars="0" w:right="0"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A"/>
          <w:kern w:val="2"/>
          <w:sz w:val="30"/>
          <w:szCs w:val="30"/>
          <w:lang w:val="en-US" w:eastAsia="zh-CN"/>
        </w:rPr>
        <w:t xml:space="preserve">                                 2019年8月 日</w:t>
      </w:r>
    </w:p>
    <w:sectPr>
      <w:pgSz w:w="11906" w:h="16838"/>
      <w:pgMar w:top="1440" w:right="1800" w:bottom="1440" w:left="1800" w:header="0" w:footer="0" w:gutter="0"/>
      <w:pgNumType w:fmt="decimal"/>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Liberation Sans">
    <w:altName w:val="Arial"/>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9432"/>
    <w:multiLevelType w:val="singleLevel"/>
    <w:tmpl w:val="5CCE943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compressPunctuation"/>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2F5BA4"/>
    <w:rsid w:val="05D36032"/>
    <w:rsid w:val="0848463E"/>
    <w:rsid w:val="09EE666C"/>
    <w:rsid w:val="0B9C2A47"/>
    <w:rsid w:val="0C247B93"/>
    <w:rsid w:val="0CAA04D6"/>
    <w:rsid w:val="0F196B21"/>
    <w:rsid w:val="0F2D57EF"/>
    <w:rsid w:val="0F7A23A1"/>
    <w:rsid w:val="0FDB7269"/>
    <w:rsid w:val="0FDC31E2"/>
    <w:rsid w:val="114762E6"/>
    <w:rsid w:val="13CF0168"/>
    <w:rsid w:val="16CD5AFE"/>
    <w:rsid w:val="1A0318BA"/>
    <w:rsid w:val="1A906D90"/>
    <w:rsid w:val="20113A24"/>
    <w:rsid w:val="20B42CC2"/>
    <w:rsid w:val="228309BF"/>
    <w:rsid w:val="26DE02E4"/>
    <w:rsid w:val="29195AE8"/>
    <w:rsid w:val="2AD1375B"/>
    <w:rsid w:val="2BF224CE"/>
    <w:rsid w:val="2C606264"/>
    <w:rsid w:val="2ED122D3"/>
    <w:rsid w:val="2F676043"/>
    <w:rsid w:val="354D6712"/>
    <w:rsid w:val="374A5BC1"/>
    <w:rsid w:val="37635200"/>
    <w:rsid w:val="376F3EFE"/>
    <w:rsid w:val="387757AD"/>
    <w:rsid w:val="38FF55CE"/>
    <w:rsid w:val="3AF021F6"/>
    <w:rsid w:val="3B182AAB"/>
    <w:rsid w:val="3C595ACB"/>
    <w:rsid w:val="3D4A68CD"/>
    <w:rsid w:val="3E3544CF"/>
    <w:rsid w:val="3F58788F"/>
    <w:rsid w:val="41D66D6D"/>
    <w:rsid w:val="435026AE"/>
    <w:rsid w:val="43A14703"/>
    <w:rsid w:val="448B5575"/>
    <w:rsid w:val="472E48D4"/>
    <w:rsid w:val="49E26D55"/>
    <w:rsid w:val="49FC0996"/>
    <w:rsid w:val="4B5A2361"/>
    <w:rsid w:val="4BC439BE"/>
    <w:rsid w:val="4DC10064"/>
    <w:rsid w:val="4FAD6AC5"/>
    <w:rsid w:val="56537271"/>
    <w:rsid w:val="567A0106"/>
    <w:rsid w:val="574E5F47"/>
    <w:rsid w:val="59BB4AF8"/>
    <w:rsid w:val="59D1247B"/>
    <w:rsid w:val="5D406F09"/>
    <w:rsid w:val="62777B03"/>
    <w:rsid w:val="64F24CA7"/>
    <w:rsid w:val="656008A8"/>
    <w:rsid w:val="65611974"/>
    <w:rsid w:val="668B18CA"/>
    <w:rsid w:val="68EE2AD0"/>
    <w:rsid w:val="692313AC"/>
    <w:rsid w:val="6FB557D2"/>
    <w:rsid w:val="70531C06"/>
    <w:rsid w:val="72673FEB"/>
    <w:rsid w:val="727E7098"/>
    <w:rsid w:val="72DF43E7"/>
    <w:rsid w:val="72FB5231"/>
    <w:rsid w:val="768C7D24"/>
    <w:rsid w:val="7E145E28"/>
    <w:rsid w:val="7F0F292C"/>
    <w:rsid w:val="7F2C3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ind w:left="850" w:hanging="567"/>
      <w:jc w:val="left"/>
    </w:pPr>
    <w:rPr>
      <w:rFonts w:ascii="Arial Unicode MS" w:hAnsi="Arial Unicode MS" w:eastAsia="Arial Unicode MS" w:cs="Arial Unicode MS"/>
      <w:color w:val="000000"/>
      <w:kern w:val="0"/>
      <w:sz w:val="22"/>
      <w:szCs w:val="22"/>
      <w:u w:val="none" w:color="000000"/>
      <w:lang w:val="zh-TW" w:eastAsia="zh-TW"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List"/>
    <w:basedOn w:val="2"/>
    <w:qFormat/>
    <w:uiPriority w:val="0"/>
  </w:style>
  <w:style w:type="paragraph" w:customStyle="1" w:styleId="6">
    <w:name w:val="标题样式"/>
    <w:basedOn w:val="1"/>
    <w:next w:val="2"/>
    <w:qFormat/>
    <w:uiPriority w:val="0"/>
    <w:pPr>
      <w:keepNext/>
      <w:spacing w:before="240" w:after="120"/>
    </w:pPr>
    <w:rPr>
      <w:rFonts w:ascii="Liberation Sans" w:hAnsi="Liberation Sans" w:eastAsia="Arial Unicode MS" w:cs="Arial Unicode MS"/>
      <w:sz w:val="28"/>
      <w:szCs w:val="28"/>
    </w:rPr>
  </w:style>
  <w:style w:type="paragraph" w:customStyle="1" w:styleId="7">
    <w:name w:val="Caption"/>
    <w:basedOn w:val="1"/>
    <w:qFormat/>
    <w:uiPriority w:val="0"/>
    <w:pPr>
      <w:suppressLineNumbers/>
      <w:spacing w:before="120" w:after="120"/>
    </w:pPr>
    <w:rPr>
      <w:i/>
      <w:iCs/>
      <w:sz w:val="24"/>
      <w:szCs w:val="24"/>
    </w:rPr>
  </w:style>
  <w:style w:type="paragraph" w:customStyle="1" w:styleId="8">
    <w:name w:val="索引"/>
    <w:basedOn w:val="1"/>
    <w:qFormat/>
    <w:uiPriority w:val="0"/>
    <w:pPr>
      <w:suppressLineNumbers/>
    </w:pPr>
  </w:style>
  <w:style w:type="paragraph" w:customStyle="1" w:styleId="9">
    <w:name w:val="Footer"/>
    <w:basedOn w:val="1"/>
    <w:unhideWhenUsed/>
    <w:qFormat/>
    <w:uiPriority w:val="99"/>
    <w:pPr>
      <w:tabs>
        <w:tab w:val="center" w:pos="4153"/>
        <w:tab w:val="right" w:pos="8306"/>
      </w:tabs>
      <w:snapToGrid w:val="0"/>
    </w:pPr>
    <w:rPr>
      <w:sz w:val="18"/>
      <w:szCs w:val="18"/>
    </w:rPr>
  </w:style>
  <w:style w:type="paragraph" w:customStyle="1" w:styleId="10">
    <w:name w:val="Header"/>
    <w:basedOn w:val="1"/>
    <w:unhideWhenUsed/>
    <w:qFormat/>
    <w:uiPriority w:val="99"/>
    <w:pPr>
      <w:pBdr>
        <w:bottom w:val="single" w:color="00000A" w:sz="6" w:space="1"/>
      </w:pBdr>
      <w:tabs>
        <w:tab w:val="center" w:pos="4153"/>
        <w:tab w:val="right" w:pos="8306"/>
      </w:tabs>
      <w:snapToGrid w:val="0"/>
      <w:jc w:val="center"/>
    </w:pPr>
    <w:rPr>
      <w:sz w:val="18"/>
      <w:szCs w:val="18"/>
    </w:rPr>
  </w:style>
  <w:style w:type="paragraph" w:customStyle="1" w:styleId="11">
    <w:name w:val="页眉与页脚"/>
    <w:qFormat/>
    <w:uiPriority w:val="0"/>
    <w:pPr>
      <w:widowControl/>
      <w:tabs>
        <w:tab w:val="right" w:pos="9020"/>
      </w:tabs>
      <w:jc w:val="left"/>
    </w:pPr>
    <w:rPr>
      <w:rFonts w:ascii="Helvetica Neue" w:hAnsi="Helvetica Neue" w:eastAsia="Arial Unicode MS" w:cs="Arial Unicode MS"/>
      <w:color w:val="000000"/>
      <w:kern w:val="0"/>
      <w:sz w:val="24"/>
      <w:szCs w:val="24"/>
      <w:lang w:val="en-US" w:eastAsia="zh-CN" w:bidi="ar-SA"/>
    </w:rPr>
  </w:style>
  <w:style w:type="paragraph" w:customStyle="1" w:styleId="12">
    <w:name w:val="表格样式 1"/>
    <w:qFormat/>
    <w:uiPriority w:val="0"/>
    <w:pPr>
      <w:widowControl/>
      <w:jc w:val="left"/>
    </w:pPr>
    <w:rPr>
      <w:rFonts w:ascii="Arial Unicode MS" w:hAnsi="Arial Unicode MS" w:eastAsia="Helvetica Neue" w:cs="Arial Unicode MS"/>
      <w:b/>
      <w:bCs/>
      <w:color w:val="000000"/>
      <w:kern w:val="0"/>
      <w:sz w:val="22"/>
      <w:szCs w:val="20"/>
      <w:lang w:val="en-US" w:eastAsia="zh-CN" w:bidi="ar-SA"/>
    </w:rPr>
  </w:style>
  <w:style w:type="paragraph" w:customStyle="1" w:styleId="13">
    <w:name w:val="表格样式 2"/>
    <w:link w:val="19"/>
    <w:qFormat/>
    <w:uiPriority w:val="0"/>
    <w:pPr>
      <w:widowControl/>
      <w:jc w:val="left"/>
    </w:pPr>
    <w:rPr>
      <w:rFonts w:ascii="Helvetica Neue" w:hAnsi="Helvetica Neue" w:eastAsia="Arial Unicode MS" w:cs="Arial Unicode MS"/>
      <w:color w:val="000000"/>
      <w:kern w:val="0"/>
      <w:sz w:val="22"/>
      <w:szCs w:val="20"/>
      <w:lang w:val="en-US" w:eastAsia="zh-CN" w:bidi="ar-SA"/>
    </w:rPr>
  </w:style>
  <w:style w:type="paragraph" w:customStyle="1" w:styleId="14">
    <w:name w:val="正文1"/>
    <w:qFormat/>
    <w:uiPriority w:val="0"/>
    <w:pPr>
      <w:widowControl/>
      <w:ind w:left="850" w:hanging="567"/>
      <w:jc w:val="left"/>
    </w:pPr>
    <w:rPr>
      <w:rFonts w:ascii="Arial Unicode MS" w:hAnsi="Arial Unicode MS" w:eastAsia="华文宋体" w:cs="Arial Unicode MS"/>
      <w:color w:val="000000"/>
      <w:kern w:val="0"/>
      <w:sz w:val="22"/>
      <w:szCs w:val="22"/>
      <w:lang w:val="zh-CN" w:eastAsia="zh-CN" w:bidi="ar-SA"/>
    </w:rPr>
  </w:style>
  <w:style w:type="paragraph" w:customStyle="1" w:styleId="15">
    <w:name w:val="小标题 2"/>
    <w:qFormat/>
    <w:uiPriority w:val="0"/>
    <w:pPr>
      <w:keepNext/>
      <w:widowControl/>
      <w:jc w:val="left"/>
      <w:outlineLvl w:val="1"/>
    </w:pPr>
    <w:rPr>
      <w:rFonts w:ascii="华文细黑" w:hAnsi="华文细黑" w:eastAsia="华文细黑" w:cs="华文细黑"/>
      <w:b/>
      <w:bCs/>
      <w:color w:val="000000"/>
      <w:kern w:val="0"/>
      <w:sz w:val="22"/>
      <w:szCs w:val="22"/>
      <w:lang w:val="en-US" w:eastAsia="zh-CN" w:bidi="ar-SA"/>
    </w:rPr>
  </w:style>
  <w:style w:type="paragraph" w:customStyle="1" w:styleId="16">
    <w:name w:val="List Paragraph"/>
    <w:basedOn w:val="1"/>
    <w:unhideWhenUsed/>
    <w:qFormat/>
    <w:uiPriority w:val="99"/>
    <w:pPr>
      <w:ind w:left="850" w:firstLine="420"/>
    </w:pPr>
  </w:style>
  <w:style w:type="character" w:customStyle="1" w:styleId="17">
    <w:name w:val="Internet 链接"/>
    <w:qFormat/>
    <w:uiPriority w:val="0"/>
    <w:rPr>
      <w:u w:val="single"/>
    </w:rPr>
  </w:style>
  <w:style w:type="character" w:customStyle="1" w:styleId="18">
    <w:name w:val="页眉 Char"/>
    <w:basedOn w:val="5"/>
    <w:qFormat/>
    <w:uiPriority w:val="99"/>
    <w:rPr>
      <w:rFonts w:ascii="Arial Unicode MS" w:hAnsi="Arial Unicode MS" w:eastAsia="Arial Unicode MS" w:cs="Arial Unicode MS"/>
      <w:color w:val="000000"/>
      <w:sz w:val="18"/>
      <w:szCs w:val="18"/>
      <w:u w:val="none" w:color="000000"/>
      <w:lang w:val="zh-TW" w:eastAsia="zh-TW"/>
    </w:rPr>
  </w:style>
  <w:style w:type="character" w:customStyle="1" w:styleId="19">
    <w:name w:val="页脚 Char"/>
    <w:basedOn w:val="5"/>
    <w:link w:val="13"/>
    <w:qFormat/>
    <w:uiPriority w:val="99"/>
    <w:rPr>
      <w:rFonts w:ascii="Arial Unicode MS" w:hAnsi="Arial Unicode MS" w:eastAsia="Arial Unicode MS" w:cs="Arial Unicode MS"/>
      <w:color w:val="000000"/>
      <w:sz w:val="18"/>
      <w:szCs w:val="18"/>
      <w:u w:val="none" w:color="000000"/>
      <w:lang w:val="zh-TW" w:eastAsia="zh-TW"/>
    </w:rPr>
  </w:style>
  <w:style w:type="character" w:customStyle="1" w:styleId="20">
    <w:name w:val="ListLabel 1"/>
    <w:qFormat/>
    <w:uiPriority w:val="0"/>
    <w:rPr>
      <w:rFonts w:ascii="仿宋_GB2312" w:hAnsi="仿宋_GB2312" w:eastAsia="仿宋_GB2312" w:cs="黑体"/>
      <w:kern w:val="2"/>
      <w:sz w:val="32"/>
      <w:szCs w:val="24"/>
      <w:lang w:val="en-US" w:eastAsia="zh-CN"/>
    </w:rPr>
  </w:style>
  <w:style w:type="character" w:customStyle="1" w:styleId="21">
    <w:name w:val="ListLabel 2"/>
    <w:qFormat/>
    <w:uiPriority w:val="0"/>
    <w:rPr>
      <w:rFonts w:ascii="仿宋_GB2312" w:hAnsi="仿宋_GB2312" w:eastAsia="仿宋_GB2312" w:cs="黑体"/>
      <w:kern w:val="2"/>
      <w:sz w:val="32"/>
      <w:szCs w:val="24"/>
      <w:lang w:val="en-US" w:eastAsia="zh-CN"/>
    </w:rPr>
  </w:style>
  <w:style w:type="table" w:customStyle="1" w:styleId="22">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3800</Words>
  <Characters>4138</Characters>
  <Lines>0</Lines>
  <Paragraphs>218</Paragraphs>
  <TotalTime>59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2019-04-26T02:30:00Z</dcterms:created>
  <dc:creator>s</dc:creator>
  <cp:lastModifiedBy>李军</cp:lastModifiedBy>
  <cp:lastPrinted>2019-04-26T03:55:00Z</cp:lastPrinted>
  <dcterms:modified xsi:type="dcterms:W3CDTF">2019-05-31T03:24:40Z</dcterms:modified>
  <dc:title>关于举办中国极限跑酷联赛·山东济南站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China</vt:lpwstr>
  </property>
  <property fmtid="{D5CDD505-2E9C-101B-9397-08002B2CF9AE}" pid="3" name="DocSecurity">
    <vt:r8>0</vt:r8>
  </property>
  <property fmtid="{D5CDD505-2E9C-101B-9397-08002B2CF9AE}" pid="4" name="KSOProductBuildVer">
    <vt:lpwstr>2052-11.1.0.8612</vt:lpwstr>
  </property>
  <property fmtid="{D5CDD505-2E9C-101B-9397-08002B2CF9AE}" pid="5" name="LinksUpToDate">
    <vt:bool>false</vt:bool>
  </property>
  <property fmtid="{D5CDD505-2E9C-101B-9397-08002B2CF9AE}" pid="6" name="ScaleCrop">
    <vt:bool>false</vt:bool>
  </property>
</Properties>
</file>