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201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年全国青少年铁人三项训练营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威海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报名表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7"/>
        <w:gridCol w:w="580"/>
        <w:gridCol w:w="2052"/>
        <w:gridCol w:w="1738"/>
        <w:gridCol w:w="749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性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487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487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运动等级</w:t>
            </w:r>
          </w:p>
        </w:tc>
        <w:tc>
          <w:tcPr>
            <w:tcW w:w="2487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身高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运动年限</w:t>
            </w:r>
          </w:p>
        </w:tc>
        <w:tc>
          <w:tcPr>
            <w:tcW w:w="2487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体重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7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689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6893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所在单位/学校</w:t>
            </w:r>
          </w:p>
        </w:tc>
        <w:tc>
          <w:tcPr>
            <w:tcW w:w="6893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6893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目前训练地址</w:t>
            </w:r>
          </w:p>
        </w:tc>
        <w:tc>
          <w:tcPr>
            <w:tcW w:w="6893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监护人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（未满18岁必填）</w:t>
            </w:r>
          </w:p>
        </w:tc>
        <w:tc>
          <w:tcPr>
            <w:tcW w:w="6893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6893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教练员</w:t>
            </w:r>
          </w:p>
        </w:tc>
        <w:tc>
          <w:tcPr>
            <w:tcW w:w="379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姓名：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是否陪同参训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379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电话：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是（  ）/否（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286" w:type="dxa"/>
            <w:gridSpan w:val="7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运动经历（从事具体项目的名称和起始时间）：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color w:val="auto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286" w:type="dxa"/>
            <w:gridSpan w:val="7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请填写2017年1月至今的最好运动成绩（参加省市级比赛和国家级比赛，未参加上述比赛者可填写以下项目的测试成绩，每个大项可任选1项）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参赛或测试大项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比赛日期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比赛名称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参赛小项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比赛成绩和名次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 xml:space="preserve">         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游  泳（200米、400米、800米或1500米自由泳）：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自行车（1公里，4公里或20公里）：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中长跑（800米、1500米或5000米）：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286" w:type="dxa"/>
            <w:gridSpan w:val="7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能否自带训练装备：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不能自带的装备有：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备  注</w:t>
            </w:r>
          </w:p>
        </w:tc>
        <w:tc>
          <w:tcPr>
            <w:tcW w:w="7473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20531"/>
    <w:rsid w:val="1B9729C1"/>
    <w:rsid w:val="4DA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2019-05-27T01:44:00Z</dcterms:created>
  <dc:creator>李湛然</dc:creator>
  <cp:lastModifiedBy>文小文</cp:lastModifiedBy>
  <dcterms:modified xsi:type="dcterms:W3CDTF">2019-05-27T07:57:22Z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