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初步竞赛日程</w:t>
      </w:r>
    </w:p>
    <w:p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 期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10米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5月23日</w:t>
            </w:r>
          </w:p>
        </w:tc>
        <w:tc>
          <w:tcPr>
            <w:tcW w:w="6662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5月24日</w:t>
            </w:r>
          </w:p>
        </w:tc>
        <w:tc>
          <w:tcPr>
            <w:tcW w:w="6662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代表队报到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5月25日</w:t>
            </w:r>
          </w:p>
        </w:tc>
        <w:tc>
          <w:tcPr>
            <w:tcW w:w="6662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赛前训练、装备检查、技术会议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5月26日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女子气手枪（甲组）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男子手枪速射（第一阶段）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5月27日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男子、女子气手枪（乙组）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男子手枪速射（第二阶段）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5月28日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男子气手枪（甲组）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女子手枪（慢射部分）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5月29日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气手枪混合团体（乙组）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女子手枪（速射部分）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5月30日</w:t>
            </w:r>
          </w:p>
        </w:tc>
        <w:tc>
          <w:tcPr>
            <w:tcW w:w="32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气手枪混合团体（甲组）</w:t>
            </w:r>
          </w:p>
        </w:tc>
        <w:tc>
          <w:tcPr>
            <w:tcW w:w="3402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5月31日</w:t>
            </w:r>
          </w:p>
        </w:tc>
        <w:tc>
          <w:tcPr>
            <w:tcW w:w="6662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112B"/>
    <w:rsid w:val="0C7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2019-04-23T08:04:00Z</dcterms:created>
  <dc:creator>门户一部</dc:creator>
  <cp:lastModifiedBy>门户一部</cp:lastModifiedBy>
  <dcterms:modified xsi:type="dcterms:W3CDTF">2019-04-23T08:04:50Z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