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BB4" w:rsidRDefault="00F63632">
      <w:pPr>
        <w:spacing w:line="360" w:lineRule="auto"/>
        <w:rPr>
          <w:rFonts w:asciiTheme="minorEastAsia" w:hAnsiTheme="minorEastAsia"/>
          <w:sz w:val="30"/>
          <w:szCs w:val="30"/>
        </w:rPr>
      </w:pPr>
      <w:r>
        <w:rPr>
          <w:rFonts w:asciiTheme="minorEastAsia" w:hAnsiTheme="minorEastAsia"/>
          <w:sz w:val="30"/>
          <w:szCs w:val="3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heme="minorEastAsia" w:hAnsiTheme="minorEastAsia"/>
          <w:sz w:val="30"/>
          <w:szCs w:val="30"/>
        </w:rPr>
        <w:instrText>ADDIN CNKISM.UserStyle</w:instrText>
      </w:r>
      <w:r>
        <w:rPr>
          <w:rFonts w:asciiTheme="minorEastAsia" w:hAnsiTheme="minorEastAsia"/>
          <w:sz w:val="30"/>
          <w:szCs w:val="30"/>
        </w:rPr>
      </w:r>
      <w:r>
        <w:rPr>
          <w:rFonts w:asciiTheme="minorEastAsia" w:hAnsiTheme="minorEastAsia"/>
          <w:sz w:val="30"/>
          <w:szCs w:val="30"/>
        </w:rPr>
        <w:fldChar w:fldCharType="end"/>
      </w:r>
    </w:p>
    <w:p w:rsidR="006E0BB4" w:rsidRDefault="006E0BB4">
      <w:pPr>
        <w:spacing w:line="360" w:lineRule="auto"/>
        <w:rPr>
          <w:rFonts w:asciiTheme="minorEastAsia" w:hAnsiTheme="minorEastAsia"/>
        </w:rPr>
      </w:pPr>
    </w:p>
    <w:p w:rsidR="006E0BB4" w:rsidRDefault="00F63632">
      <w:pPr>
        <w:wordWrap w:val="0"/>
        <w:spacing w:line="360" w:lineRule="auto"/>
        <w:jc w:val="right"/>
        <w:rPr>
          <w:rFonts w:asciiTheme="minorEastAsia" w:hAnsiTheme="minorEastAsia" w:cs="微软雅黑"/>
          <w:color w:val="000000"/>
          <w:sz w:val="26"/>
          <w:szCs w:val="26"/>
        </w:rPr>
      </w:pPr>
      <w:r>
        <w:rPr>
          <w:rFonts w:asciiTheme="minorEastAsia" w:hAnsiTheme="minorEastAsia" w:hint="eastAsia"/>
        </w:rPr>
        <w:t xml:space="preserve">             </w:t>
      </w:r>
      <w:r>
        <w:rPr>
          <w:rFonts w:asciiTheme="minorEastAsia" w:hAnsiTheme="minorEastAsia" w:hint="eastAsia"/>
          <w:sz w:val="26"/>
          <w:szCs w:val="26"/>
        </w:rPr>
        <w:t xml:space="preserve">  </w:t>
      </w:r>
      <w:r>
        <w:rPr>
          <w:rFonts w:asciiTheme="minorEastAsia" w:hAnsiTheme="minorEastAsia" w:hint="eastAsia"/>
          <w:sz w:val="26"/>
          <w:szCs w:val="26"/>
        </w:rPr>
        <w:t>密级：</w:t>
      </w:r>
      <w:r>
        <w:rPr>
          <w:rFonts w:asciiTheme="minorEastAsia" w:hAnsiTheme="minorEastAsia" w:hint="eastAsia"/>
          <w:sz w:val="26"/>
          <w:szCs w:val="26"/>
        </w:rPr>
        <w:t xml:space="preserve">         </w:t>
      </w:r>
      <w:r>
        <w:rPr>
          <w:rFonts w:asciiTheme="minorEastAsia" w:hAnsiTheme="minorEastAsia" w:cs="微软雅黑" w:hint="eastAsia"/>
          <w:color w:val="000000"/>
          <w:sz w:val="26"/>
          <w:szCs w:val="26"/>
        </w:rPr>
        <w:t xml:space="preserve">  </w:t>
      </w:r>
    </w:p>
    <w:p w:rsidR="006E0BB4" w:rsidRDefault="00F63632">
      <w:pPr>
        <w:spacing w:line="360" w:lineRule="auto"/>
        <w:ind w:right="520" w:firstLineChars="2350" w:firstLine="6110"/>
        <w:rPr>
          <w:rFonts w:asciiTheme="minorEastAsia" w:hAnsiTheme="minorEastAsia"/>
          <w:sz w:val="24"/>
          <w:szCs w:val="24"/>
        </w:rPr>
      </w:pPr>
      <w:r>
        <w:rPr>
          <w:rFonts w:asciiTheme="minorEastAsia" w:hAnsiTheme="minorEastAsia" w:cs="微软雅黑" w:hint="eastAsia"/>
          <w:color w:val="000000"/>
          <w:sz w:val="26"/>
        </w:rPr>
        <w:t>编号：</w:t>
      </w:r>
      <w:r>
        <w:rPr>
          <w:rFonts w:asciiTheme="minorEastAsia" w:hAnsiTheme="minorEastAsia" w:cs="微软雅黑" w:hint="eastAsia"/>
          <w:color w:val="000000"/>
          <w:sz w:val="26"/>
        </w:rPr>
        <w:t xml:space="preserve">  </w:t>
      </w:r>
      <w:r>
        <w:rPr>
          <w:rFonts w:asciiTheme="minorEastAsia" w:hAnsiTheme="minorEastAsia" w:cs="微软雅黑"/>
          <w:color w:val="000000"/>
          <w:sz w:val="26"/>
        </w:rPr>
        <w:t xml:space="preserve">   </w:t>
      </w:r>
      <w:r>
        <w:rPr>
          <w:rFonts w:asciiTheme="minorEastAsia" w:hAnsiTheme="minorEastAsia"/>
          <w:sz w:val="24"/>
          <w:szCs w:val="24"/>
        </w:rPr>
        <w:t xml:space="preserve">      </w:t>
      </w:r>
    </w:p>
    <w:p w:rsidR="006E0BB4" w:rsidRDefault="006E0BB4">
      <w:pPr>
        <w:spacing w:line="360" w:lineRule="auto"/>
        <w:jc w:val="right"/>
        <w:rPr>
          <w:rFonts w:asciiTheme="minorEastAsia" w:hAnsiTheme="minorEastAsia"/>
        </w:rPr>
      </w:pPr>
    </w:p>
    <w:p w:rsidR="006E0BB4" w:rsidRDefault="00F63632">
      <w:pPr>
        <w:spacing w:line="360" w:lineRule="auto"/>
        <w:jc w:val="center"/>
        <w:rPr>
          <w:rFonts w:ascii="黑体" w:eastAsia="黑体" w:hAnsi="黑体"/>
          <w:b/>
          <w:sz w:val="52"/>
          <w:szCs w:val="44"/>
        </w:rPr>
      </w:pPr>
      <w:r>
        <w:rPr>
          <w:rFonts w:ascii="黑体" w:eastAsia="黑体" w:hAnsi="黑体" w:hint="eastAsia"/>
          <w:b/>
          <w:sz w:val="52"/>
          <w:szCs w:val="44"/>
        </w:rPr>
        <w:t>国家体育总局科技服务工作</w:t>
      </w:r>
    </w:p>
    <w:p w:rsidR="006E0BB4" w:rsidRDefault="00F63632">
      <w:pPr>
        <w:spacing w:line="360" w:lineRule="auto"/>
        <w:jc w:val="center"/>
        <w:rPr>
          <w:rFonts w:ascii="黑体" w:eastAsia="黑体" w:hAnsi="黑体"/>
          <w:b/>
          <w:sz w:val="52"/>
          <w:szCs w:val="44"/>
        </w:rPr>
      </w:pPr>
      <w:r>
        <w:rPr>
          <w:rFonts w:ascii="黑体" w:eastAsia="黑体" w:hAnsi="黑体" w:hint="eastAsia"/>
          <w:b/>
          <w:sz w:val="52"/>
          <w:szCs w:val="44"/>
        </w:rPr>
        <w:t>合</w:t>
      </w:r>
      <w:r>
        <w:rPr>
          <w:rFonts w:ascii="黑体" w:eastAsia="黑体" w:hAnsi="黑体"/>
          <w:b/>
          <w:sz w:val="52"/>
          <w:szCs w:val="44"/>
        </w:rPr>
        <w:t xml:space="preserve"> </w:t>
      </w:r>
      <w:r>
        <w:rPr>
          <w:rFonts w:ascii="黑体" w:eastAsia="黑体" w:hAnsi="黑体" w:hint="eastAsia"/>
          <w:b/>
          <w:sz w:val="52"/>
          <w:szCs w:val="44"/>
        </w:rPr>
        <w:t>同</w:t>
      </w:r>
      <w:r>
        <w:rPr>
          <w:rFonts w:ascii="黑体" w:eastAsia="黑体" w:hAnsi="黑体"/>
          <w:b/>
          <w:sz w:val="52"/>
          <w:szCs w:val="44"/>
        </w:rPr>
        <w:t xml:space="preserve"> </w:t>
      </w:r>
      <w:r>
        <w:rPr>
          <w:rFonts w:ascii="黑体" w:eastAsia="黑体" w:hAnsi="黑体" w:hint="eastAsia"/>
          <w:b/>
          <w:sz w:val="52"/>
          <w:szCs w:val="44"/>
        </w:rPr>
        <w:t>书</w:t>
      </w:r>
    </w:p>
    <w:p w:rsidR="006E0BB4" w:rsidRDefault="006E0BB4">
      <w:pPr>
        <w:spacing w:line="480" w:lineRule="exact"/>
        <w:jc w:val="left"/>
        <w:rPr>
          <w:rFonts w:ascii="仿宋_GB2312" w:eastAsia="仿宋_GB2312" w:hAnsiTheme="minorEastAsia" w:cs="微软雅黑"/>
          <w:color w:val="000000"/>
          <w:sz w:val="28"/>
        </w:rPr>
      </w:pPr>
    </w:p>
    <w:p w:rsidR="006E0BB4" w:rsidRDefault="006E0BB4">
      <w:pPr>
        <w:spacing w:line="480" w:lineRule="exact"/>
        <w:jc w:val="left"/>
        <w:rPr>
          <w:rFonts w:ascii="仿宋_GB2312" w:eastAsia="仿宋_GB2312" w:hAnsiTheme="minorEastAsia" w:cs="微软雅黑"/>
          <w:color w:val="000000"/>
          <w:sz w:val="28"/>
        </w:rPr>
      </w:pPr>
    </w:p>
    <w:p w:rsidR="006E0BB4" w:rsidRDefault="00F63632">
      <w:pPr>
        <w:spacing w:line="480" w:lineRule="exact"/>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服务项目名称：</w:t>
      </w:r>
    </w:p>
    <w:p w:rsidR="006E0BB4" w:rsidRDefault="00F63632">
      <w:pPr>
        <w:spacing w:line="480" w:lineRule="exact"/>
        <w:jc w:val="left"/>
        <w:rPr>
          <w:rFonts w:ascii="仿宋_GB2312" w:eastAsia="仿宋_GB2312" w:hAnsiTheme="minorEastAsia" w:cs="微软雅黑"/>
          <w:color w:val="000000"/>
          <w:sz w:val="28"/>
        </w:rPr>
      </w:pPr>
      <w:r>
        <w:rPr>
          <w:rFonts w:ascii="仿宋_GB2312" w:eastAsia="仿宋_GB2312" w:hAnsiTheme="minorEastAsia" w:cs="微软雅黑"/>
          <w:color w:val="000000"/>
          <w:sz w:val="28"/>
        </w:rPr>
        <w:t xml:space="preserve"> </w:t>
      </w:r>
    </w:p>
    <w:p w:rsidR="006E0BB4" w:rsidRDefault="006E0BB4">
      <w:pPr>
        <w:spacing w:line="480" w:lineRule="exact"/>
        <w:jc w:val="left"/>
        <w:rPr>
          <w:rFonts w:ascii="仿宋_GB2312" w:eastAsia="仿宋_GB2312" w:hAnsiTheme="minorEastAsia" w:cs="微软雅黑"/>
          <w:color w:val="000000"/>
          <w:sz w:val="28"/>
        </w:rPr>
      </w:pPr>
    </w:p>
    <w:p w:rsidR="006E0BB4" w:rsidRDefault="00F63632">
      <w:pPr>
        <w:adjustRightInd w:val="0"/>
        <w:snapToGrid w:val="0"/>
        <w:spacing w:line="360" w:lineRule="auto"/>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科技服务购买主体（甲方）：</w:t>
      </w:r>
    </w:p>
    <w:p w:rsidR="006E0BB4" w:rsidRDefault="00F63632">
      <w:pPr>
        <w:adjustRightInd w:val="0"/>
        <w:snapToGrid w:val="0"/>
        <w:spacing w:line="360" w:lineRule="auto"/>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中国乒乓球协会</w:t>
      </w:r>
      <w:r>
        <w:rPr>
          <w:rFonts w:ascii="仿宋_GB2312" w:eastAsia="仿宋_GB2312" w:hAnsiTheme="minorEastAsia" w:cs="微软雅黑"/>
          <w:color w:val="000000"/>
          <w:sz w:val="28"/>
        </w:rPr>
        <w:t xml:space="preserve">                                    </w:t>
      </w:r>
      <w:r>
        <w:rPr>
          <w:rFonts w:ascii="仿宋_GB2312" w:eastAsia="仿宋_GB2312" w:hAnsiTheme="minorEastAsia" w:cs="微软雅黑"/>
          <w:color w:val="000000"/>
          <w:sz w:val="28"/>
        </w:rPr>
        <w:t>（盖章）</w:t>
      </w:r>
      <w:r>
        <w:rPr>
          <w:rFonts w:ascii="仿宋_GB2312" w:eastAsia="仿宋_GB2312" w:hAnsiTheme="minorEastAsia" w:cs="微软雅黑"/>
          <w:color w:val="000000"/>
          <w:sz w:val="28"/>
        </w:rPr>
        <w:t xml:space="preserve">   </w:t>
      </w:r>
    </w:p>
    <w:p w:rsidR="006E0BB4" w:rsidRDefault="00F63632">
      <w:pPr>
        <w:adjustRightInd w:val="0"/>
        <w:snapToGrid w:val="0"/>
        <w:spacing w:line="360" w:lineRule="auto"/>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联系电话：</w:t>
      </w:r>
      <w:r>
        <w:rPr>
          <w:rFonts w:ascii="仿宋_GB2312" w:eastAsia="仿宋_GB2312" w:hAnsiTheme="minorEastAsia" w:cs="微软雅黑" w:hint="eastAsia"/>
          <w:color w:val="000000"/>
          <w:sz w:val="28"/>
        </w:rPr>
        <w:t>0</w:t>
      </w:r>
      <w:r>
        <w:rPr>
          <w:rFonts w:ascii="仿宋_GB2312" w:eastAsia="仿宋_GB2312" w:hAnsiTheme="minorEastAsia" w:cs="微软雅黑"/>
          <w:color w:val="000000"/>
          <w:sz w:val="28"/>
        </w:rPr>
        <w:t>10-87183492</w:t>
      </w:r>
    </w:p>
    <w:p w:rsidR="006E0BB4" w:rsidRDefault="00F63632">
      <w:pPr>
        <w:adjustRightInd w:val="0"/>
        <w:snapToGrid w:val="0"/>
        <w:spacing w:line="360" w:lineRule="auto"/>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通讯地址：北京市东城区体育馆路</w:t>
      </w:r>
      <w:r>
        <w:rPr>
          <w:rFonts w:ascii="仿宋_GB2312" w:eastAsia="仿宋_GB2312" w:hAnsiTheme="minorEastAsia" w:cs="微软雅黑" w:hint="eastAsia"/>
          <w:color w:val="000000"/>
          <w:sz w:val="28"/>
        </w:rPr>
        <w:t>4</w:t>
      </w:r>
      <w:r>
        <w:rPr>
          <w:rFonts w:ascii="仿宋_GB2312" w:eastAsia="仿宋_GB2312" w:hAnsiTheme="minorEastAsia" w:cs="微软雅黑" w:hint="eastAsia"/>
          <w:color w:val="000000"/>
          <w:sz w:val="28"/>
        </w:rPr>
        <w:t>号</w:t>
      </w:r>
    </w:p>
    <w:p w:rsidR="006E0BB4" w:rsidRDefault="006E0BB4">
      <w:pPr>
        <w:spacing w:line="480" w:lineRule="exact"/>
        <w:jc w:val="left"/>
        <w:rPr>
          <w:rFonts w:ascii="仿宋_GB2312" w:eastAsia="仿宋_GB2312" w:hAnsiTheme="minorEastAsia" w:cs="微软雅黑"/>
          <w:color w:val="000000"/>
          <w:sz w:val="28"/>
        </w:rPr>
      </w:pPr>
    </w:p>
    <w:p w:rsidR="006E0BB4" w:rsidRDefault="006E0BB4">
      <w:pPr>
        <w:spacing w:line="480" w:lineRule="exact"/>
        <w:jc w:val="left"/>
        <w:rPr>
          <w:rFonts w:ascii="仿宋_GB2312" w:eastAsia="仿宋_GB2312" w:hAnsiTheme="minorEastAsia" w:cs="微软雅黑"/>
          <w:color w:val="000000"/>
          <w:sz w:val="28"/>
        </w:rPr>
      </w:pPr>
    </w:p>
    <w:p w:rsidR="006E0BB4" w:rsidRDefault="00F63632">
      <w:pPr>
        <w:adjustRightInd w:val="0"/>
        <w:snapToGrid w:val="0"/>
        <w:spacing w:line="360" w:lineRule="auto"/>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科技服务承接主体（乙方）：</w:t>
      </w:r>
      <w:r>
        <w:rPr>
          <w:rFonts w:ascii="仿宋_GB2312" w:eastAsia="仿宋_GB2312" w:hAnsiTheme="minorEastAsia" w:cs="微软雅黑"/>
          <w:color w:val="000000"/>
          <w:sz w:val="28"/>
        </w:rPr>
        <w:t xml:space="preserve">                         </w:t>
      </w:r>
      <w:r>
        <w:rPr>
          <w:rFonts w:ascii="仿宋_GB2312" w:eastAsia="仿宋_GB2312" w:hAnsiTheme="minorEastAsia" w:cs="微软雅黑"/>
          <w:color w:val="000000"/>
          <w:sz w:val="28"/>
        </w:rPr>
        <w:t>（盖章）</w:t>
      </w:r>
      <w:r>
        <w:rPr>
          <w:rFonts w:ascii="仿宋_GB2312" w:eastAsia="仿宋_GB2312" w:hAnsiTheme="minorEastAsia" w:cs="微软雅黑"/>
          <w:color w:val="000000"/>
          <w:sz w:val="28"/>
        </w:rPr>
        <w:t xml:space="preserve">  </w:t>
      </w:r>
    </w:p>
    <w:p w:rsidR="006E0BB4" w:rsidRDefault="00F63632">
      <w:pPr>
        <w:adjustRightInd w:val="0"/>
        <w:snapToGrid w:val="0"/>
        <w:spacing w:line="360" w:lineRule="auto"/>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科技服务负责人：</w:t>
      </w:r>
    </w:p>
    <w:p w:rsidR="006E0BB4" w:rsidRDefault="00F63632">
      <w:pPr>
        <w:adjustRightInd w:val="0"/>
        <w:snapToGrid w:val="0"/>
        <w:spacing w:line="360" w:lineRule="auto"/>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联系电话（手机）：</w:t>
      </w:r>
    </w:p>
    <w:p w:rsidR="006E0BB4" w:rsidRDefault="00F63632">
      <w:pPr>
        <w:adjustRightInd w:val="0"/>
        <w:snapToGrid w:val="0"/>
        <w:spacing w:line="360" w:lineRule="auto"/>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通讯地址：</w:t>
      </w:r>
    </w:p>
    <w:p w:rsidR="006E0BB4" w:rsidRDefault="006E0BB4">
      <w:pPr>
        <w:spacing w:line="480" w:lineRule="exact"/>
        <w:jc w:val="left"/>
        <w:rPr>
          <w:rFonts w:asciiTheme="minorEastAsia" w:hAnsiTheme="minorEastAsia"/>
          <w:sz w:val="24"/>
          <w:szCs w:val="24"/>
        </w:rPr>
      </w:pPr>
    </w:p>
    <w:p w:rsidR="006E0BB4" w:rsidRDefault="00F63632">
      <w:pPr>
        <w:spacing w:line="500" w:lineRule="exact"/>
        <w:jc w:val="center"/>
        <w:rPr>
          <w:rFonts w:ascii="黑体" w:eastAsia="黑体" w:hAnsi="黑体" w:cs="微软雅黑"/>
          <w:color w:val="000000"/>
          <w:sz w:val="26"/>
        </w:rPr>
      </w:pPr>
      <w:r>
        <w:rPr>
          <w:rFonts w:ascii="黑体" w:eastAsia="黑体" w:hAnsi="黑体" w:cs="微软雅黑" w:hint="eastAsia"/>
          <w:color w:val="000000"/>
          <w:sz w:val="26"/>
        </w:rPr>
        <w:t>国家体育总局科教司制</w:t>
      </w:r>
    </w:p>
    <w:p w:rsidR="006E0BB4" w:rsidRDefault="00F63632">
      <w:pPr>
        <w:spacing w:line="500" w:lineRule="exact"/>
        <w:jc w:val="center"/>
        <w:rPr>
          <w:rFonts w:ascii="黑体" w:eastAsia="黑体" w:hAnsi="黑体" w:cs="微软雅黑"/>
          <w:color w:val="000000"/>
          <w:sz w:val="26"/>
        </w:rPr>
        <w:sectPr w:rsidR="006E0BB4">
          <w:headerReference w:type="default" r:id="rId7"/>
          <w:footerReference w:type="default" r:id="rId8"/>
          <w:pgSz w:w="11906" w:h="16838"/>
          <w:pgMar w:top="1440" w:right="1800" w:bottom="1440" w:left="1800" w:header="851" w:footer="992" w:gutter="0"/>
          <w:cols w:space="425"/>
          <w:docGrid w:type="lines" w:linePitch="312"/>
        </w:sectPr>
      </w:pPr>
      <w:r>
        <w:rPr>
          <w:rFonts w:ascii="黑体" w:eastAsia="黑体" w:hAnsi="黑体" w:cs="微软雅黑" w:hint="eastAsia"/>
          <w:color w:val="000000"/>
          <w:sz w:val="26"/>
        </w:rPr>
        <w:t>二〇一九年</w:t>
      </w:r>
    </w:p>
    <w:p w:rsidR="006E0BB4" w:rsidRDefault="00F6363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lastRenderedPageBreak/>
        <w:t>为加强对备战奥运会科技服务工作的规范化管理，使科技工作与运动训练实践更好的结合，依据《中华人民共和国合同法》</w:t>
      </w:r>
      <w:r>
        <w:rPr>
          <w:rFonts w:ascii="仿宋_GB2312" w:eastAsia="仿宋_GB2312" w:hAnsiTheme="minorEastAsia" w:cs="微软雅黑" w:hint="eastAsia"/>
          <w:color w:val="000000"/>
          <w:sz w:val="28"/>
        </w:rPr>
        <w:t>和《国家体育总局购买体育科技服务管理办法》</w:t>
      </w:r>
      <w:r>
        <w:rPr>
          <w:rFonts w:ascii="仿宋_GB2312" w:eastAsia="仿宋_GB2312" w:hAnsiTheme="minorEastAsia" w:cs="微软雅黑"/>
          <w:color w:val="000000"/>
          <w:sz w:val="28"/>
        </w:rPr>
        <w:t>的有关规定，合同双方就</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color w:val="000000"/>
          <w:sz w:val="28"/>
        </w:rPr>
        <w:t>项目的科技服务工作，经协商一致，</w:t>
      </w:r>
      <w:r>
        <w:rPr>
          <w:rFonts w:ascii="仿宋_GB2312" w:eastAsia="仿宋_GB2312" w:hAnsiTheme="minorEastAsia" w:cs="微软雅黑" w:hint="eastAsia"/>
          <w:color w:val="000000"/>
          <w:sz w:val="28"/>
        </w:rPr>
        <w:t>签订</w:t>
      </w:r>
      <w:r>
        <w:rPr>
          <w:rFonts w:ascii="仿宋_GB2312" w:eastAsia="仿宋_GB2312" w:hAnsiTheme="minorEastAsia" w:cs="微软雅黑"/>
          <w:color w:val="000000"/>
          <w:sz w:val="28"/>
        </w:rPr>
        <w:t>本合同。</w:t>
      </w:r>
    </w:p>
    <w:p w:rsidR="006E0BB4" w:rsidRDefault="00F63632">
      <w:pPr>
        <w:widowControl/>
        <w:adjustRightInd w:val="0"/>
        <w:snapToGrid w:val="0"/>
        <w:spacing w:beforeLines="50" w:before="156" w:afterLines="50" w:after="156" w:line="360" w:lineRule="auto"/>
        <w:ind w:firstLineChars="200" w:firstLine="562"/>
        <w:rPr>
          <w:rFonts w:ascii="仿宋_GB2312" w:eastAsia="仿宋_GB2312" w:hAnsiTheme="minorEastAsia" w:cs="微软雅黑"/>
          <w:b/>
          <w:color w:val="000000"/>
          <w:sz w:val="28"/>
          <w:szCs w:val="26"/>
        </w:rPr>
      </w:pPr>
      <w:r>
        <w:rPr>
          <w:rFonts w:ascii="仿宋_GB2312" w:eastAsia="仿宋_GB2312" w:hAnsiTheme="minorEastAsia" w:cs="微软雅黑" w:hint="eastAsia"/>
          <w:b/>
          <w:color w:val="000000"/>
          <w:sz w:val="28"/>
          <w:szCs w:val="26"/>
        </w:rPr>
        <w:t>一</w:t>
      </w:r>
      <w:r>
        <w:rPr>
          <w:rFonts w:ascii="仿宋_GB2312" w:eastAsia="仿宋_GB2312" w:hAnsiTheme="minorEastAsia" w:cs="微软雅黑"/>
          <w:b/>
          <w:color w:val="000000"/>
          <w:sz w:val="28"/>
          <w:szCs w:val="26"/>
        </w:rPr>
        <w:t>、甲方的责任与义务</w:t>
      </w:r>
    </w:p>
    <w:p w:rsidR="006E0BB4" w:rsidRDefault="00F6363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（一）甲方支付乙方科技服务费：</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color w:val="000000"/>
          <w:sz w:val="28"/>
        </w:rPr>
        <w:t>万元</w:t>
      </w:r>
      <w:r>
        <w:rPr>
          <w:rFonts w:ascii="仿宋_GB2312" w:eastAsia="仿宋_GB2312" w:hAnsiTheme="minorEastAsia" w:cs="微软雅黑" w:hint="eastAsia"/>
          <w:color w:val="000000"/>
          <w:sz w:val="28"/>
        </w:rPr>
        <w:t>（大写：人民币</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w:t>
      </w:r>
    </w:p>
    <w:p w:rsidR="006E0BB4" w:rsidRDefault="00F6363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费用支付方式</w:t>
      </w:r>
    </w:p>
    <w:p w:rsidR="006E0BB4" w:rsidRDefault="00F6363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1.</w:t>
      </w:r>
      <w:r>
        <w:rPr>
          <w:rFonts w:ascii="仿宋_GB2312" w:eastAsia="仿宋_GB2312" w:hAnsiTheme="minorEastAsia" w:cs="微软雅黑"/>
          <w:color w:val="000000"/>
          <w:sz w:val="28"/>
        </w:rPr>
        <w:t>一次总付：</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hint="eastAsia"/>
          <w:color w:val="000000"/>
          <w:sz w:val="28"/>
          <w:u w:val="single"/>
        </w:rPr>
        <w:t xml:space="preserve">   </w:t>
      </w:r>
      <w:r>
        <w:rPr>
          <w:rFonts w:ascii="仿宋_GB2312" w:eastAsia="仿宋_GB2312" w:hAnsiTheme="minorEastAsia" w:cs="微软雅黑" w:hint="eastAsia"/>
          <w:color w:val="000000"/>
          <w:sz w:val="28"/>
        </w:rPr>
        <w:t>万元（大写：人民币</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hint="eastAsia"/>
          <w:color w:val="000000"/>
          <w:sz w:val="28"/>
        </w:rPr>
        <w:t>），时间：</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hint="eastAsia"/>
          <w:color w:val="000000"/>
          <w:sz w:val="28"/>
        </w:rPr>
        <w:t>。</w:t>
      </w:r>
    </w:p>
    <w:p w:rsidR="006E0BB4" w:rsidRDefault="00F6363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2.</w:t>
      </w:r>
      <w:r>
        <w:rPr>
          <w:rFonts w:ascii="仿宋_GB2312" w:eastAsia="仿宋_GB2312" w:hAnsiTheme="minorEastAsia" w:cs="微软雅黑"/>
          <w:color w:val="000000"/>
          <w:sz w:val="28"/>
        </w:rPr>
        <w:t>分期支付：</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hint="eastAsia"/>
          <w:color w:val="000000"/>
          <w:sz w:val="28"/>
        </w:rPr>
        <w:t>万元（大写：人民币</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hint="eastAsia"/>
          <w:color w:val="000000"/>
          <w:sz w:val="28"/>
        </w:rPr>
        <w:t>），时间：</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hint="eastAsia"/>
          <w:color w:val="000000"/>
          <w:sz w:val="28"/>
        </w:rPr>
        <w:t>。</w:t>
      </w:r>
    </w:p>
    <w:p w:rsidR="006E0BB4" w:rsidRDefault="00F63632">
      <w:pPr>
        <w:widowControl/>
        <w:adjustRightInd w:val="0"/>
        <w:snapToGrid w:val="0"/>
        <w:spacing w:after="3" w:line="360" w:lineRule="auto"/>
        <w:ind w:firstLineChars="750" w:firstLine="210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u w:val="single"/>
        </w:rPr>
        <w:t xml:space="preserve">      </w:t>
      </w:r>
      <w:r>
        <w:rPr>
          <w:rFonts w:ascii="仿宋_GB2312" w:eastAsia="仿宋_GB2312" w:hAnsiTheme="minorEastAsia" w:cs="微软雅黑" w:hint="eastAsia"/>
          <w:color w:val="000000"/>
          <w:sz w:val="28"/>
        </w:rPr>
        <w:t>万元（大写：人民币</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hint="eastAsia"/>
          <w:color w:val="000000"/>
          <w:sz w:val="28"/>
        </w:rPr>
        <w:t>），时间：</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hint="eastAsia"/>
          <w:color w:val="000000"/>
          <w:sz w:val="28"/>
        </w:rPr>
        <w:t>。</w:t>
      </w:r>
    </w:p>
    <w:p w:rsidR="006E0BB4" w:rsidRDefault="00F6363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noProof/>
          <w:color w:val="000000"/>
          <w:sz w:val="28"/>
        </w:rPr>
        <w:drawing>
          <wp:anchor distT="0" distB="0" distL="114300" distR="114300" simplePos="0" relativeHeight="251652096" behindDoc="0" locked="0" layoutInCell="1" allowOverlap="0">
            <wp:simplePos x="0" y="0"/>
            <wp:positionH relativeFrom="page">
              <wp:posOffset>548005</wp:posOffset>
            </wp:positionH>
            <wp:positionV relativeFrom="page">
              <wp:posOffset>3701415</wp:posOffset>
            </wp:positionV>
            <wp:extent cx="8890" cy="13970"/>
            <wp:effectExtent l="0" t="0" r="0" b="0"/>
            <wp:wrapTopAndBottom/>
            <wp:docPr id="3426" name="Picture 3426"/>
            <wp:cNvGraphicFramePr/>
            <a:graphic xmlns:a="http://schemas.openxmlformats.org/drawingml/2006/main">
              <a:graphicData uri="http://schemas.openxmlformats.org/drawingml/2006/picture">
                <pic:pic xmlns:pic="http://schemas.openxmlformats.org/drawingml/2006/picture">
                  <pic:nvPicPr>
                    <pic:cNvPr id="3426" name="Picture 3426"/>
                    <pic:cNvPicPr/>
                  </pic:nvPicPr>
                  <pic:blipFill>
                    <a:blip r:embed="rId9"/>
                    <a:stretch>
                      <a:fillRect/>
                    </a:stretch>
                  </pic:blipFill>
                  <pic:spPr>
                    <a:xfrm>
                      <a:off x="0" y="0"/>
                      <a:ext cx="9142" cy="13711"/>
                    </a:xfrm>
                    <a:prstGeom prst="rect">
                      <a:avLst/>
                    </a:prstGeom>
                  </pic:spPr>
                </pic:pic>
              </a:graphicData>
            </a:graphic>
          </wp:anchor>
        </w:drawing>
      </w:r>
      <w:r>
        <w:rPr>
          <w:rFonts w:ascii="仿宋_GB2312" w:eastAsia="仿宋_GB2312" w:hAnsiTheme="minorEastAsia" w:cs="微软雅黑"/>
          <w:noProof/>
          <w:color w:val="000000"/>
          <w:sz w:val="28"/>
        </w:rPr>
        <w:drawing>
          <wp:anchor distT="0" distB="0" distL="114300" distR="114300" simplePos="0" relativeHeight="251653120" behindDoc="0" locked="0" layoutInCell="1" allowOverlap="0">
            <wp:simplePos x="0" y="0"/>
            <wp:positionH relativeFrom="page">
              <wp:posOffset>6933565</wp:posOffset>
            </wp:positionH>
            <wp:positionV relativeFrom="page">
              <wp:posOffset>1092200</wp:posOffset>
            </wp:positionV>
            <wp:extent cx="13970" cy="22860"/>
            <wp:effectExtent l="0" t="0" r="0" b="0"/>
            <wp:wrapSquare wrapText="bothSides"/>
            <wp:docPr id="3419" name="Picture 3419"/>
            <wp:cNvGraphicFramePr/>
            <a:graphic xmlns:a="http://schemas.openxmlformats.org/drawingml/2006/main">
              <a:graphicData uri="http://schemas.openxmlformats.org/drawingml/2006/picture">
                <pic:pic xmlns:pic="http://schemas.openxmlformats.org/drawingml/2006/picture">
                  <pic:nvPicPr>
                    <pic:cNvPr id="3419" name="Picture 3419"/>
                    <pic:cNvPicPr/>
                  </pic:nvPicPr>
                  <pic:blipFill>
                    <a:blip r:embed="rId10"/>
                    <a:stretch>
                      <a:fillRect/>
                    </a:stretch>
                  </pic:blipFill>
                  <pic:spPr>
                    <a:xfrm>
                      <a:off x="0" y="0"/>
                      <a:ext cx="13712" cy="22851"/>
                    </a:xfrm>
                    <a:prstGeom prst="rect">
                      <a:avLst/>
                    </a:prstGeom>
                  </pic:spPr>
                </pic:pic>
              </a:graphicData>
            </a:graphic>
          </wp:anchor>
        </w:drawing>
      </w:r>
      <w:r>
        <w:rPr>
          <w:rFonts w:ascii="仿宋_GB2312" w:eastAsia="仿宋_GB2312" w:hAnsiTheme="minorEastAsia" w:cs="微软雅黑"/>
          <w:noProof/>
          <w:color w:val="000000"/>
          <w:sz w:val="28"/>
        </w:rPr>
        <w:drawing>
          <wp:anchor distT="0" distB="0" distL="114300" distR="114300" simplePos="0" relativeHeight="251654144" behindDoc="0" locked="0" layoutInCell="1" allowOverlap="0">
            <wp:simplePos x="0" y="0"/>
            <wp:positionH relativeFrom="page">
              <wp:posOffset>6942455</wp:posOffset>
            </wp:positionH>
            <wp:positionV relativeFrom="page">
              <wp:posOffset>1142365</wp:posOffset>
            </wp:positionV>
            <wp:extent cx="4445" cy="4445"/>
            <wp:effectExtent l="0" t="0" r="0" b="0"/>
            <wp:wrapSquare wrapText="bothSides"/>
            <wp:docPr id="3420" name="Picture 3420"/>
            <wp:cNvGraphicFramePr/>
            <a:graphic xmlns:a="http://schemas.openxmlformats.org/drawingml/2006/main">
              <a:graphicData uri="http://schemas.openxmlformats.org/drawingml/2006/picture">
                <pic:pic xmlns:pic="http://schemas.openxmlformats.org/drawingml/2006/picture">
                  <pic:nvPicPr>
                    <pic:cNvPr id="3420" name="Picture 3420"/>
                    <pic:cNvPicPr/>
                  </pic:nvPicPr>
                  <pic:blipFill>
                    <a:blip r:embed="rId11"/>
                    <a:stretch>
                      <a:fillRect/>
                    </a:stretch>
                  </pic:blipFill>
                  <pic:spPr>
                    <a:xfrm>
                      <a:off x="0" y="0"/>
                      <a:ext cx="4571" cy="4570"/>
                    </a:xfrm>
                    <a:prstGeom prst="rect">
                      <a:avLst/>
                    </a:prstGeom>
                  </pic:spPr>
                </pic:pic>
              </a:graphicData>
            </a:graphic>
          </wp:anchor>
        </w:drawing>
      </w:r>
      <w:r>
        <w:rPr>
          <w:rFonts w:ascii="仿宋_GB2312" w:eastAsia="仿宋_GB2312" w:hAnsiTheme="minorEastAsia" w:cs="微软雅黑"/>
          <w:noProof/>
          <w:color w:val="000000"/>
          <w:sz w:val="28"/>
        </w:rPr>
        <w:drawing>
          <wp:anchor distT="0" distB="0" distL="114300" distR="114300" simplePos="0" relativeHeight="251655168" behindDoc="0" locked="0" layoutInCell="1" allowOverlap="0">
            <wp:simplePos x="0" y="0"/>
            <wp:positionH relativeFrom="page">
              <wp:posOffset>7070725</wp:posOffset>
            </wp:positionH>
            <wp:positionV relativeFrom="page">
              <wp:posOffset>1169670</wp:posOffset>
            </wp:positionV>
            <wp:extent cx="4445" cy="8890"/>
            <wp:effectExtent l="0" t="0" r="0" b="0"/>
            <wp:wrapSquare wrapText="bothSides"/>
            <wp:docPr id="3421" name="Picture 3421"/>
            <wp:cNvGraphicFramePr/>
            <a:graphic xmlns:a="http://schemas.openxmlformats.org/drawingml/2006/main">
              <a:graphicData uri="http://schemas.openxmlformats.org/drawingml/2006/picture">
                <pic:pic xmlns:pic="http://schemas.openxmlformats.org/drawingml/2006/picture">
                  <pic:nvPicPr>
                    <pic:cNvPr id="3421" name="Picture 3421"/>
                    <pic:cNvPicPr/>
                  </pic:nvPicPr>
                  <pic:blipFill>
                    <a:blip r:embed="rId12"/>
                    <a:stretch>
                      <a:fillRect/>
                    </a:stretch>
                  </pic:blipFill>
                  <pic:spPr>
                    <a:xfrm>
                      <a:off x="0" y="0"/>
                      <a:ext cx="4571" cy="9141"/>
                    </a:xfrm>
                    <a:prstGeom prst="rect">
                      <a:avLst/>
                    </a:prstGeom>
                  </pic:spPr>
                </pic:pic>
              </a:graphicData>
            </a:graphic>
          </wp:anchor>
        </w:drawing>
      </w: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二</w:t>
      </w:r>
      <w:r>
        <w:rPr>
          <w:rFonts w:ascii="仿宋_GB2312" w:eastAsia="仿宋_GB2312" w:hAnsiTheme="minorEastAsia" w:cs="微软雅黑"/>
          <w:color w:val="000000"/>
          <w:sz w:val="28"/>
        </w:rPr>
        <w:t>）甲方协助乙方做好与队伍的协调沟通工作。</w:t>
      </w:r>
    </w:p>
    <w:p w:rsidR="006E0BB4" w:rsidRDefault="00F6363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三</w:t>
      </w:r>
      <w:r>
        <w:rPr>
          <w:rFonts w:ascii="仿宋_GB2312" w:eastAsia="仿宋_GB2312" w:hAnsiTheme="minorEastAsia" w:cs="微软雅黑"/>
          <w:color w:val="000000"/>
          <w:sz w:val="28"/>
        </w:rPr>
        <w:t>）科技服务工作过程中，甲方有权对工作内容及</w:t>
      </w:r>
      <w:r>
        <w:rPr>
          <w:rFonts w:ascii="仿宋_GB2312" w:eastAsia="仿宋_GB2312" w:hAnsiTheme="minorEastAsia" w:cs="微软雅黑" w:hint="eastAsia"/>
          <w:color w:val="000000"/>
          <w:sz w:val="28"/>
        </w:rPr>
        <w:t>服务费</w:t>
      </w:r>
      <w:r>
        <w:rPr>
          <w:rFonts w:ascii="仿宋_GB2312" w:eastAsia="仿宋_GB2312" w:hAnsiTheme="minorEastAsia" w:cs="微软雅黑"/>
          <w:color w:val="000000"/>
          <w:sz w:val="28"/>
        </w:rPr>
        <w:t>使用情况进行监督检查，乙方如出现不符合同约定要求</w:t>
      </w:r>
      <w:r>
        <w:rPr>
          <w:rFonts w:ascii="仿宋_GB2312" w:eastAsia="仿宋_GB2312" w:hAnsiTheme="minorEastAsia" w:cs="微软雅黑" w:hint="eastAsia"/>
          <w:color w:val="000000"/>
          <w:sz w:val="28"/>
        </w:rPr>
        <w:t>，包括但不限于未按甲方规定时间、规定数量提交相关报告、数据等其他约定的服务成果、发生服务经费</w:t>
      </w:r>
      <w:r>
        <w:rPr>
          <w:rFonts w:ascii="仿宋_GB2312" w:eastAsia="仿宋_GB2312" w:hAnsiTheme="minorEastAsia" w:cs="微软雅黑"/>
          <w:color w:val="000000"/>
          <w:sz w:val="28"/>
        </w:rPr>
        <w:t>使用</w:t>
      </w:r>
      <w:bookmarkStart w:id="0" w:name="_GoBack"/>
      <w:bookmarkEnd w:id="0"/>
      <w:r>
        <w:rPr>
          <w:rFonts w:ascii="仿宋_GB2312" w:eastAsia="仿宋_GB2312" w:hAnsiTheme="minorEastAsia" w:cs="微软雅黑"/>
          <w:color w:val="000000"/>
          <w:sz w:val="28"/>
        </w:rPr>
        <w:t>违规违约等现象，甲方有权</w:t>
      </w:r>
      <w:r>
        <w:rPr>
          <w:rFonts w:ascii="仿宋_GB2312" w:eastAsia="仿宋_GB2312" w:hAnsiTheme="minorEastAsia" w:cs="微软雅黑" w:hint="eastAsia"/>
          <w:color w:val="000000"/>
          <w:sz w:val="28"/>
        </w:rPr>
        <w:t>解除</w:t>
      </w:r>
      <w:r>
        <w:rPr>
          <w:rFonts w:ascii="仿宋_GB2312" w:eastAsia="仿宋_GB2312" w:hAnsiTheme="minorEastAsia" w:cs="微软雅黑"/>
          <w:color w:val="000000"/>
          <w:sz w:val="28"/>
        </w:rPr>
        <w:t>合同或要求乙方按本协议第二条第</w:t>
      </w:r>
      <w:r>
        <w:rPr>
          <w:rFonts w:ascii="仿宋_GB2312" w:eastAsia="仿宋_GB2312" w:hAnsiTheme="minorEastAsia" w:cs="微软雅黑" w:hint="eastAsia"/>
          <w:color w:val="000000"/>
          <w:sz w:val="28"/>
        </w:rPr>
        <w:t>（十一）款的规定承担违约责任</w:t>
      </w:r>
      <w:r>
        <w:rPr>
          <w:rFonts w:ascii="仿宋_GB2312" w:eastAsia="仿宋_GB2312" w:hAnsiTheme="minorEastAsia" w:cs="微软雅黑"/>
          <w:color w:val="000000"/>
          <w:sz w:val="28"/>
        </w:rPr>
        <w:t>，</w:t>
      </w:r>
      <w:r w:rsidRPr="00283726">
        <w:rPr>
          <w:rFonts w:ascii="仿宋_GB2312" w:eastAsia="仿宋_GB2312" w:hAnsiTheme="minorEastAsia" w:cs="微软雅黑"/>
          <w:color w:val="000000" w:themeColor="text1"/>
          <w:sz w:val="28"/>
        </w:rPr>
        <w:t>所拨费用</w:t>
      </w:r>
      <w:r w:rsidRPr="00283726">
        <w:rPr>
          <w:rFonts w:ascii="仿宋_GB2312" w:eastAsia="仿宋_GB2312" w:hAnsiTheme="minorEastAsia" w:cs="微软雅黑" w:hint="eastAsia"/>
          <w:color w:val="000000" w:themeColor="text1"/>
          <w:sz w:val="28"/>
        </w:rPr>
        <w:t>根据违约情况可部分或</w:t>
      </w:r>
      <w:r w:rsidRPr="00283726">
        <w:rPr>
          <w:rFonts w:ascii="仿宋_GB2312" w:eastAsia="仿宋_GB2312" w:hAnsiTheme="minorEastAsia" w:cs="微软雅黑" w:hint="eastAsia"/>
          <w:color w:val="000000" w:themeColor="text1"/>
          <w:sz w:val="28"/>
        </w:rPr>
        <w:t>全部</w:t>
      </w:r>
      <w:r w:rsidRPr="00283726">
        <w:rPr>
          <w:rFonts w:ascii="仿宋_GB2312" w:eastAsia="仿宋_GB2312" w:hAnsiTheme="minorEastAsia" w:cs="微软雅黑"/>
          <w:color w:val="000000" w:themeColor="text1"/>
          <w:sz w:val="28"/>
        </w:rPr>
        <w:t>追回</w:t>
      </w:r>
      <w:r>
        <w:rPr>
          <w:rFonts w:ascii="仿宋_GB2312" w:eastAsia="仿宋_GB2312" w:hAnsiTheme="minorEastAsia" w:cs="微软雅黑"/>
          <w:color w:val="000000"/>
          <w:sz w:val="28"/>
        </w:rPr>
        <w:t>。变更事项应报</w:t>
      </w:r>
      <w:r>
        <w:rPr>
          <w:rFonts w:ascii="仿宋_GB2312" w:eastAsia="仿宋_GB2312" w:hAnsiTheme="minorEastAsia" w:cs="微软雅黑" w:hint="eastAsia"/>
          <w:color w:val="000000"/>
          <w:sz w:val="28"/>
        </w:rPr>
        <w:t>甲方</w:t>
      </w:r>
      <w:r>
        <w:rPr>
          <w:rFonts w:ascii="仿宋_GB2312" w:eastAsia="仿宋_GB2312" w:hAnsiTheme="minorEastAsia" w:cs="微软雅黑"/>
          <w:color w:val="000000"/>
          <w:sz w:val="28"/>
        </w:rPr>
        <w:t>审批同意后实施。</w:t>
      </w:r>
    </w:p>
    <w:p w:rsidR="006E0BB4" w:rsidRDefault="00F6363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四</w:t>
      </w:r>
      <w:r>
        <w:rPr>
          <w:rFonts w:ascii="仿宋_GB2312" w:eastAsia="仿宋_GB2312" w:hAnsiTheme="minorEastAsia" w:cs="微软雅黑"/>
          <w:color w:val="000000"/>
          <w:sz w:val="28"/>
        </w:rPr>
        <w:t>）甲方提出变更合同有关内容时，要与乙方协商达成书面协议，并报体育总局科教司备案。</w:t>
      </w:r>
    </w:p>
    <w:p w:rsidR="006E0BB4" w:rsidRDefault="00F63632">
      <w:pPr>
        <w:widowControl/>
        <w:adjustRightInd w:val="0"/>
        <w:snapToGrid w:val="0"/>
        <w:spacing w:beforeLines="50" w:before="156" w:afterLines="50" w:after="156" w:line="360" w:lineRule="auto"/>
        <w:ind w:firstLineChars="200" w:firstLine="562"/>
        <w:rPr>
          <w:rFonts w:ascii="仿宋_GB2312" w:eastAsia="仿宋_GB2312" w:hAnsiTheme="minorEastAsia" w:cs="微软雅黑"/>
          <w:b/>
          <w:color w:val="000000"/>
          <w:sz w:val="28"/>
          <w:szCs w:val="26"/>
        </w:rPr>
      </w:pPr>
      <w:r>
        <w:rPr>
          <w:rFonts w:ascii="仿宋_GB2312" w:eastAsia="仿宋_GB2312" w:hAnsiTheme="minorEastAsia" w:cs="微软雅黑" w:hint="eastAsia"/>
          <w:b/>
          <w:color w:val="000000"/>
          <w:sz w:val="28"/>
          <w:szCs w:val="26"/>
        </w:rPr>
        <w:t>二</w:t>
      </w:r>
      <w:r>
        <w:rPr>
          <w:rFonts w:ascii="仿宋_GB2312" w:eastAsia="仿宋_GB2312" w:hAnsiTheme="minorEastAsia" w:cs="微软雅黑"/>
          <w:b/>
          <w:color w:val="000000"/>
          <w:sz w:val="28"/>
          <w:szCs w:val="26"/>
        </w:rPr>
        <w:t>、乙方的责任与义务</w:t>
      </w:r>
    </w:p>
    <w:p w:rsidR="006E0BB4" w:rsidRDefault="00F6363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lastRenderedPageBreak/>
        <w:t>（一）乙方必须遵守国家体育总局、中国奥委会及国际单项组织的规定，并遵守甲方国家队的相关纪律。</w:t>
      </w:r>
    </w:p>
    <w:p w:rsidR="006E0BB4" w:rsidRDefault="00F6363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（二）乙方须严格执行国家体育总局和中国奥委会有关反兴奋剂工作管理规定。</w:t>
      </w:r>
    </w:p>
    <w:p w:rsidR="006E0BB4" w:rsidRDefault="00F6363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（三）乙方必须严格执行有关财务管理的规定，确保费用专款专</w:t>
      </w:r>
      <w:r>
        <w:rPr>
          <w:rFonts w:ascii="仿宋_GB2312" w:eastAsia="仿宋_GB2312" w:hAnsiTheme="minorEastAsia" w:cs="微软雅黑" w:hint="eastAsia"/>
          <w:color w:val="000000"/>
          <w:sz w:val="28"/>
        </w:rPr>
        <w:t>用</w:t>
      </w:r>
      <w:r>
        <w:rPr>
          <w:rFonts w:ascii="仿宋_GB2312" w:eastAsia="仿宋_GB2312" w:hAnsiTheme="minorEastAsia" w:cs="微软雅黑"/>
          <w:color w:val="000000"/>
          <w:sz w:val="28"/>
        </w:rPr>
        <w:t>，独立核算。</w:t>
      </w:r>
    </w:p>
    <w:p w:rsidR="006E0BB4" w:rsidRDefault="00F6363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（四）乙方因某种原因需要调整合同内容，应向甲方提出申请，并与甲</w:t>
      </w:r>
      <w:r>
        <w:rPr>
          <w:rFonts w:ascii="仿宋_GB2312" w:eastAsia="仿宋_GB2312" w:hAnsiTheme="minorEastAsia" w:cs="微软雅黑"/>
          <w:noProof/>
          <w:color w:val="000000"/>
          <w:sz w:val="28"/>
        </w:rPr>
        <w:drawing>
          <wp:inline distT="0" distB="0" distL="0" distR="0">
            <wp:extent cx="4445" cy="8890"/>
            <wp:effectExtent l="0" t="0" r="0" b="0"/>
            <wp:docPr id="6039" name="Picture 6039"/>
            <wp:cNvGraphicFramePr/>
            <a:graphic xmlns:a="http://schemas.openxmlformats.org/drawingml/2006/main">
              <a:graphicData uri="http://schemas.openxmlformats.org/drawingml/2006/picture">
                <pic:pic xmlns:pic="http://schemas.openxmlformats.org/drawingml/2006/picture">
                  <pic:nvPicPr>
                    <pic:cNvPr id="6039" name="Picture 6039"/>
                    <pic:cNvPicPr/>
                  </pic:nvPicPr>
                  <pic:blipFill>
                    <a:blip r:embed="rId13"/>
                    <a:stretch>
                      <a:fillRect/>
                    </a:stretch>
                  </pic:blipFill>
                  <pic:spPr>
                    <a:xfrm>
                      <a:off x="0" y="0"/>
                      <a:ext cx="4571" cy="9141"/>
                    </a:xfrm>
                    <a:prstGeom prst="rect">
                      <a:avLst/>
                    </a:prstGeom>
                  </pic:spPr>
                </pic:pic>
              </a:graphicData>
            </a:graphic>
          </wp:inline>
        </w:drawing>
      </w:r>
      <w:r>
        <w:rPr>
          <w:rFonts w:ascii="仿宋_GB2312" w:eastAsia="仿宋_GB2312" w:hAnsiTheme="minorEastAsia" w:cs="微软雅黑"/>
          <w:color w:val="000000"/>
          <w:sz w:val="28"/>
        </w:rPr>
        <w:t>方达成书面协议后，由甲方报体育总局科教司备案后实施。</w:t>
      </w:r>
    </w:p>
    <w:p w:rsidR="006E0BB4" w:rsidRDefault="00F6363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（五）</w:t>
      </w:r>
      <w:r>
        <w:rPr>
          <w:rFonts w:ascii="仿宋_GB2312" w:eastAsia="仿宋_GB2312" w:hAnsiTheme="minorEastAsia" w:cs="微软雅黑"/>
          <w:noProof/>
          <w:color w:val="000000"/>
          <w:sz w:val="28"/>
        </w:rPr>
        <w:drawing>
          <wp:anchor distT="0" distB="0" distL="114300" distR="114300" simplePos="0" relativeHeight="251656192" behindDoc="0" locked="0" layoutInCell="1" allowOverlap="0">
            <wp:simplePos x="0" y="0"/>
            <wp:positionH relativeFrom="page">
              <wp:posOffset>749300</wp:posOffset>
            </wp:positionH>
            <wp:positionV relativeFrom="page">
              <wp:posOffset>3313430</wp:posOffset>
            </wp:positionV>
            <wp:extent cx="8890" cy="8890"/>
            <wp:effectExtent l="0" t="0" r="0" b="0"/>
            <wp:wrapSquare wrapText="bothSides"/>
            <wp:docPr id="6033" name="Picture 6033"/>
            <wp:cNvGraphicFramePr/>
            <a:graphic xmlns:a="http://schemas.openxmlformats.org/drawingml/2006/main">
              <a:graphicData uri="http://schemas.openxmlformats.org/drawingml/2006/picture">
                <pic:pic xmlns:pic="http://schemas.openxmlformats.org/drawingml/2006/picture">
                  <pic:nvPicPr>
                    <pic:cNvPr id="6033" name="Picture 6033"/>
                    <pic:cNvPicPr/>
                  </pic:nvPicPr>
                  <pic:blipFill>
                    <a:blip r:embed="rId14"/>
                    <a:stretch>
                      <a:fillRect/>
                    </a:stretch>
                  </pic:blipFill>
                  <pic:spPr>
                    <a:xfrm>
                      <a:off x="0" y="0"/>
                      <a:ext cx="9142" cy="9141"/>
                    </a:xfrm>
                    <a:prstGeom prst="rect">
                      <a:avLst/>
                    </a:prstGeom>
                  </pic:spPr>
                </pic:pic>
              </a:graphicData>
            </a:graphic>
          </wp:anchor>
        </w:drawing>
      </w:r>
      <w:r>
        <w:rPr>
          <w:rFonts w:ascii="仿宋_GB2312" w:eastAsia="仿宋_GB2312" w:hAnsiTheme="minorEastAsia" w:cs="微软雅黑"/>
          <w:noProof/>
          <w:color w:val="000000"/>
          <w:sz w:val="28"/>
        </w:rPr>
        <w:drawing>
          <wp:anchor distT="0" distB="0" distL="114300" distR="114300" simplePos="0" relativeHeight="251657216" behindDoc="0" locked="0" layoutInCell="1" allowOverlap="0">
            <wp:simplePos x="0" y="0"/>
            <wp:positionH relativeFrom="page">
              <wp:posOffset>347345</wp:posOffset>
            </wp:positionH>
            <wp:positionV relativeFrom="page">
              <wp:posOffset>3340735</wp:posOffset>
            </wp:positionV>
            <wp:extent cx="4445" cy="18415"/>
            <wp:effectExtent l="0" t="0" r="0" b="0"/>
            <wp:wrapSquare wrapText="bothSides"/>
            <wp:docPr id="6034" name="Picture 6034"/>
            <wp:cNvGraphicFramePr/>
            <a:graphic xmlns:a="http://schemas.openxmlformats.org/drawingml/2006/main">
              <a:graphicData uri="http://schemas.openxmlformats.org/drawingml/2006/picture">
                <pic:pic xmlns:pic="http://schemas.openxmlformats.org/drawingml/2006/picture">
                  <pic:nvPicPr>
                    <pic:cNvPr id="6034" name="Picture 6034"/>
                    <pic:cNvPicPr/>
                  </pic:nvPicPr>
                  <pic:blipFill>
                    <a:blip r:embed="rId15"/>
                    <a:stretch>
                      <a:fillRect/>
                    </a:stretch>
                  </pic:blipFill>
                  <pic:spPr>
                    <a:xfrm>
                      <a:off x="0" y="0"/>
                      <a:ext cx="4571" cy="18281"/>
                    </a:xfrm>
                    <a:prstGeom prst="rect">
                      <a:avLst/>
                    </a:prstGeom>
                  </pic:spPr>
                </pic:pic>
              </a:graphicData>
            </a:graphic>
          </wp:anchor>
        </w:drawing>
      </w:r>
      <w:r>
        <w:rPr>
          <w:rFonts w:ascii="仿宋_GB2312" w:eastAsia="仿宋_GB2312" w:hAnsiTheme="minorEastAsia" w:cs="微软雅黑"/>
          <w:noProof/>
          <w:color w:val="000000"/>
          <w:sz w:val="28"/>
        </w:rPr>
        <w:drawing>
          <wp:anchor distT="0" distB="0" distL="114300" distR="114300" simplePos="0" relativeHeight="251658240" behindDoc="0" locked="0" layoutInCell="1" allowOverlap="0">
            <wp:simplePos x="0" y="0"/>
            <wp:positionH relativeFrom="page">
              <wp:posOffset>868045</wp:posOffset>
            </wp:positionH>
            <wp:positionV relativeFrom="page">
              <wp:posOffset>4986020</wp:posOffset>
            </wp:positionV>
            <wp:extent cx="8890" cy="13970"/>
            <wp:effectExtent l="0" t="0" r="0" b="0"/>
            <wp:wrapSquare wrapText="bothSides"/>
            <wp:docPr id="6043" name="Picture 6043"/>
            <wp:cNvGraphicFramePr/>
            <a:graphic xmlns:a="http://schemas.openxmlformats.org/drawingml/2006/main">
              <a:graphicData uri="http://schemas.openxmlformats.org/drawingml/2006/picture">
                <pic:pic xmlns:pic="http://schemas.openxmlformats.org/drawingml/2006/picture">
                  <pic:nvPicPr>
                    <pic:cNvPr id="6043" name="Picture 6043"/>
                    <pic:cNvPicPr/>
                  </pic:nvPicPr>
                  <pic:blipFill>
                    <a:blip r:embed="rId16"/>
                    <a:stretch>
                      <a:fillRect/>
                    </a:stretch>
                  </pic:blipFill>
                  <pic:spPr>
                    <a:xfrm>
                      <a:off x="0" y="0"/>
                      <a:ext cx="9141" cy="13711"/>
                    </a:xfrm>
                    <a:prstGeom prst="rect">
                      <a:avLst/>
                    </a:prstGeom>
                  </pic:spPr>
                </pic:pic>
              </a:graphicData>
            </a:graphic>
          </wp:anchor>
        </w:drawing>
      </w:r>
      <w:r>
        <w:rPr>
          <w:rFonts w:ascii="仿宋_GB2312" w:eastAsia="仿宋_GB2312" w:hAnsiTheme="minorEastAsia" w:cs="微软雅黑"/>
          <w:noProof/>
          <w:color w:val="000000"/>
          <w:sz w:val="28"/>
        </w:rPr>
        <w:drawing>
          <wp:anchor distT="0" distB="0" distL="114300" distR="114300" simplePos="0" relativeHeight="251659264" behindDoc="0" locked="0" layoutInCell="1" allowOverlap="0">
            <wp:simplePos x="0" y="0"/>
            <wp:positionH relativeFrom="page">
              <wp:posOffset>6901815</wp:posOffset>
            </wp:positionH>
            <wp:positionV relativeFrom="page">
              <wp:posOffset>5479415</wp:posOffset>
            </wp:positionV>
            <wp:extent cx="4445" cy="13970"/>
            <wp:effectExtent l="0" t="0" r="0" b="0"/>
            <wp:wrapTopAndBottom/>
            <wp:docPr id="6048" name="Picture 6048"/>
            <wp:cNvGraphicFramePr/>
            <a:graphic xmlns:a="http://schemas.openxmlformats.org/drawingml/2006/main">
              <a:graphicData uri="http://schemas.openxmlformats.org/drawingml/2006/picture">
                <pic:pic xmlns:pic="http://schemas.openxmlformats.org/drawingml/2006/picture">
                  <pic:nvPicPr>
                    <pic:cNvPr id="6048" name="Picture 6048"/>
                    <pic:cNvPicPr/>
                  </pic:nvPicPr>
                  <pic:blipFill>
                    <a:blip r:embed="rId17"/>
                    <a:stretch>
                      <a:fillRect/>
                    </a:stretch>
                  </pic:blipFill>
                  <pic:spPr>
                    <a:xfrm>
                      <a:off x="0" y="0"/>
                      <a:ext cx="4571" cy="13711"/>
                    </a:xfrm>
                    <a:prstGeom prst="rect">
                      <a:avLst/>
                    </a:prstGeom>
                  </pic:spPr>
                </pic:pic>
              </a:graphicData>
            </a:graphic>
          </wp:anchor>
        </w:drawing>
      </w:r>
      <w:r>
        <w:rPr>
          <w:rFonts w:ascii="仿宋_GB2312" w:eastAsia="仿宋_GB2312" w:hAnsiTheme="minorEastAsia" w:cs="微软雅黑"/>
          <w:noProof/>
          <w:color w:val="000000"/>
          <w:sz w:val="28"/>
        </w:rPr>
        <w:drawing>
          <wp:anchor distT="0" distB="0" distL="114300" distR="114300" simplePos="0" relativeHeight="251660288" behindDoc="0" locked="0" layoutInCell="1" allowOverlap="0">
            <wp:simplePos x="0" y="0"/>
            <wp:positionH relativeFrom="page">
              <wp:posOffset>6979285</wp:posOffset>
            </wp:positionH>
            <wp:positionV relativeFrom="page">
              <wp:posOffset>3696970</wp:posOffset>
            </wp:positionV>
            <wp:extent cx="54610" cy="178435"/>
            <wp:effectExtent l="0" t="0" r="0" b="0"/>
            <wp:wrapSquare wrapText="bothSides"/>
            <wp:docPr id="22502" name="Picture 22502"/>
            <wp:cNvGraphicFramePr/>
            <a:graphic xmlns:a="http://schemas.openxmlformats.org/drawingml/2006/main">
              <a:graphicData uri="http://schemas.openxmlformats.org/drawingml/2006/picture">
                <pic:pic xmlns:pic="http://schemas.openxmlformats.org/drawingml/2006/picture">
                  <pic:nvPicPr>
                    <pic:cNvPr id="22502" name="Picture 22502"/>
                    <pic:cNvPicPr/>
                  </pic:nvPicPr>
                  <pic:blipFill>
                    <a:blip r:embed="rId18"/>
                    <a:stretch>
                      <a:fillRect/>
                    </a:stretch>
                  </pic:blipFill>
                  <pic:spPr>
                    <a:xfrm>
                      <a:off x="0" y="0"/>
                      <a:ext cx="54849" cy="178240"/>
                    </a:xfrm>
                    <a:prstGeom prst="rect">
                      <a:avLst/>
                    </a:prstGeom>
                  </pic:spPr>
                </pic:pic>
              </a:graphicData>
            </a:graphic>
          </wp:anchor>
        </w:drawing>
      </w:r>
      <w:r>
        <w:rPr>
          <w:rFonts w:ascii="仿宋_GB2312" w:eastAsia="仿宋_GB2312" w:hAnsiTheme="minorEastAsia" w:cs="微软雅黑"/>
          <w:noProof/>
          <w:color w:val="000000"/>
          <w:sz w:val="28"/>
        </w:rPr>
        <w:drawing>
          <wp:anchor distT="0" distB="0" distL="114300" distR="114300" simplePos="0" relativeHeight="251661312" behindDoc="0" locked="0" layoutInCell="1" allowOverlap="0">
            <wp:simplePos x="0" y="0"/>
            <wp:positionH relativeFrom="page">
              <wp:posOffset>666750</wp:posOffset>
            </wp:positionH>
            <wp:positionV relativeFrom="page">
              <wp:posOffset>4547235</wp:posOffset>
            </wp:positionV>
            <wp:extent cx="4445" cy="13970"/>
            <wp:effectExtent l="0" t="0" r="0" b="0"/>
            <wp:wrapSquare wrapText="bothSides"/>
            <wp:docPr id="6041" name="Picture 6041"/>
            <wp:cNvGraphicFramePr/>
            <a:graphic xmlns:a="http://schemas.openxmlformats.org/drawingml/2006/main">
              <a:graphicData uri="http://schemas.openxmlformats.org/drawingml/2006/picture">
                <pic:pic xmlns:pic="http://schemas.openxmlformats.org/drawingml/2006/picture">
                  <pic:nvPicPr>
                    <pic:cNvPr id="6041" name="Picture 6041"/>
                    <pic:cNvPicPr/>
                  </pic:nvPicPr>
                  <pic:blipFill>
                    <a:blip r:embed="rId19"/>
                    <a:stretch>
                      <a:fillRect/>
                    </a:stretch>
                  </pic:blipFill>
                  <pic:spPr>
                    <a:xfrm>
                      <a:off x="0" y="0"/>
                      <a:ext cx="4571" cy="13711"/>
                    </a:xfrm>
                    <a:prstGeom prst="rect">
                      <a:avLst/>
                    </a:prstGeom>
                  </pic:spPr>
                </pic:pic>
              </a:graphicData>
            </a:graphic>
          </wp:anchor>
        </w:drawing>
      </w:r>
      <w:r>
        <w:rPr>
          <w:rFonts w:ascii="仿宋_GB2312" w:eastAsia="仿宋_GB2312" w:hAnsiTheme="minorEastAsia" w:cs="微软雅黑"/>
          <w:noProof/>
          <w:color w:val="000000"/>
          <w:sz w:val="28"/>
        </w:rPr>
        <w:drawing>
          <wp:anchor distT="0" distB="0" distL="114300" distR="114300" simplePos="0" relativeHeight="251662336" behindDoc="0" locked="0" layoutInCell="1" allowOverlap="0">
            <wp:simplePos x="0" y="0"/>
            <wp:positionH relativeFrom="page">
              <wp:posOffset>676275</wp:posOffset>
            </wp:positionH>
            <wp:positionV relativeFrom="page">
              <wp:posOffset>4634230</wp:posOffset>
            </wp:positionV>
            <wp:extent cx="8890" cy="8890"/>
            <wp:effectExtent l="0" t="0" r="0" b="0"/>
            <wp:wrapSquare wrapText="bothSides"/>
            <wp:docPr id="6042" name="Picture 6042"/>
            <wp:cNvGraphicFramePr/>
            <a:graphic xmlns:a="http://schemas.openxmlformats.org/drawingml/2006/main">
              <a:graphicData uri="http://schemas.openxmlformats.org/drawingml/2006/picture">
                <pic:pic xmlns:pic="http://schemas.openxmlformats.org/drawingml/2006/picture">
                  <pic:nvPicPr>
                    <pic:cNvPr id="6042" name="Picture 6042"/>
                    <pic:cNvPicPr/>
                  </pic:nvPicPr>
                  <pic:blipFill>
                    <a:blip r:embed="rId20"/>
                    <a:stretch>
                      <a:fillRect/>
                    </a:stretch>
                  </pic:blipFill>
                  <pic:spPr>
                    <a:xfrm>
                      <a:off x="0" y="0"/>
                      <a:ext cx="9142" cy="9141"/>
                    </a:xfrm>
                    <a:prstGeom prst="rect">
                      <a:avLst/>
                    </a:prstGeom>
                  </pic:spPr>
                </pic:pic>
              </a:graphicData>
            </a:graphic>
          </wp:anchor>
        </w:drawing>
      </w:r>
      <w:r>
        <w:rPr>
          <w:rFonts w:ascii="仿宋_GB2312" w:eastAsia="仿宋_GB2312" w:hAnsiTheme="minorEastAsia" w:cs="微软雅黑"/>
          <w:color w:val="000000"/>
          <w:sz w:val="28"/>
        </w:rPr>
        <w:t>乙方因某种原因需要终止合同，应向甲方提出申请，</w:t>
      </w:r>
      <w:r>
        <w:rPr>
          <w:rFonts w:ascii="仿宋_GB2312" w:eastAsia="仿宋_GB2312" w:hAnsiTheme="minorEastAsia" w:cs="微软雅黑" w:hint="eastAsia"/>
          <w:color w:val="000000"/>
          <w:sz w:val="28"/>
        </w:rPr>
        <w:t>经甲方</w:t>
      </w:r>
      <w:r>
        <w:rPr>
          <w:rFonts w:ascii="仿宋_GB2312" w:eastAsia="仿宋_GB2312" w:hAnsiTheme="minorEastAsia" w:cs="微软雅黑"/>
          <w:color w:val="000000"/>
          <w:sz w:val="28"/>
        </w:rPr>
        <w:t>书面同意后，由甲方报体育总局科教司批准后实施。</w:t>
      </w:r>
      <w:r>
        <w:rPr>
          <w:rFonts w:ascii="仿宋_GB2312" w:eastAsia="仿宋_GB2312" w:hAnsiTheme="minorEastAsia" w:cs="微软雅黑" w:hint="eastAsia"/>
          <w:color w:val="000000"/>
          <w:sz w:val="28"/>
        </w:rPr>
        <w:t>由</w:t>
      </w:r>
      <w:r>
        <w:rPr>
          <w:rFonts w:ascii="仿宋_GB2312" w:eastAsia="仿宋_GB2312" w:hAnsiTheme="minorEastAsia" w:cs="微软雅黑"/>
          <w:color w:val="000000"/>
          <w:sz w:val="28"/>
        </w:rPr>
        <w:t>甲方决定视不同情况，乙方部分或全部退</w:t>
      </w:r>
      <w:r>
        <w:rPr>
          <w:rFonts w:ascii="仿宋_GB2312" w:eastAsia="仿宋_GB2312" w:hAnsiTheme="minorEastAsia" w:cs="微软雅黑"/>
          <w:color w:val="000000"/>
          <w:sz w:val="28"/>
        </w:rPr>
        <w:t>回所拨费用</w:t>
      </w:r>
      <w:r>
        <w:rPr>
          <w:rFonts w:ascii="仿宋_GB2312" w:eastAsia="仿宋_GB2312" w:hAnsiTheme="minorEastAsia" w:cs="微软雅黑" w:hint="eastAsia"/>
          <w:color w:val="000000"/>
          <w:sz w:val="28"/>
        </w:rPr>
        <w:t>，并赔偿由此给甲方造成的全部损失；</w:t>
      </w:r>
      <w:r>
        <w:rPr>
          <w:rFonts w:ascii="仿宋_GB2312" w:eastAsia="仿宋_GB2312" w:hAnsiTheme="minorEastAsia" w:cs="微软雅黑"/>
          <w:color w:val="000000"/>
          <w:sz w:val="28"/>
        </w:rPr>
        <w:t>未经甲方书面同意，乙方</w:t>
      </w:r>
      <w:r>
        <w:rPr>
          <w:rFonts w:ascii="仿宋_GB2312" w:eastAsia="仿宋_GB2312" w:hAnsiTheme="minorEastAsia" w:cs="微软雅黑" w:hint="eastAsia"/>
          <w:color w:val="000000"/>
          <w:sz w:val="28"/>
        </w:rPr>
        <w:t>不得</w:t>
      </w:r>
      <w:r>
        <w:rPr>
          <w:rFonts w:ascii="仿宋_GB2312" w:eastAsia="仿宋_GB2312" w:hAnsiTheme="minorEastAsia" w:cs="微软雅黑"/>
          <w:color w:val="000000"/>
          <w:sz w:val="28"/>
        </w:rPr>
        <w:t>单方解除</w:t>
      </w:r>
      <w:r>
        <w:rPr>
          <w:rFonts w:ascii="仿宋_GB2312" w:eastAsia="仿宋_GB2312" w:hAnsiTheme="minorEastAsia" w:cs="微软雅黑" w:hint="eastAsia"/>
          <w:color w:val="000000"/>
          <w:sz w:val="28"/>
        </w:rPr>
        <w:t>本</w:t>
      </w:r>
      <w:r>
        <w:rPr>
          <w:rFonts w:ascii="仿宋_GB2312" w:eastAsia="仿宋_GB2312" w:hAnsiTheme="minorEastAsia" w:cs="微软雅黑"/>
          <w:color w:val="000000"/>
          <w:sz w:val="28"/>
        </w:rPr>
        <w:t>协议。</w:t>
      </w:r>
    </w:p>
    <w:p w:rsidR="006E0BB4" w:rsidRDefault="00F6363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noProof/>
          <w:color w:val="000000"/>
          <w:sz w:val="28"/>
        </w:rPr>
        <w:drawing>
          <wp:anchor distT="0" distB="0" distL="114300" distR="114300" simplePos="0" relativeHeight="251663360" behindDoc="0" locked="0" layoutInCell="1" allowOverlap="0">
            <wp:simplePos x="0" y="0"/>
            <wp:positionH relativeFrom="column">
              <wp:posOffset>5384165</wp:posOffset>
            </wp:positionH>
            <wp:positionV relativeFrom="paragraph">
              <wp:posOffset>86360</wp:posOffset>
            </wp:positionV>
            <wp:extent cx="4445" cy="13970"/>
            <wp:effectExtent l="0" t="0" r="0" b="0"/>
            <wp:wrapSquare wrapText="bothSides"/>
            <wp:docPr id="6049" name="Picture 6049"/>
            <wp:cNvGraphicFramePr/>
            <a:graphic xmlns:a="http://schemas.openxmlformats.org/drawingml/2006/main">
              <a:graphicData uri="http://schemas.openxmlformats.org/drawingml/2006/picture">
                <pic:pic xmlns:pic="http://schemas.openxmlformats.org/drawingml/2006/picture">
                  <pic:nvPicPr>
                    <pic:cNvPr id="6049" name="Picture 6049"/>
                    <pic:cNvPicPr/>
                  </pic:nvPicPr>
                  <pic:blipFill>
                    <a:blip r:embed="rId21"/>
                    <a:stretch>
                      <a:fillRect/>
                    </a:stretch>
                  </pic:blipFill>
                  <pic:spPr>
                    <a:xfrm>
                      <a:off x="0" y="0"/>
                      <a:ext cx="4571" cy="13710"/>
                    </a:xfrm>
                    <a:prstGeom prst="rect">
                      <a:avLst/>
                    </a:prstGeom>
                  </pic:spPr>
                </pic:pic>
              </a:graphicData>
            </a:graphic>
          </wp:anchor>
        </w:drawing>
      </w:r>
      <w:r>
        <w:rPr>
          <w:rFonts w:ascii="仿宋_GB2312" w:eastAsia="仿宋_GB2312" w:hAnsiTheme="minorEastAsia" w:cs="微软雅黑"/>
          <w:color w:val="000000"/>
          <w:sz w:val="28"/>
        </w:rPr>
        <w:t>（六）乙方为甲方提供科技服务的内容和主要指标要求</w:t>
      </w:r>
    </w:p>
    <w:p w:rsidR="006E0BB4" w:rsidRDefault="00F6363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1.</w:t>
      </w:r>
      <w:r>
        <w:rPr>
          <w:rFonts w:ascii="仿宋_GB2312" w:eastAsia="仿宋_GB2312" w:hAnsiTheme="minorEastAsia" w:cs="微软雅黑" w:hint="eastAsia"/>
          <w:color w:val="000000"/>
          <w:sz w:val="28"/>
        </w:rPr>
        <w:t>服务</w:t>
      </w:r>
      <w:r>
        <w:rPr>
          <w:rFonts w:ascii="仿宋_GB2312" w:eastAsia="仿宋_GB2312" w:hAnsiTheme="minorEastAsia" w:cs="微软雅黑"/>
          <w:color w:val="000000"/>
          <w:sz w:val="28"/>
        </w:rPr>
        <w:t>内容</w:t>
      </w:r>
      <w:r>
        <w:rPr>
          <w:rFonts w:ascii="仿宋_GB2312" w:eastAsia="仿宋_GB2312" w:hAnsiTheme="minorEastAsia" w:cs="微软雅黑" w:hint="eastAsia"/>
          <w:color w:val="000000"/>
          <w:sz w:val="28"/>
        </w:rPr>
        <w:t>和服务目标</w:t>
      </w:r>
    </w:p>
    <w:p w:rsidR="006E0BB4" w:rsidRDefault="00F6363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1</w:t>
      </w: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服务内容和</w:t>
      </w:r>
      <w:r>
        <w:rPr>
          <w:rFonts w:ascii="仿宋_GB2312" w:eastAsia="仿宋_GB2312" w:hAnsiTheme="minorEastAsia" w:cs="微软雅黑"/>
          <w:color w:val="000000"/>
          <w:sz w:val="28"/>
        </w:rPr>
        <w:t>绩效目标</w:t>
      </w:r>
      <w:r>
        <w:rPr>
          <w:rFonts w:ascii="仿宋_GB2312" w:eastAsia="仿宋_GB2312" w:hAnsiTheme="minorEastAsia" w:cs="微软雅黑" w:hint="eastAsia"/>
          <w:color w:val="000000"/>
          <w:sz w:val="28"/>
        </w:rPr>
        <w:t>：</w:t>
      </w:r>
    </w:p>
    <w:p w:rsidR="006E0BB4" w:rsidRDefault="00F6363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2</w:t>
      </w: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绩效指标（具体考核指标）：</w:t>
      </w:r>
    </w:p>
    <w:p w:rsidR="006E0BB4" w:rsidRDefault="00F6363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hint="eastAsia"/>
          <w:color w:val="000000"/>
          <w:sz w:val="28"/>
        </w:rPr>
        <w:t>3</w:t>
      </w: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科技服务人员下队</w:t>
      </w:r>
      <w:r>
        <w:rPr>
          <w:rFonts w:ascii="仿宋_GB2312" w:eastAsia="仿宋_GB2312" w:hAnsiTheme="minorEastAsia" w:cs="微软雅黑" w:hint="eastAsia"/>
          <w:color w:val="000000"/>
          <w:sz w:val="28"/>
        </w:rPr>
        <w:t>要求</w:t>
      </w:r>
      <w:r>
        <w:rPr>
          <w:rFonts w:ascii="仿宋_GB2312" w:eastAsia="仿宋_GB2312" w:hAnsiTheme="minorEastAsia" w:cs="微软雅黑"/>
          <w:color w:val="000000"/>
          <w:sz w:val="28"/>
        </w:rPr>
        <w:t>（下队人次、下队时间）</w:t>
      </w:r>
      <w:r>
        <w:rPr>
          <w:rFonts w:ascii="仿宋_GB2312" w:eastAsia="仿宋_GB2312" w:hAnsiTheme="minorEastAsia" w:cs="微软雅黑" w:hint="eastAsia"/>
          <w:color w:val="000000"/>
          <w:sz w:val="28"/>
        </w:rPr>
        <w:t>：</w:t>
      </w:r>
    </w:p>
    <w:p w:rsidR="006E0BB4" w:rsidRDefault="00F6363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hint="eastAsia"/>
          <w:color w:val="000000"/>
          <w:sz w:val="28"/>
        </w:rPr>
        <w:t>4</w:t>
      </w: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其他指标</w:t>
      </w:r>
      <w:r>
        <w:rPr>
          <w:rFonts w:ascii="仿宋_GB2312" w:eastAsia="仿宋_GB2312" w:hAnsiTheme="minorEastAsia" w:cs="微软雅黑" w:hint="eastAsia"/>
          <w:color w:val="000000"/>
          <w:sz w:val="28"/>
        </w:rPr>
        <w:t>：</w:t>
      </w:r>
    </w:p>
    <w:p w:rsidR="006E0BB4" w:rsidRDefault="00F6363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2.</w:t>
      </w:r>
      <w:r>
        <w:rPr>
          <w:rFonts w:ascii="仿宋_GB2312" w:eastAsia="仿宋_GB2312" w:hAnsiTheme="minorEastAsia" w:cs="微软雅黑" w:hint="eastAsia"/>
          <w:color w:val="000000"/>
          <w:sz w:val="28"/>
        </w:rPr>
        <w:t>服务组织实施</w:t>
      </w:r>
    </w:p>
    <w:p w:rsidR="006E0BB4" w:rsidRDefault="00F6363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1</w:t>
      </w:r>
      <w:r>
        <w:rPr>
          <w:rFonts w:ascii="仿宋_GB2312" w:eastAsia="仿宋_GB2312" w:hAnsiTheme="minorEastAsia" w:cs="微软雅黑"/>
          <w:color w:val="000000"/>
          <w:sz w:val="28"/>
        </w:rPr>
        <w:t>）技术关键</w:t>
      </w:r>
      <w:r>
        <w:rPr>
          <w:rFonts w:ascii="仿宋_GB2312" w:eastAsia="仿宋_GB2312" w:hAnsiTheme="minorEastAsia" w:cs="微软雅黑" w:hint="eastAsia"/>
          <w:color w:val="000000"/>
          <w:sz w:val="28"/>
        </w:rPr>
        <w:t>和创新点：</w:t>
      </w:r>
    </w:p>
    <w:p w:rsidR="006E0BB4" w:rsidRDefault="00F6363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2</w:t>
      </w:r>
      <w:r>
        <w:rPr>
          <w:rFonts w:ascii="仿宋_GB2312" w:eastAsia="仿宋_GB2312" w:hAnsiTheme="minorEastAsia" w:cs="微软雅黑"/>
          <w:color w:val="000000"/>
          <w:sz w:val="28"/>
        </w:rPr>
        <w:t>）采取的主要工作方法、主要技术路线、主要指标及可行性分析</w:t>
      </w:r>
      <w:r>
        <w:rPr>
          <w:rFonts w:ascii="仿宋_GB2312" w:eastAsia="仿宋_GB2312" w:hAnsiTheme="minorEastAsia" w:cs="微软雅黑" w:hint="eastAsia"/>
          <w:color w:val="000000"/>
          <w:sz w:val="28"/>
        </w:rPr>
        <w:t>：</w:t>
      </w:r>
    </w:p>
    <w:p w:rsidR="006E0BB4" w:rsidRDefault="00F6363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3</w:t>
      </w:r>
      <w:r>
        <w:rPr>
          <w:rFonts w:ascii="仿宋_GB2312" w:eastAsia="仿宋_GB2312" w:hAnsiTheme="minorEastAsia" w:cs="微软雅黑"/>
          <w:color w:val="000000"/>
          <w:sz w:val="28"/>
        </w:rPr>
        <w:t>）工作实施方案</w:t>
      </w: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地点</w:t>
      </w:r>
      <w:r>
        <w:rPr>
          <w:rFonts w:ascii="仿宋_GB2312" w:eastAsia="仿宋_GB2312" w:hAnsiTheme="minorEastAsia" w:cs="微软雅黑" w:hint="eastAsia"/>
          <w:color w:val="000000"/>
          <w:sz w:val="28"/>
        </w:rPr>
        <w:t>：</w:t>
      </w:r>
    </w:p>
    <w:p w:rsidR="006E0BB4" w:rsidRDefault="00F6363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4</w:t>
      </w: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现有开展工作的条件和基础（包括相关前期工作情况，团队情况等）：</w:t>
      </w:r>
    </w:p>
    <w:p w:rsidR="006E0BB4" w:rsidRDefault="00F6363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lastRenderedPageBreak/>
        <w:t>（</w:t>
      </w:r>
      <w:r>
        <w:rPr>
          <w:rFonts w:ascii="仿宋_GB2312" w:eastAsia="仿宋_GB2312" w:hAnsiTheme="minorEastAsia" w:cs="微软雅黑"/>
          <w:color w:val="000000"/>
          <w:sz w:val="28"/>
        </w:rPr>
        <w:t>5</w:t>
      </w:r>
      <w:r>
        <w:rPr>
          <w:rFonts w:ascii="仿宋_GB2312" w:eastAsia="仿宋_GB2312" w:hAnsiTheme="minorEastAsia" w:cs="微软雅黑"/>
          <w:color w:val="000000"/>
          <w:sz w:val="28"/>
        </w:rPr>
        <w:t>）进度安排</w:t>
      </w:r>
      <w:r>
        <w:rPr>
          <w:rFonts w:ascii="仿宋_GB2312" w:eastAsia="仿宋_GB2312" w:hAnsiTheme="minorEastAsia" w:cs="微软雅黑" w:hint="eastAsia"/>
          <w:color w:val="000000"/>
          <w:sz w:val="28"/>
        </w:rPr>
        <w:t>：</w:t>
      </w:r>
    </w:p>
    <w:p w:rsidR="006E0BB4" w:rsidRDefault="00F6363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6</w:t>
      </w:r>
      <w:r>
        <w:rPr>
          <w:rFonts w:ascii="仿宋_GB2312" w:eastAsia="仿宋_GB2312" w:hAnsiTheme="minorEastAsia" w:cs="微软雅黑" w:hint="eastAsia"/>
          <w:color w:val="000000"/>
          <w:sz w:val="28"/>
        </w:rPr>
        <w:t>）科技服务工作团队的组成和分工（可添加）</w:t>
      </w:r>
      <w:r>
        <w:rPr>
          <w:rFonts w:ascii="仿宋_GB2312" w:eastAsia="仿宋_GB2312" w:hAnsiTheme="minorEastAsia" w:cs="微软雅黑"/>
          <w:color w:val="000000"/>
          <w:sz w:val="28"/>
        </w:rPr>
        <w:t>：</w:t>
      </w:r>
    </w:p>
    <w:tbl>
      <w:tblPr>
        <w:tblStyle w:val="ad"/>
        <w:tblW w:w="8296" w:type="dxa"/>
        <w:jc w:val="center"/>
        <w:tblLayout w:type="fixed"/>
        <w:tblLook w:val="04A0" w:firstRow="1" w:lastRow="0" w:firstColumn="1" w:lastColumn="0" w:noHBand="0" w:noVBand="1"/>
      </w:tblPr>
      <w:tblGrid>
        <w:gridCol w:w="934"/>
        <w:gridCol w:w="1241"/>
        <w:gridCol w:w="1216"/>
        <w:gridCol w:w="1256"/>
        <w:gridCol w:w="2137"/>
        <w:gridCol w:w="1512"/>
      </w:tblGrid>
      <w:tr w:rsidR="006E0BB4">
        <w:trPr>
          <w:trHeight w:val="454"/>
          <w:tblHeader/>
          <w:jc w:val="center"/>
        </w:trPr>
        <w:tc>
          <w:tcPr>
            <w:tcW w:w="934" w:type="dxa"/>
            <w:vAlign w:val="center"/>
          </w:tcPr>
          <w:p w:rsidR="006E0BB4" w:rsidRDefault="006E0BB4">
            <w:pPr>
              <w:widowControl/>
              <w:adjustRightInd w:val="0"/>
              <w:snapToGrid w:val="0"/>
              <w:spacing w:after="3"/>
              <w:jc w:val="center"/>
              <w:rPr>
                <w:rFonts w:ascii="仿宋_GB2312" w:eastAsia="仿宋_GB2312" w:hAnsiTheme="minorEastAsia" w:cs="微软雅黑"/>
                <w:b/>
                <w:color w:val="000000"/>
                <w:sz w:val="24"/>
                <w:szCs w:val="24"/>
              </w:rPr>
            </w:pPr>
          </w:p>
        </w:tc>
        <w:tc>
          <w:tcPr>
            <w:tcW w:w="1241" w:type="dxa"/>
            <w:vAlign w:val="center"/>
          </w:tcPr>
          <w:p w:rsidR="006E0BB4" w:rsidRDefault="00F63632">
            <w:pPr>
              <w:widowControl/>
              <w:adjustRightInd w:val="0"/>
              <w:snapToGrid w:val="0"/>
              <w:spacing w:after="3"/>
              <w:jc w:val="center"/>
              <w:rPr>
                <w:rFonts w:ascii="仿宋_GB2312" w:eastAsia="仿宋_GB2312" w:hAnsiTheme="minorEastAsia" w:cs="微软雅黑"/>
                <w:b/>
                <w:color w:val="000000"/>
                <w:sz w:val="24"/>
                <w:szCs w:val="24"/>
              </w:rPr>
            </w:pPr>
            <w:r>
              <w:rPr>
                <w:rFonts w:ascii="仿宋_GB2312" w:eastAsia="仿宋_GB2312" w:hAnsiTheme="minorEastAsia" w:cs="微软雅黑" w:hint="eastAsia"/>
                <w:b/>
                <w:color w:val="000000"/>
                <w:sz w:val="24"/>
                <w:szCs w:val="24"/>
              </w:rPr>
              <w:t>姓</w:t>
            </w:r>
            <w:r>
              <w:rPr>
                <w:rFonts w:ascii="仿宋_GB2312" w:eastAsia="仿宋_GB2312" w:hAnsiTheme="minorEastAsia" w:cs="微软雅黑"/>
                <w:b/>
                <w:color w:val="000000"/>
                <w:sz w:val="24"/>
                <w:szCs w:val="24"/>
              </w:rPr>
              <w:t xml:space="preserve">  </w:t>
            </w:r>
            <w:r>
              <w:rPr>
                <w:rFonts w:ascii="仿宋_GB2312" w:eastAsia="仿宋_GB2312" w:hAnsiTheme="minorEastAsia" w:cs="微软雅黑" w:hint="eastAsia"/>
                <w:b/>
                <w:color w:val="000000"/>
                <w:sz w:val="24"/>
                <w:szCs w:val="24"/>
              </w:rPr>
              <w:t>名</w:t>
            </w:r>
          </w:p>
        </w:tc>
        <w:tc>
          <w:tcPr>
            <w:tcW w:w="1216" w:type="dxa"/>
            <w:vAlign w:val="center"/>
          </w:tcPr>
          <w:p w:rsidR="006E0BB4" w:rsidRDefault="00F63632">
            <w:pPr>
              <w:widowControl/>
              <w:adjustRightInd w:val="0"/>
              <w:snapToGrid w:val="0"/>
              <w:spacing w:after="3"/>
              <w:jc w:val="center"/>
              <w:rPr>
                <w:rFonts w:ascii="仿宋_GB2312" w:eastAsia="仿宋_GB2312" w:hAnsiTheme="minorEastAsia" w:cs="微软雅黑"/>
                <w:b/>
                <w:color w:val="000000"/>
                <w:sz w:val="24"/>
                <w:szCs w:val="24"/>
              </w:rPr>
            </w:pPr>
            <w:r>
              <w:rPr>
                <w:rFonts w:ascii="仿宋_GB2312" w:eastAsia="仿宋_GB2312" w:hAnsiTheme="minorEastAsia" w:cs="微软雅黑" w:hint="eastAsia"/>
                <w:b/>
                <w:color w:val="000000"/>
                <w:sz w:val="24"/>
                <w:szCs w:val="24"/>
              </w:rPr>
              <w:t>单</w:t>
            </w:r>
            <w:r>
              <w:rPr>
                <w:rFonts w:ascii="仿宋_GB2312" w:eastAsia="仿宋_GB2312" w:hAnsiTheme="minorEastAsia" w:cs="微软雅黑"/>
                <w:b/>
                <w:color w:val="000000"/>
                <w:sz w:val="24"/>
                <w:szCs w:val="24"/>
              </w:rPr>
              <w:t xml:space="preserve">  </w:t>
            </w:r>
            <w:r>
              <w:rPr>
                <w:rFonts w:ascii="仿宋_GB2312" w:eastAsia="仿宋_GB2312" w:hAnsiTheme="minorEastAsia" w:cs="微软雅黑" w:hint="eastAsia"/>
                <w:b/>
                <w:color w:val="000000"/>
                <w:sz w:val="24"/>
                <w:szCs w:val="24"/>
              </w:rPr>
              <w:t>位</w:t>
            </w:r>
          </w:p>
        </w:tc>
        <w:tc>
          <w:tcPr>
            <w:tcW w:w="1256" w:type="dxa"/>
            <w:vAlign w:val="center"/>
          </w:tcPr>
          <w:p w:rsidR="006E0BB4" w:rsidRDefault="00F63632">
            <w:pPr>
              <w:widowControl/>
              <w:adjustRightInd w:val="0"/>
              <w:snapToGrid w:val="0"/>
              <w:spacing w:after="3"/>
              <w:jc w:val="center"/>
              <w:rPr>
                <w:rFonts w:ascii="仿宋_GB2312" w:eastAsia="仿宋_GB2312" w:hAnsiTheme="minorEastAsia" w:cs="微软雅黑"/>
                <w:b/>
                <w:color w:val="000000"/>
                <w:sz w:val="24"/>
                <w:szCs w:val="24"/>
              </w:rPr>
            </w:pPr>
            <w:r>
              <w:rPr>
                <w:rFonts w:ascii="仿宋_GB2312" w:eastAsia="仿宋_GB2312" w:hAnsiTheme="minorEastAsia" w:cs="微软雅黑" w:hint="eastAsia"/>
                <w:b/>
                <w:color w:val="000000"/>
                <w:sz w:val="24"/>
                <w:szCs w:val="24"/>
              </w:rPr>
              <w:t>学</w:t>
            </w:r>
            <w:r>
              <w:rPr>
                <w:rFonts w:ascii="仿宋_GB2312" w:eastAsia="仿宋_GB2312" w:hAnsiTheme="minorEastAsia" w:cs="微软雅黑"/>
                <w:b/>
                <w:color w:val="000000"/>
                <w:sz w:val="24"/>
                <w:szCs w:val="24"/>
              </w:rPr>
              <w:t xml:space="preserve">  </w:t>
            </w:r>
            <w:r>
              <w:rPr>
                <w:rFonts w:ascii="仿宋_GB2312" w:eastAsia="仿宋_GB2312" w:hAnsiTheme="minorEastAsia" w:cs="微软雅黑" w:hint="eastAsia"/>
                <w:b/>
                <w:color w:val="000000"/>
                <w:sz w:val="24"/>
                <w:szCs w:val="24"/>
              </w:rPr>
              <w:t>科</w:t>
            </w:r>
          </w:p>
        </w:tc>
        <w:tc>
          <w:tcPr>
            <w:tcW w:w="2137" w:type="dxa"/>
            <w:vAlign w:val="center"/>
          </w:tcPr>
          <w:p w:rsidR="006E0BB4" w:rsidRDefault="00F63632">
            <w:pPr>
              <w:widowControl/>
              <w:adjustRightInd w:val="0"/>
              <w:snapToGrid w:val="0"/>
              <w:spacing w:after="3"/>
              <w:jc w:val="center"/>
              <w:rPr>
                <w:rFonts w:ascii="仿宋_GB2312" w:eastAsia="仿宋_GB2312" w:hAnsiTheme="minorEastAsia" w:cs="微软雅黑"/>
                <w:b/>
                <w:color w:val="000000"/>
                <w:sz w:val="24"/>
                <w:szCs w:val="24"/>
              </w:rPr>
            </w:pPr>
            <w:r>
              <w:rPr>
                <w:rFonts w:ascii="仿宋_GB2312" w:eastAsia="仿宋_GB2312" w:hAnsiTheme="minorEastAsia" w:cs="微软雅黑" w:hint="eastAsia"/>
                <w:b/>
                <w:color w:val="000000"/>
                <w:sz w:val="24"/>
                <w:szCs w:val="24"/>
              </w:rPr>
              <w:t>分</w:t>
            </w:r>
            <w:r>
              <w:rPr>
                <w:rFonts w:ascii="仿宋_GB2312" w:eastAsia="仿宋_GB2312" w:hAnsiTheme="minorEastAsia" w:cs="微软雅黑"/>
                <w:b/>
                <w:color w:val="000000"/>
                <w:sz w:val="24"/>
                <w:szCs w:val="24"/>
              </w:rPr>
              <w:t xml:space="preserve">  </w:t>
            </w:r>
            <w:r>
              <w:rPr>
                <w:rFonts w:ascii="仿宋_GB2312" w:eastAsia="仿宋_GB2312" w:hAnsiTheme="minorEastAsia" w:cs="微软雅黑" w:hint="eastAsia"/>
                <w:b/>
                <w:color w:val="000000"/>
                <w:sz w:val="24"/>
                <w:szCs w:val="24"/>
              </w:rPr>
              <w:t>工</w:t>
            </w:r>
          </w:p>
        </w:tc>
        <w:tc>
          <w:tcPr>
            <w:tcW w:w="1512" w:type="dxa"/>
            <w:vAlign w:val="center"/>
          </w:tcPr>
          <w:p w:rsidR="006E0BB4" w:rsidRDefault="00F63632">
            <w:pPr>
              <w:widowControl/>
              <w:adjustRightInd w:val="0"/>
              <w:snapToGrid w:val="0"/>
              <w:spacing w:after="3"/>
              <w:jc w:val="center"/>
              <w:rPr>
                <w:rFonts w:ascii="仿宋_GB2312" w:eastAsia="仿宋_GB2312" w:hAnsiTheme="minorEastAsia" w:cs="微软雅黑"/>
                <w:b/>
                <w:color w:val="000000"/>
                <w:sz w:val="24"/>
                <w:szCs w:val="24"/>
              </w:rPr>
            </w:pPr>
            <w:r>
              <w:rPr>
                <w:rFonts w:ascii="仿宋_GB2312" w:eastAsia="仿宋_GB2312" w:hAnsiTheme="minorEastAsia" w:cs="微软雅黑" w:hint="eastAsia"/>
                <w:b/>
                <w:color w:val="000000"/>
                <w:sz w:val="24"/>
                <w:szCs w:val="24"/>
              </w:rPr>
              <w:t>签</w:t>
            </w:r>
            <w:r>
              <w:rPr>
                <w:rFonts w:ascii="仿宋_GB2312" w:eastAsia="仿宋_GB2312" w:hAnsiTheme="minorEastAsia" w:cs="微软雅黑"/>
                <w:b/>
                <w:color w:val="000000"/>
                <w:sz w:val="24"/>
                <w:szCs w:val="24"/>
              </w:rPr>
              <w:t xml:space="preserve">  </w:t>
            </w:r>
            <w:r>
              <w:rPr>
                <w:rFonts w:ascii="仿宋_GB2312" w:eastAsia="仿宋_GB2312" w:hAnsiTheme="minorEastAsia" w:cs="微软雅黑" w:hint="eastAsia"/>
                <w:b/>
                <w:color w:val="000000"/>
                <w:sz w:val="24"/>
                <w:szCs w:val="24"/>
              </w:rPr>
              <w:t>字</w:t>
            </w:r>
          </w:p>
        </w:tc>
      </w:tr>
      <w:tr w:rsidR="006E0BB4">
        <w:trPr>
          <w:trHeight w:val="454"/>
          <w:jc w:val="center"/>
        </w:trPr>
        <w:tc>
          <w:tcPr>
            <w:tcW w:w="934" w:type="dxa"/>
            <w:vAlign w:val="center"/>
          </w:tcPr>
          <w:p w:rsidR="006E0BB4" w:rsidRDefault="00F63632">
            <w:pPr>
              <w:widowControl/>
              <w:adjustRightInd w:val="0"/>
              <w:snapToGrid w:val="0"/>
              <w:spacing w:after="3"/>
              <w:jc w:val="center"/>
              <w:rPr>
                <w:rFonts w:ascii="仿宋_GB2312" w:eastAsia="仿宋_GB2312" w:hAnsiTheme="minorEastAsia" w:cs="微软雅黑"/>
                <w:color w:val="000000"/>
                <w:sz w:val="24"/>
                <w:szCs w:val="24"/>
              </w:rPr>
            </w:pPr>
            <w:r>
              <w:rPr>
                <w:rFonts w:ascii="仿宋_GB2312" w:eastAsia="仿宋_GB2312" w:hAnsiTheme="minorEastAsia" w:cs="微软雅黑" w:hint="eastAsia"/>
                <w:color w:val="000000"/>
                <w:sz w:val="24"/>
                <w:szCs w:val="24"/>
              </w:rPr>
              <w:t>组</w:t>
            </w:r>
            <w:r>
              <w:rPr>
                <w:rFonts w:ascii="仿宋_GB2312" w:eastAsia="仿宋_GB2312" w:hAnsiTheme="minorEastAsia" w:cs="微软雅黑"/>
                <w:color w:val="000000"/>
                <w:sz w:val="24"/>
                <w:szCs w:val="24"/>
              </w:rPr>
              <w:t xml:space="preserve">  </w:t>
            </w:r>
            <w:r>
              <w:rPr>
                <w:rFonts w:ascii="仿宋_GB2312" w:eastAsia="仿宋_GB2312" w:hAnsiTheme="minorEastAsia" w:cs="微软雅黑" w:hint="eastAsia"/>
                <w:color w:val="000000"/>
                <w:sz w:val="24"/>
                <w:szCs w:val="24"/>
              </w:rPr>
              <w:t>长</w:t>
            </w:r>
          </w:p>
        </w:tc>
        <w:tc>
          <w:tcPr>
            <w:tcW w:w="1241" w:type="dxa"/>
            <w:vAlign w:val="center"/>
          </w:tcPr>
          <w:p w:rsidR="006E0BB4" w:rsidRDefault="006E0BB4">
            <w:pPr>
              <w:widowControl/>
              <w:adjustRightInd w:val="0"/>
              <w:snapToGrid w:val="0"/>
              <w:spacing w:after="3"/>
              <w:jc w:val="center"/>
              <w:rPr>
                <w:rFonts w:ascii="仿宋_GB2312" w:eastAsia="仿宋_GB2312" w:hAnsiTheme="minorEastAsia" w:cs="微软雅黑"/>
                <w:color w:val="000000"/>
                <w:sz w:val="24"/>
                <w:szCs w:val="24"/>
              </w:rPr>
            </w:pPr>
          </w:p>
        </w:tc>
        <w:tc>
          <w:tcPr>
            <w:tcW w:w="1216" w:type="dxa"/>
            <w:vAlign w:val="center"/>
          </w:tcPr>
          <w:p w:rsidR="006E0BB4" w:rsidRDefault="006E0BB4">
            <w:pPr>
              <w:widowControl/>
              <w:adjustRightInd w:val="0"/>
              <w:snapToGrid w:val="0"/>
              <w:spacing w:after="3"/>
              <w:jc w:val="center"/>
              <w:rPr>
                <w:rFonts w:ascii="仿宋_GB2312" w:eastAsia="仿宋_GB2312" w:hAnsiTheme="minorEastAsia" w:cs="微软雅黑"/>
                <w:color w:val="000000"/>
                <w:sz w:val="24"/>
                <w:szCs w:val="24"/>
              </w:rPr>
            </w:pPr>
          </w:p>
        </w:tc>
        <w:tc>
          <w:tcPr>
            <w:tcW w:w="1256" w:type="dxa"/>
            <w:vAlign w:val="center"/>
          </w:tcPr>
          <w:p w:rsidR="006E0BB4" w:rsidRDefault="006E0BB4">
            <w:pPr>
              <w:widowControl/>
              <w:adjustRightInd w:val="0"/>
              <w:snapToGrid w:val="0"/>
              <w:spacing w:after="3"/>
              <w:jc w:val="center"/>
              <w:rPr>
                <w:rFonts w:ascii="仿宋_GB2312" w:eastAsia="仿宋_GB2312" w:hAnsiTheme="minorEastAsia" w:cs="微软雅黑"/>
                <w:color w:val="000000"/>
                <w:sz w:val="24"/>
                <w:szCs w:val="24"/>
              </w:rPr>
            </w:pPr>
          </w:p>
        </w:tc>
        <w:tc>
          <w:tcPr>
            <w:tcW w:w="2137" w:type="dxa"/>
            <w:vAlign w:val="center"/>
          </w:tcPr>
          <w:p w:rsidR="006E0BB4" w:rsidRDefault="006E0BB4">
            <w:pPr>
              <w:widowControl/>
              <w:adjustRightInd w:val="0"/>
              <w:snapToGrid w:val="0"/>
              <w:spacing w:after="3"/>
              <w:jc w:val="center"/>
              <w:rPr>
                <w:rFonts w:ascii="仿宋_GB2312" w:eastAsia="仿宋_GB2312" w:hAnsiTheme="minorEastAsia" w:cs="微软雅黑"/>
                <w:color w:val="000000"/>
                <w:sz w:val="24"/>
                <w:szCs w:val="24"/>
              </w:rPr>
            </w:pPr>
          </w:p>
        </w:tc>
        <w:tc>
          <w:tcPr>
            <w:tcW w:w="1512" w:type="dxa"/>
            <w:vAlign w:val="center"/>
          </w:tcPr>
          <w:p w:rsidR="006E0BB4" w:rsidRDefault="006E0BB4">
            <w:pPr>
              <w:widowControl/>
              <w:adjustRightInd w:val="0"/>
              <w:snapToGrid w:val="0"/>
              <w:spacing w:after="3"/>
              <w:jc w:val="center"/>
              <w:rPr>
                <w:rFonts w:ascii="仿宋_GB2312" w:eastAsia="仿宋_GB2312" w:hAnsiTheme="minorEastAsia" w:cs="微软雅黑"/>
                <w:color w:val="000000"/>
                <w:sz w:val="24"/>
                <w:szCs w:val="24"/>
              </w:rPr>
            </w:pPr>
          </w:p>
        </w:tc>
      </w:tr>
      <w:tr w:rsidR="006E0BB4">
        <w:trPr>
          <w:trHeight w:val="454"/>
          <w:jc w:val="center"/>
        </w:trPr>
        <w:tc>
          <w:tcPr>
            <w:tcW w:w="934" w:type="dxa"/>
            <w:vAlign w:val="center"/>
          </w:tcPr>
          <w:p w:rsidR="006E0BB4" w:rsidRDefault="006E0BB4">
            <w:pPr>
              <w:widowControl/>
              <w:adjustRightInd w:val="0"/>
              <w:snapToGrid w:val="0"/>
              <w:spacing w:after="3"/>
              <w:jc w:val="center"/>
              <w:rPr>
                <w:rFonts w:ascii="仿宋_GB2312" w:eastAsia="仿宋_GB2312" w:hAnsiTheme="minorEastAsia" w:cs="微软雅黑"/>
                <w:color w:val="000000"/>
                <w:sz w:val="24"/>
                <w:szCs w:val="24"/>
              </w:rPr>
            </w:pPr>
          </w:p>
        </w:tc>
        <w:tc>
          <w:tcPr>
            <w:tcW w:w="1241" w:type="dxa"/>
            <w:vAlign w:val="center"/>
          </w:tcPr>
          <w:p w:rsidR="006E0BB4" w:rsidRDefault="006E0BB4">
            <w:pPr>
              <w:widowControl/>
              <w:adjustRightInd w:val="0"/>
              <w:snapToGrid w:val="0"/>
              <w:spacing w:after="3"/>
              <w:jc w:val="center"/>
              <w:rPr>
                <w:rFonts w:ascii="仿宋_GB2312" w:eastAsia="仿宋_GB2312" w:hAnsiTheme="minorEastAsia" w:cs="微软雅黑"/>
                <w:color w:val="000000"/>
                <w:sz w:val="24"/>
                <w:szCs w:val="24"/>
              </w:rPr>
            </w:pPr>
          </w:p>
        </w:tc>
        <w:tc>
          <w:tcPr>
            <w:tcW w:w="1216" w:type="dxa"/>
            <w:vAlign w:val="center"/>
          </w:tcPr>
          <w:p w:rsidR="006E0BB4" w:rsidRDefault="006E0BB4">
            <w:pPr>
              <w:widowControl/>
              <w:adjustRightInd w:val="0"/>
              <w:snapToGrid w:val="0"/>
              <w:spacing w:after="3"/>
              <w:jc w:val="center"/>
              <w:rPr>
                <w:rFonts w:ascii="仿宋_GB2312" w:eastAsia="仿宋_GB2312" w:hAnsiTheme="minorEastAsia" w:cs="微软雅黑"/>
                <w:color w:val="000000"/>
                <w:sz w:val="24"/>
                <w:szCs w:val="24"/>
              </w:rPr>
            </w:pPr>
          </w:p>
        </w:tc>
        <w:tc>
          <w:tcPr>
            <w:tcW w:w="1256" w:type="dxa"/>
            <w:vAlign w:val="center"/>
          </w:tcPr>
          <w:p w:rsidR="006E0BB4" w:rsidRDefault="006E0BB4">
            <w:pPr>
              <w:widowControl/>
              <w:adjustRightInd w:val="0"/>
              <w:snapToGrid w:val="0"/>
              <w:spacing w:after="3"/>
              <w:jc w:val="center"/>
              <w:rPr>
                <w:rFonts w:ascii="仿宋_GB2312" w:eastAsia="仿宋_GB2312" w:hAnsiTheme="minorEastAsia" w:cs="微软雅黑"/>
                <w:color w:val="000000"/>
                <w:sz w:val="24"/>
                <w:szCs w:val="24"/>
              </w:rPr>
            </w:pPr>
          </w:p>
        </w:tc>
        <w:tc>
          <w:tcPr>
            <w:tcW w:w="2137" w:type="dxa"/>
            <w:vAlign w:val="center"/>
          </w:tcPr>
          <w:p w:rsidR="006E0BB4" w:rsidRDefault="006E0BB4">
            <w:pPr>
              <w:widowControl/>
              <w:adjustRightInd w:val="0"/>
              <w:snapToGrid w:val="0"/>
              <w:spacing w:after="3"/>
              <w:jc w:val="center"/>
              <w:rPr>
                <w:rFonts w:ascii="仿宋_GB2312" w:eastAsia="仿宋_GB2312" w:hAnsiTheme="minorEastAsia" w:cs="微软雅黑"/>
                <w:color w:val="000000"/>
                <w:sz w:val="24"/>
                <w:szCs w:val="24"/>
              </w:rPr>
            </w:pPr>
          </w:p>
        </w:tc>
        <w:tc>
          <w:tcPr>
            <w:tcW w:w="1512" w:type="dxa"/>
            <w:vAlign w:val="center"/>
          </w:tcPr>
          <w:p w:rsidR="006E0BB4" w:rsidRDefault="006E0BB4">
            <w:pPr>
              <w:widowControl/>
              <w:adjustRightInd w:val="0"/>
              <w:snapToGrid w:val="0"/>
              <w:spacing w:after="3"/>
              <w:jc w:val="center"/>
              <w:rPr>
                <w:rFonts w:ascii="仿宋_GB2312" w:eastAsia="仿宋_GB2312" w:hAnsiTheme="minorEastAsia" w:cs="微软雅黑"/>
                <w:color w:val="000000"/>
                <w:sz w:val="24"/>
                <w:szCs w:val="24"/>
              </w:rPr>
            </w:pPr>
          </w:p>
        </w:tc>
      </w:tr>
      <w:tr w:rsidR="006E0BB4">
        <w:trPr>
          <w:trHeight w:val="454"/>
          <w:jc w:val="center"/>
        </w:trPr>
        <w:tc>
          <w:tcPr>
            <w:tcW w:w="934" w:type="dxa"/>
            <w:vAlign w:val="center"/>
          </w:tcPr>
          <w:p w:rsidR="006E0BB4" w:rsidRDefault="00F63632">
            <w:pPr>
              <w:widowControl/>
              <w:adjustRightInd w:val="0"/>
              <w:snapToGrid w:val="0"/>
              <w:spacing w:after="3"/>
              <w:jc w:val="center"/>
              <w:rPr>
                <w:rFonts w:ascii="仿宋_GB2312" w:eastAsia="仿宋_GB2312" w:hAnsiTheme="minorEastAsia" w:cs="微软雅黑"/>
                <w:color w:val="000000"/>
                <w:sz w:val="24"/>
                <w:szCs w:val="24"/>
              </w:rPr>
            </w:pPr>
            <w:r>
              <w:rPr>
                <w:rFonts w:ascii="仿宋_GB2312" w:eastAsia="仿宋_GB2312" w:hAnsiTheme="minorEastAsia" w:cs="微软雅黑" w:hint="eastAsia"/>
                <w:color w:val="000000"/>
                <w:sz w:val="24"/>
                <w:szCs w:val="24"/>
              </w:rPr>
              <w:t>成</w:t>
            </w:r>
            <w:r>
              <w:rPr>
                <w:rFonts w:ascii="仿宋_GB2312" w:eastAsia="仿宋_GB2312" w:hAnsiTheme="minorEastAsia" w:cs="微软雅黑"/>
                <w:color w:val="000000"/>
                <w:sz w:val="24"/>
                <w:szCs w:val="24"/>
              </w:rPr>
              <w:t xml:space="preserve">  </w:t>
            </w:r>
            <w:r>
              <w:rPr>
                <w:rFonts w:ascii="仿宋_GB2312" w:eastAsia="仿宋_GB2312" w:hAnsiTheme="minorEastAsia" w:cs="微软雅黑" w:hint="eastAsia"/>
                <w:color w:val="000000"/>
                <w:sz w:val="24"/>
                <w:szCs w:val="24"/>
              </w:rPr>
              <w:t>员</w:t>
            </w:r>
          </w:p>
        </w:tc>
        <w:tc>
          <w:tcPr>
            <w:tcW w:w="1241" w:type="dxa"/>
            <w:vAlign w:val="center"/>
          </w:tcPr>
          <w:p w:rsidR="006E0BB4" w:rsidRDefault="006E0BB4">
            <w:pPr>
              <w:widowControl/>
              <w:adjustRightInd w:val="0"/>
              <w:snapToGrid w:val="0"/>
              <w:spacing w:after="3"/>
              <w:jc w:val="center"/>
              <w:rPr>
                <w:rFonts w:ascii="仿宋_GB2312" w:eastAsia="仿宋_GB2312" w:hAnsiTheme="minorEastAsia" w:cs="微软雅黑"/>
                <w:color w:val="000000"/>
                <w:sz w:val="24"/>
                <w:szCs w:val="24"/>
              </w:rPr>
            </w:pPr>
          </w:p>
        </w:tc>
        <w:tc>
          <w:tcPr>
            <w:tcW w:w="1216" w:type="dxa"/>
            <w:vAlign w:val="center"/>
          </w:tcPr>
          <w:p w:rsidR="006E0BB4" w:rsidRDefault="006E0BB4">
            <w:pPr>
              <w:widowControl/>
              <w:adjustRightInd w:val="0"/>
              <w:snapToGrid w:val="0"/>
              <w:spacing w:after="3"/>
              <w:jc w:val="center"/>
              <w:rPr>
                <w:rFonts w:ascii="仿宋_GB2312" w:eastAsia="仿宋_GB2312" w:hAnsiTheme="minorEastAsia" w:cs="微软雅黑"/>
                <w:color w:val="000000"/>
                <w:sz w:val="24"/>
                <w:szCs w:val="24"/>
              </w:rPr>
            </w:pPr>
          </w:p>
        </w:tc>
        <w:tc>
          <w:tcPr>
            <w:tcW w:w="1256" w:type="dxa"/>
            <w:vAlign w:val="center"/>
          </w:tcPr>
          <w:p w:rsidR="006E0BB4" w:rsidRDefault="006E0BB4">
            <w:pPr>
              <w:widowControl/>
              <w:adjustRightInd w:val="0"/>
              <w:snapToGrid w:val="0"/>
              <w:spacing w:after="3"/>
              <w:jc w:val="center"/>
              <w:rPr>
                <w:rFonts w:ascii="仿宋_GB2312" w:eastAsia="仿宋_GB2312" w:hAnsiTheme="minorEastAsia" w:cs="微软雅黑"/>
                <w:color w:val="000000"/>
                <w:sz w:val="24"/>
                <w:szCs w:val="24"/>
              </w:rPr>
            </w:pPr>
          </w:p>
        </w:tc>
        <w:tc>
          <w:tcPr>
            <w:tcW w:w="2137" w:type="dxa"/>
            <w:vAlign w:val="center"/>
          </w:tcPr>
          <w:p w:rsidR="006E0BB4" w:rsidRDefault="006E0BB4">
            <w:pPr>
              <w:widowControl/>
              <w:adjustRightInd w:val="0"/>
              <w:snapToGrid w:val="0"/>
              <w:spacing w:after="3"/>
              <w:jc w:val="center"/>
              <w:rPr>
                <w:rFonts w:ascii="仿宋_GB2312" w:eastAsia="仿宋_GB2312" w:hAnsiTheme="minorEastAsia" w:cs="微软雅黑"/>
                <w:color w:val="000000"/>
                <w:sz w:val="24"/>
                <w:szCs w:val="24"/>
              </w:rPr>
            </w:pPr>
          </w:p>
        </w:tc>
        <w:tc>
          <w:tcPr>
            <w:tcW w:w="1512" w:type="dxa"/>
            <w:vAlign w:val="center"/>
          </w:tcPr>
          <w:p w:rsidR="006E0BB4" w:rsidRDefault="006E0BB4">
            <w:pPr>
              <w:widowControl/>
              <w:adjustRightInd w:val="0"/>
              <w:snapToGrid w:val="0"/>
              <w:spacing w:after="3"/>
              <w:jc w:val="center"/>
              <w:rPr>
                <w:rFonts w:ascii="仿宋_GB2312" w:eastAsia="仿宋_GB2312" w:hAnsiTheme="minorEastAsia" w:cs="微软雅黑"/>
                <w:color w:val="000000"/>
                <w:sz w:val="24"/>
                <w:szCs w:val="24"/>
              </w:rPr>
            </w:pPr>
          </w:p>
        </w:tc>
      </w:tr>
      <w:tr w:rsidR="006E0BB4">
        <w:trPr>
          <w:trHeight w:val="454"/>
          <w:jc w:val="center"/>
        </w:trPr>
        <w:tc>
          <w:tcPr>
            <w:tcW w:w="934" w:type="dxa"/>
            <w:vAlign w:val="center"/>
          </w:tcPr>
          <w:p w:rsidR="006E0BB4" w:rsidRDefault="006E0BB4">
            <w:pPr>
              <w:widowControl/>
              <w:adjustRightInd w:val="0"/>
              <w:snapToGrid w:val="0"/>
              <w:spacing w:after="3"/>
              <w:jc w:val="center"/>
              <w:rPr>
                <w:rFonts w:ascii="仿宋_GB2312" w:eastAsia="仿宋_GB2312" w:hAnsiTheme="minorEastAsia" w:cs="微软雅黑"/>
                <w:color w:val="000000"/>
                <w:sz w:val="24"/>
                <w:szCs w:val="24"/>
              </w:rPr>
            </w:pPr>
          </w:p>
        </w:tc>
        <w:tc>
          <w:tcPr>
            <w:tcW w:w="1241" w:type="dxa"/>
            <w:vAlign w:val="center"/>
          </w:tcPr>
          <w:p w:rsidR="006E0BB4" w:rsidRDefault="006E0BB4">
            <w:pPr>
              <w:widowControl/>
              <w:adjustRightInd w:val="0"/>
              <w:snapToGrid w:val="0"/>
              <w:spacing w:after="3"/>
              <w:jc w:val="center"/>
              <w:rPr>
                <w:rFonts w:ascii="仿宋_GB2312" w:eastAsia="仿宋_GB2312" w:hAnsiTheme="minorEastAsia" w:cs="微软雅黑"/>
                <w:color w:val="000000"/>
                <w:sz w:val="24"/>
                <w:szCs w:val="24"/>
              </w:rPr>
            </w:pPr>
          </w:p>
        </w:tc>
        <w:tc>
          <w:tcPr>
            <w:tcW w:w="1216" w:type="dxa"/>
            <w:vAlign w:val="center"/>
          </w:tcPr>
          <w:p w:rsidR="006E0BB4" w:rsidRDefault="006E0BB4">
            <w:pPr>
              <w:widowControl/>
              <w:adjustRightInd w:val="0"/>
              <w:snapToGrid w:val="0"/>
              <w:spacing w:after="3"/>
              <w:jc w:val="center"/>
              <w:rPr>
                <w:rFonts w:ascii="仿宋_GB2312" w:eastAsia="仿宋_GB2312" w:hAnsiTheme="minorEastAsia" w:cs="微软雅黑"/>
                <w:color w:val="000000"/>
                <w:sz w:val="24"/>
                <w:szCs w:val="24"/>
              </w:rPr>
            </w:pPr>
          </w:p>
        </w:tc>
        <w:tc>
          <w:tcPr>
            <w:tcW w:w="1256" w:type="dxa"/>
            <w:vAlign w:val="center"/>
          </w:tcPr>
          <w:p w:rsidR="006E0BB4" w:rsidRDefault="006E0BB4">
            <w:pPr>
              <w:widowControl/>
              <w:adjustRightInd w:val="0"/>
              <w:snapToGrid w:val="0"/>
              <w:spacing w:after="3"/>
              <w:jc w:val="center"/>
              <w:rPr>
                <w:rFonts w:ascii="仿宋_GB2312" w:eastAsia="仿宋_GB2312" w:hAnsiTheme="minorEastAsia" w:cs="微软雅黑"/>
                <w:color w:val="000000"/>
                <w:sz w:val="24"/>
                <w:szCs w:val="24"/>
              </w:rPr>
            </w:pPr>
          </w:p>
        </w:tc>
        <w:tc>
          <w:tcPr>
            <w:tcW w:w="2137" w:type="dxa"/>
            <w:vAlign w:val="center"/>
          </w:tcPr>
          <w:p w:rsidR="006E0BB4" w:rsidRDefault="006E0BB4">
            <w:pPr>
              <w:widowControl/>
              <w:adjustRightInd w:val="0"/>
              <w:snapToGrid w:val="0"/>
              <w:spacing w:after="3"/>
              <w:jc w:val="center"/>
              <w:rPr>
                <w:rFonts w:ascii="仿宋_GB2312" w:eastAsia="仿宋_GB2312" w:hAnsiTheme="minorEastAsia" w:cs="微软雅黑"/>
                <w:color w:val="000000"/>
                <w:sz w:val="24"/>
                <w:szCs w:val="24"/>
              </w:rPr>
            </w:pPr>
          </w:p>
        </w:tc>
        <w:tc>
          <w:tcPr>
            <w:tcW w:w="1512" w:type="dxa"/>
            <w:vAlign w:val="center"/>
          </w:tcPr>
          <w:p w:rsidR="006E0BB4" w:rsidRDefault="006E0BB4">
            <w:pPr>
              <w:widowControl/>
              <w:adjustRightInd w:val="0"/>
              <w:snapToGrid w:val="0"/>
              <w:spacing w:after="3"/>
              <w:jc w:val="center"/>
              <w:rPr>
                <w:rFonts w:ascii="仿宋_GB2312" w:eastAsia="仿宋_GB2312" w:hAnsiTheme="minorEastAsia" w:cs="微软雅黑"/>
                <w:color w:val="000000"/>
                <w:sz w:val="24"/>
                <w:szCs w:val="24"/>
              </w:rPr>
            </w:pPr>
          </w:p>
        </w:tc>
      </w:tr>
      <w:tr w:rsidR="006E0BB4">
        <w:trPr>
          <w:trHeight w:val="454"/>
          <w:jc w:val="center"/>
        </w:trPr>
        <w:tc>
          <w:tcPr>
            <w:tcW w:w="934" w:type="dxa"/>
            <w:vAlign w:val="center"/>
          </w:tcPr>
          <w:p w:rsidR="006E0BB4" w:rsidRDefault="006E0BB4">
            <w:pPr>
              <w:widowControl/>
              <w:adjustRightInd w:val="0"/>
              <w:snapToGrid w:val="0"/>
              <w:spacing w:after="3"/>
              <w:jc w:val="center"/>
              <w:rPr>
                <w:rFonts w:ascii="仿宋_GB2312" w:eastAsia="仿宋_GB2312" w:hAnsiTheme="minorEastAsia" w:cs="微软雅黑"/>
                <w:color w:val="000000"/>
                <w:sz w:val="24"/>
                <w:szCs w:val="24"/>
              </w:rPr>
            </w:pPr>
          </w:p>
        </w:tc>
        <w:tc>
          <w:tcPr>
            <w:tcW w:w="1241" w:type="dxa"/>
            <w:vAlign w:val="center"/>
          </w:tcPr>
          <w:p w:rsidR="006E0BB4" w:rsidRDefault="006E0BB4">
            <w:pPr>
              <w:widowControl/>
              <w:adjustRightInd w:val="0"/>
              <w:snapToGrid w:val="0"/>
              <w:spacing w:after="3"/>
              <w:jc w:val="center"/>
              <w:rPr>
                <w:rFonts w:ascii="仿宋_GB2312" w:eastAsia="仿宋_GB2312" w:hAnsiTheme="minorEastAsia" w:cs="微软雅黑"/>
                <w:color w:val="000000"/>
                <w:sz w:val="24"/>
                <w:szCs w:val="24"/>
              </w:rPr>
            </w:pPr>
          </w:p>
        </w:tc>
        <w:tc>
          <w:tcPr>
            <w:tcW w:w="1216" w:type="dxa"/>
            <w:vAlign w:val="center"/>
          </w:tcPr>
          <w:p w:rsidR="006E0BB4" w:rsidRDefault="006E0BB4">
            <w:pPr>
              <w:widowControl/>
              <w:adjustRightInd w:val="0"/>
              <w:snapToGrid w:val="0"/>
              <w:spacing w:after="3"/>
              <w:jc w:val="center"/>
              <w:rPr>
                <w:rFonts w:ascii="仿宋_GB2312" w:eastAsia="仿宋_GB2312" w:hAnsiTheme="minorEastAsia" w:cs="微软雅黑"/>
                <w:color w:val="000000"/>
                <w:sz w:val="24"/>
                <w:szCs w:val="24"/>
              </w:rPr>
            </w:pPr>
          </w:p>
        </w:tc>
        <w:tc>
          <w:tcPr>
            <w:tcW w:w="1256" w:type="dxa"/>
            <w:vAlign w:val="center"/>
          </w:tcPr>
          <w:p w:rsidR="006E0BB4" w:rsidRDefault="006E0BB4">
            <w:pPr>
              <w:widowControl/>
              <w:adjustRightInd w:val="0"/>
              <w:snapToGrid w:val="0"/>
              <w:spacing w:after="3"/>
              <w:jc w:val="center"/>
              <w:rPr>
                <w:rFonts w:ascii="仿宋_GB2312" w:eastAsia="仿宋_GB2312" w:hAnsiTheme="minorEastAsia" w:cs="微软雅黑"/>
                <w:color w:val="000000"/>
                <w:sz w:val="24"/>
                <w:szCs w:val="24"/>
              </w:rPr>
            </w:pPr>
          </w:p>
        </w:tc>
        <w:tc>
          <w:tcPr>
            <w:tcW w:w="2137" w:type="dxa"/>
            <w:vAlign w:val="center"/>
          </w:tcPr>
          <w:p w:rsidR="006E0BB4" w:rsidRDefault="006E0BB4">
            <w:pPr>
              <w:widowControl/>
              <w:adjustRightInd w:val="0"/>
              <w:snapToGrid w:val="0"/>
              <w:spacing w:after="3"/>
              <w:jc w:val="center"/>
              <w:rPr>
                <w:rFonts w:ascii="仿宋_GB2312" w:eastAsia="仿宋_GB2312" w:hAnsiTheme="minorEastAsia" w:cs="微软雅黑"/>
                <w:color w:val="000000"/>
                <w:sz w:val="24"/>
                <w:szCs w:val="24"/>
              </w:rPr>
            </w:pPr>
          </w:p>
        </w:tc>
        <w:tc>
          <w:tcPr>
            <w:tcW w:w="1512" w:type="dxa"/>
            <w:vAlign w:val="center"/>
          </w:tcPr>
          <w:p w:rsidR="006E0BB4" w:rsidRDefault="006E0BB4">
            <w:pPr>
              <w:widowControl/>
              <w:adjustRightInd w:val="0"/>
              <w:snapToGrid w:val="0"/>
              <w:spacing w:after="3"/>
              <w:jc w:val="center"/>
              <w:rPr>
                <w:rFonts w:ascii="仿宋_GB2312" w:eastAsia="仿宋_GB2312" w:hAnsiTheme="minorEastAsia" w:cs="微软雅黑"/>
                <w:color w:val="000000"/>
                <w:sz w:val="24"/>
                <w:szCs w:val="24"/>
              </w:rPr>
            </w:pPr>
          </w:p>
        </w:tc>
      </w:tr>
      <w:tr w:rsidR="006E0BB4">
        <w:trPr>
          <w:trHeight w:val="454"/>
          <w:jc w:val="center"/>
        </w:trPr>
        <w:tc>
          <w:tcPr>
            <w:tcW w:w="934" w:type="dxa"/>
            <w:vAlign w:val="center"/>
          </w:tcPr>
          <w:p w:rsidR="006E0BB4" w:rsidRDefault="006E0BB4">
            <w:pPr>
              <w:widowControl/>
              <w:adjustRightInd w:val="0"/>
              <w:snapToGrid w:val="0"/>
              <w:spacing w:after="3"/>
              <w:jc w:val="center"/>
              <w:rPr>
                <w:rFonts w:ascii="仿宋_GB2312" w:eastAsia="仿宋_GB2312" w:hAnsiTheme="minorEastAsia" w:cs="微软雅黑"/>
                <w:color w:val="000000"/>
                <w:sz w:val="24"/>
                <w:szCs w:val="24"/>
              </w:rPr>
            </w:pPr>
          </w:p>
        </w:tc>
        <w:tc>
          <w:tcPr>
            <w:tcW w:w="1241" w:type="dxa"/>
            <w:vAlign w:val="center"/>
          </w:tcPr>
          <w:p w:rsidR="006E0BB4" w:rsidRDefault="006E0BB4">
            <w:pPr>
              <w:widowControl/>
              <w:adjustRightInd w:val="0"/>
              <w:snapToGrid w:val="0"/>
              <w:spacing w:after="3"/>
              <w:jc w:val="center"/>
              <w:rPr>
                <w:rFonts w:ascii="仿宋_GB2312" w:eastAsia="仿宋_GB2312" w:hAnsiTheme="minorEastAsia" w:cs="微软雅黑"/>
                <w:color w:val="000000"/>
                <w:sz w:val="24"/>
                <w:szCs w:val="24"/>
              </w:rPr>
            </w:pPr>
          </w:p>
        </w:tc>
        <w:tc>
          <w:tcPr>
            <w:tcW w:w="1216" w:type="dxa"/>
            <w:vAlign w:val="center"/>
          </w:tcPr>
          <w:p w:rsidR="006E0BB4" w:rsidRDefault="006E0BB4">
            <w:pPr>
              <w:widowControl/>
              <w:adjustRightInd w:val="0"/>
              <w:snapToGrid w:val="0"/>
              <w:spacing w:after="3"/>
              <w:jc w:val="center"/>
              <w:rPr>
                <w:rFonts w:ascii="仿宋_GB2312" w:eastAsia="仿宋_GB2312" w:hAnsiTheme="minorEastAsia" w:cs="微软雅黑"/>
                <w:color w:val="000000"/>
                <w:sz w:val="24"/>
                <w:szCs w:val="24"/>
              </w:rPr>
            </w:pPr>
          </w:p>
        </w:tc>
        <w:tc>
          <w:tcPr>
            <w:tcW w:w="1256" w:type="dxa"/>
            <w:vAlign w:val="center"/>
          </w:tcPr>
          <w:p w:rsidR="006E0BB4" w:rsidRDefault="006E0BB4">
            <w:pPr>
              <w:widowControl/>
              <w:adjustRightInd w:val="0"/>
              <w:snapToGrid w:val="0"/>
              <w:spacing w:after="3"/>
              <w:jc w:val="center"/>
              <w:rPr>
                <w:rFonts w:ascii="仿宋_GB2312" w:eastAsia="仿宋_GB2312" w:hAnsiTheme="minorEastAsia" w:cs="微软雅黑"/>
                <w:color w:val="000000"/>
                <w:sz w:val="24"/>
                <w:szCs w:val="24"/>
              </w:rPr>
            </w:pPr>
          </w:p>
        </w:tc>
        <w:tc>
          <w:tcPr>
            <w:tcW w:w="2137" w:type="dxa"/>
            <w:vAlign w:val="center"/>
          </w:tcPr>
          <w:p w:rsidR="006E0BB4" w:rsidRDefault="006E0BB4">
            <w:pPr>
              <w:widowControl/>
              <w:adjustRightInd w:val="0"/>
              <w:snapToGrid w:val="0"/>
              <w:spacing w:after="3"/>
              <w:jc w:val="center"/>
              <w:rPr>
                <w:rFonts w:ascii="仿宋_GB2312" w:eastAsia="仿宋_GB2312" w:hAnsiTheme="minorEastAsia" w:cs="微软雅黑"/>
                <w:color w:val="000000"/>
                <w:sz w:val="24"/>
                <w:szCs w:val="24"/>
              </w:rPr>
            </w:pPr>
          </w:p>
        </w:tc>
        <w:tc>
          <w:tcPr>
            <w:tcW w:w="1512" w:type="dxa"/>
            <w:vAlign w:val="center"/>
          </w:tcPr>
          <w:p w:rsidR="006E0BB4" w:rsidRDefault="006E0BB4">
            <w:pPr>
              <w:widowControl/>
              <w:adjustRightInd w:val="0"/>
              <w:snapToGrid w:val="0"/>
              <w:spacing w:after="3"/>
              <w:jc w:val="center"/>
              <w:rPr>
                <w:rFonts w:ascii="仿宋_GB2312" w:eastAsia="仿宋_GB2312" w:hAnsiTheme="minorEastAsia" w:cs="微软雅黑"/>
                <w:color w:val="000000"/>
                <w:sz w:val="24"/>
                <w:szCs w:val="24"/>
              </w:rPr>
            </w:pPr>
          </w:p>
        </w:tc>
      </w:tr>
      <w:tr w:rsidR="006E0BB4">
        <w:trPr>
          <w:trHeight w:val="454"/>
          <w:jc w:val="center"/>
        </w:trPr>
        <w:tc>
          <w:tcPr>
            <w:tcW w:w="934" w:type="dxa"/>
            <w:vAlign w:val="center"/>
          </w:tcPr>
          <w:p w:rsidR="006E0BB4" w:rsidRDefault="006E0BB4">
            <w:pPr>
              <w:widowControl/>
              <w:adjustRightInd w:val="0"/>
              <w:snapToGrid w:val="0"/>
              <w:spacing w:after="3"/>
              <w:jc w:val="center"/>
              <w:rPr>
                <w:rFonts w:ascii="仿宋_GB2312" w:eastAsia="仿宋_GB2312" w:hAnsiTheme="minorEastAsia" w:cs="微软雅黑"/>
                <w:color w:val="000000"/>
                <w:sz w:val="24"/>
                <w:szCs w:val="24"/>
              </w:rPr>
            </w:pPr>
          </w:p>
        </w:tc>
        <w:tc>
          <w:tcPr>
            <w:tcW w:w="1241" w:type="dxa"/>
            <w:vAlign w:val="center"/>
          </w:tcPr>
          <w:p w:rsidR="006E0BB4" w:rsidRDefault="006E0BB4">
            <w:pPr>
              <w:widowControl/>
              <w:adjustRightInd w:val="0"/>
              <w:snapToGrid w:val="0"/>
              <w:spacing w:after="3"/>
              <w:jc w:val="center"/>
              <w:rPr>
                <w:rFonts w:ascii="仿宋_GB2312" w:eastAsia="仿宋_GB2312" w:hAnsiTheme="minorEastAsia" w:cs="微软雅黑"/>
                <w:color w:val="000000"/>
                <w:sz w:val="24"/>
                <w:szCs w:val="24"/>
              </w:rPr>
            </w:pPr>
          </w:p>
        </w:tc>
        <w:tc>
          <w:tcPr>
            <w:tcW w:w="1216" w:type="dxa"/>
            <w:vAlign w:val="center"/>
          </w:tcPr>
          <w:p w:rsidR="006E0BB4" w:rsidRDefault="006E0BB4">
            <w:pPr>
              <w:widowControl/>
              <w:adjustRightInd w:val="0"/>
              <w:snapToGrid w:val="0"/>
              <w:spacing w:after="3"/>
              <w:jc w:val="center"/>
              <w:rPr>
                <w:rFonts w:ascii="仿宋_GB2312" w:eastAsia="仿宋_GB2312" w:hAnsiTheme="minorEastAsia" w:cs="微软雅黑"/>
                <w:color w:val="000000"/>
                <w:sz w:val="24"/>
                <w:szCs w:val="24"/>
              </w:rPr>
            </w:pPr>
          </w:p>
        </w:tc>
        <w:tc>
          <w:tcPr>
            <w:tcW w:w="1256" w:type="dxa"/>
            <w:vAlign w:val="center"/>
          </w:tcPr>
          <w:p w:rsidR="006E0BB4" w:rsidRDefault="006E0BB4">
            <w:pPr>
              <w:widowControl/>
              <w:adjustRightInd w:val="0"/>
              <w:snapToGrid w:val="0"/>
              <w:spacing w:after="3"/>
              <w:jc w:val="center"/>
              <w:rPr>
                <w:rFonts w:ascii="仿宋_GB2312" w:eastAsia="仿宋_GB2312" w:hAnsiTheme="minorEastAsia" w:cs="微软雅黑"/>
                <w:color w:val="000000"/>
                <w:sz w:val="24"/>
                <w:szCs w:val="24"/>
              </w:rPr>
            </w:pPr>
          </w:p>
        </w:tc>
        <w:tc>
          <w:tcPr>
            <w:tcW w:w="2137" w:type="dxa"/>
            <w:vAlign w:val="center"/>
          </w:tcPr>
          <w:p w:rsidR="006E0BB4" w:rsidRDefault="006E0BB4">
            <w:pPr>
              <w:widowControl/>
              <w:adjustRightInd w:val="0"/>
              <w:snapToGrid w:val="0"/>
              <w:spacing w:after="3"/>
              <w:jc w:val="center"/>
              <w:rPr>
                <w:rFonts w:ascii="仿宋_GB2312" w:eastAsia="仿宋_GB2312" w:hAnsiTheme="minorEastAsia" w:cs="微软雅黑"/>
                <w:color w:val="000000"/>
                <w:sz w:val="24"/>
                <w:szCs w:val="24"/>
              </w:rPr>
            </w:pPr>
          </w:p>
        </w:tc>
        <w:tc>
          <w:tcPr>
            <w:tcW w:w="1512" w:type="dxa"/>
            <w:vAlign w:val="center"/>
          </w:tcPr>
          <w:p w:rsidR="006E0BB4" w:rsidRDefault="006E0BB4">
            <w:pPr>
              <w:widowControl/>
              <w:adjustRightInd w:val="0"/>
              <w:snapToGrid w:val="0"/>
              <w:spacing w:after="3"/>
              <w:jc w:val="center"/>
              <w:rPr>
                <w:rFonts w:ascii="仿宋_GB2312" w:eastAsia="仿宋_GB2312" w:hAnsiTheme="minorEastAsia" w:cs="微软雅黑"/>
                <w:color w:val="000000"/>
                <w:sz w:val="24"/>
                <w:szCs w:val="24"/>
              </w:rPr>
            </w:pPr>
          </w:p>
        </w:tc>
      </w:tr>
      <w:tr w:rsidR="006E0BB4">
        <w:trPr>
          <w:trHeight w:val="454"/>
          <w:jc w:val="center"/>
        </w:trPr>
        <w:tc>
          <w:tcPr>
            <w:tcW w:w="934" w:type="dxa"/>
            <w:vAlign w:val="center"/>
          </w:tcPr>
          <w:p w:rsidR="006E0BB4" w:rsidRDefault="006E0BB4">
            <w:pPr>
              <w:widowControl/>
              <w:adjustRightInd w:val="0"/>
              <w:snapToGrid w:val="0"/>
              <w:spacing w:after="3"/>
              <w:jc w:val="center"/>
              <w:rPr>
                <w:rFonts w:ascii="仿宋_GB2312" w:eastAsia="仿宋_GB2312" w:hAnsiTheme="minorEastAsia" w:cs="微软雅黑"/>
                <w:color w:val="000000"/>
                <w:sz w:val="24"/>
                <w:szCs w:val="24"/>
              </w:rPr>
            </w:pPr>
          </w:p>
        </w:tc>
        <w:tc>
          <w:tcPr>
            <w:tcW w:w="1241" w:type="dxa"/>
            <w:vAlign w:val="center"/>
          </w:tcPr>
          <w:p w:rsidR="006E0BB4" w:rsidRDefault="006E0BB4">
            <w:pPr>
              <w:widowControl/>
              <w:adjustRightInd w:val="0"/>
              <w:snapToGrid w:val="0"/>
              <w:spacing w:after="3"/>
              <w:jc w:val="center"/>
              <w:rPr>
                <w:rFonts w:ascii="仿宋_GB2312" w:eastAsia="仿宋_GB2312" w:hAnsiTheme="minorEastAsia" w:cs="微软雅黑"/>
                <w:color w:val="000000"/>
                <w:sz w:val="24"/>
                <w:szCs w:val="24"/>
              </w:rPr>
            </w:pPr>
          </w:p>
        </w:tc>
        <w:tc>
          <w:tcPr>
            <w:tcW w:w="1216" w:type="dxa"/>
            <w:vAlign w:val="center"/>
          </w:tcPr>
          <w:p w:rsidR="006E0BB4" w:rsidRDefault="006E0BB4">
            <w:pPr>
              <w:widowControl/>
              <w:adjustRightInd w:val="0"/>
              <w:snapToGrid w:val="0"/>
              <w:spacing w:after="3"/>
              <w:jc w:val="center"/>
              <w:rPr>
                <w:rFonts w:ascii="仿宋_GB2312" w:eastAsia="仿宋_GB2312" w:hAnsiTheme="minorEastAsia" w:cs="微软雅黑"/>
                <w:color w:val="000000"/>
                <w:sz w:val="24"/>
                <w:szCs w:val="24"/>
              </w:rPr>
            </w:pPr>
          </w:p>
        </w:tc>
        <w:tc>
          <w:tcPr>
            <w:tcW w:w="1256" w:type="dxa"/>
            <w:vAlign w:val="center"/>
          </w:tcPr>
          <w:p w:rsidR="006E0BB4" w:rsidRDefault="006E0BB4">
            <w:pPr>
              <w:widowControl/>
              <w:adjustRightInd w:val="0"/>
              <w:snapToGrid w:val="0"/>
              <w:spacing w:after="3"/>
              <w:jc w:val="center"/>
              <w:rPr>
                <w:rFonts w:ascii="仿宋_GB2312" w:eastAsia="仿宋_GB2312" w:hAnsiTheme="minorEastAsia" w:cs="微软雅黑"/>
                <w:color w:val="000000"/>
                <w:sz w:val="24"/>
                <w:szCs w:val="24"/>
              </w:rPr>
            </w:pPr>
          </w:p>
        </w:tc>
        <w:tc>
          <w:tcPr>
            <w:tcW w:w="2137" w:type="dxa"/>
            <w:vAlign w:val="center"/>
          </w:tcPr>
          <w:p w:rsidR="006E0BB4" w:rsidRDefault="006E0BB4">
            <w:pPr>
              <w:widowControl/>
              <w:adjustRightInd w:val="0"/>
              <w:snapToGrid w:val="0"/>
              <w:spacing w:after="3"/>
              <w:jc w:val="center"/>
              <w:rPr>
                <w:rFonts w:ascii="仿宋_GB2312" w:eastAsia="仿宋_GB2312" w:hAnsiTheme="minorEastAsia" w:cs="微软雅黑"/>
                <w:color w:val="000000"/>
                <w:sz w:val="24"/>
                <w:szCs w:val="24"/>
              </w:rPr>
            </w:pPr>
          </w:p>
        </w:tc>
        <w:tc>
          <w:tcPr>
            <w:tcW w:w="1512" w:type="dxa"/>
            <w:vAlign w:val="center"/>
          </w:tcPr>
          <w:p w:rsidR="006E0BB4" w:rsidRDefault="006E0BB4">
            <w:pPr>
              <w:widowControl/>
              <w:adjustRightInd w:val="0"/>
              <w:snapToGrid w:val="0"/>
              <w:spacing w:after="3"/>
              <w:jc w:val="center"/>
              <w:rPr>
                <w:rFonts w:ascii="仿宋_GB2312" w:eastAsia="仿宋_GB2312" w:hAnsiTheme="minorEastAsia" w:cs="微软雅黑"/>
                <w:color w:val="000000"/>
                <w:sz w:val="24"/>
                <w:szCs w:val="24"/>
              </w:rPr>
            </w:pPr>
          </w:p>
        </w:tc>
      </w:tr>
      <w:tr w:rsidR="006E0BB4">
        <w:trPr>
          <w:trHeight w:val="454"/>
          <w:jc w:val="center"/>
        </w:trPr>
        <w:tc>
          <w:tcPr>
            <w:tcW w:w="934" w:type="dxa"/>
            <w:vAlign w:val="center"/>
          </w:tcPr>
          <w:p w:rsidR="006E0BB4" w:rsidRDefault="006E0BB4">
            <w:pPr>
              <w:widowControl/>
              <w:adjustRightInd w:val="0"/>
              <w:snapToGrid w:val="0"/>
              <w:spacing w:after="3"/>
              <w:jc w:val="center"/>
              <w:rPr>
                <w:rFonts w:ascii="仿宋_GB2312" w:eastAsia="仿宋_GB2312" w:hAnsiTheme="minorEastAsia" w:cs="微软雅黑"/>
                <w:color w:val="000000"/>
                <w:sz w:val="24"/>
                <w:szCs w:val="24"/>
              </w:rPr>
            </w:pPr>
          </w:p>
        </w:tc>
        <w:tc>
          <w:tcPr>
            <w:tcW w:w="1241" w:type="dxa"/>
            <w:vAlign w:val="center"/>
          </w:tcPr>
          <w:p w:rsidR="006E0BB4" w:rsidRDefault="006E0BB4">
            <w:pPr>
              <w:widowControl/>
              <w:adjustRightInd w:val="0"/>
              <w:snapToGrid w:val="0"/>
              <w:spacing w:after="3"/>
              <w:jc w:val="center"/>
              <w:rPr>
                <w:rFonts w:ascii="仿宋_GB2312" w:eastAsia="仿宋_GB2312" w:hAnsiTheme="minorEastAsia" w:cs="微软雅黑"/>
                <w:color w:val="000000"/>
                <w:sz w:val="24"/>
                <w:szCs w:val="24"/>
              </w:rPr>
            </w:pPr>
          </w:p>
        </w:tc>
        <w:tc>
          <w:tcPr>
            <w:tcW w:w="1216" w:type="dxa"/>
            <w:vAlign w:val="center"/>
          </w:tcPr>
          <w:p w:rsidR="006E0BB4" w:rsidRDefault="006E0BB4">
            <w:pPr>
              <w:widowControl/>
              <w:adjustRightInd w:val="0"/>
              <w:snapToGrid w:val="0"/>
              <w:spacing w:after="3"/>
              <w:jc w:val="center"/>
              <w:rPr>
                <w:rFonts w:ascii="仿宋_GB2312" w:eastAsia="仿宋_GB2312" w:hAnsiTheme="minorEastAsia" w:cs="微软雅黑"/>
                <w:color w:val="000000"/>
                <w:sz w:val="24"/>
                <w:szCs w:val="24"/>
              </w:rPr>
            </w:pPr>
          </w:p>
        </w:tc>
        <w:tc>
          <w:tcPr>
            <w:tcW w:w="1256" w:type="dxa"/>
            <w:vAlign w:val="center"/>
          </w:tcPr>
          <w:p w:rsidR="006E0BB4" w:rsidRDefault="006E0BB4">
            <w:pPr>
              <w:widowControl/>
              <w:adjustRightInd w:val="0"/>
              <w:snapToGrid w:val="0"/>
              <w:spacing w:after="3"/>
              <w:jc w:val="center"/>
              <w:rPr>
                <w:rFonts w:ascii="仿宋_GB2312" w:eastAsia="仿宋_GB2312" w:hAnsiTheme="minorEastAsia" w:cs="微软雅黑"/>
                <w:color w:val="000000"/>
                <w:sz w:val="24"/>
                <w:szCs w:val="24"/>
              </w:rPr>
            </w:pPr>
          </w:p>
        </w:tc>
        <w:tc>
          <w:tcPr>
            <w:tcW w:w="2137" w:type="dxa"/>
            <w:vAlign w:val="center"/>
          </w:tcPr>
          <w:p w:rsidR="006E0BB4" w:rsidRDefault="006E0BB4">
            <w:pPr>
              <w:widowControl/>
              <w:adjustRightInd w:val="0"/>
              <w:snapToGrid w:val="0"/>
              <w:spacing w:after="3"/>
              <w:jc w:val="center"/>
              <w:rPr>
                <w:rFonts w:ascii="仿宋_GB2312" w:eastAsia="仿宋_GB2312" w:hAnsiTheme="minorEastAsia" w:cs="微软雅黑"/>
                <w:color w:val="000000"/>
                <w:sz w:val="24"/>
                <w:szCs w:val="24"/>
              </w:rPr>
            </w:pPr>
          </w:p>
        </w:tc>
        <w:tc>
          <w:tcPr>
            <w:tcW w:w="1512" w:type="dxa"/>
            <w:vAlign w:val="center"/>
          </w:tcPr>
          <w:p w:rsidR="006E0BB4" w:rsidRDefault="006E0BB4">
            <w:pPr>
              <w:widowControl/>
              <w:adjustRightInd w:val="0"/>
              <w:snapToGrid w:val="0"/>
              <w:spacing w:after="3"/>
              <w:jc w:val="center"/>
              <w:rPr>
                <w:rFonts w:ascii="仿宋_GB2312" w:eastAsia="仿宋_GB2312" w:hAnsiTheme="minorEastAsia" w:cs="微软雅黑"/>
                <w:color w:val="000000"/>
                <w:sz w:val="24"/>
                <w:szCs w:val="24"/>
              </w:rPr>
            </w:pPr>
          </w:p>
        </w:tc>
      </w:tr>
      <w:tr w:rsidR="006E0BB4">
        <w:trPr>
          <w:trHeight w:val="454"/>
          <w:jc w:val="center"/>
        </w:trPr>
        <w:tc>
          <w:tcPr>
            <w:tcW w:w="934" w:type="dxa"/>
            <w:vAlign w:val="center"/>
          </w:tcPr>
          <w:p w:rsidR="006E0BB4" w:rsidRDefault="00F63632">
            <w:pPr>
              <w:widowControl/>
              <w:adjustRightInd w:val="0"/>
              <w:snapToGrid w:val="0"/>
              <w:spacing w:after="3"/>
              <w:jc w:val="center"/>
              <w:rPr>
                <w:rFonts w:ascii="仿宋_GB2312" w:eastAsia="仿宋_GB2312" w:hAnsiTheme="minorEastAsia" w:cs="微软雅黑"/>
                <w:color w:val="000000"/>
                <w:sz w:val="24"/>
                <w:szCs w:val="24"/>
              </w:rPr>
            </w:pPr>
            <w:r>
              <w:rPr>
                <w:rFonts w:ascii="仿宋_GB2312" w:eastAsia="仿宋_GB2312" w:hAnsiTheme="minorEastAsia" w:cs="微软雅黑"/>
                <w:color w:val="000000"/>
                <w:sz w:val="24"/>
                <w:szCs w:val="24"/>
              </w:rPr>
              <w:t>……</w:t>
            </w:r>
          </w:p>
        </w:tc>
        <w:tc>
          <w:tcPr>
            <w:tcW w:w="1241" w:type="dxa"/>
            <w:vAlign w:val="center"/>
          </w:tcPr>
          <w:p w:rsidR="006E0BB4" w:rsidRDefault="006E0BB4">
            <w:pPr>
              <w:widowControl/>
              <w:adjustRightInd w:val="0"/>
              <w:snapToGrid w:val="0"/>
              <w:spacing w:after="3"/>
              <w:jc w:val="center"/>
              <w:rPr>
                <w:rFonts w:ascii="仿宋_GB2312" w:eastAsia="仿宋_GB2312" w:hAnsiTheme="minorEastAsia" w:cs="微软雅黑"/>
                <w:color w:val="000000"/>
                <w:sz w:val="24"/>
                <w:szCs w:val="24"/>
              </w:rPr>
            </w:pPr>
          </w:p>
        </w:tc>
        <w:tc>
          <w:tcPr>
            <w:tcW w:w="1216" w:type="dxa"/>
            <w:vAlign w:val="center"/>
          </w:tcPr>
          <w:p w:rsidR="006E0BB4" w:rsidRDefault="006E0BB4">
            <w:pPr>
              <w:widowControl/>
              <w:adjustRightInd w:val="0"/>
              <w:snapToGrid w:val="0"/>
              <w:spacing w:after="3"/>
              <w:jc w:val="center"/>
              <w:rPr>
                <w:rFonts w:ascii="仿宋_GB2312" w:eastAsia="仿宋_GB2312" w:hAnsiTheme="minorEastAsia" w:cs="微软雅黑"/>
                <w:color w:val="000000"/>
                <w:sz w:val="24"/>
                <w:szCs w:val="24"/>
              </w:rPr>
            </w:pPr>
          </w:p>
        </w:tc>
        <w:tc>
          <w:tcPr>
            <w:tcW w:w="1256" w:type="dxa"/>
            <w:vAlign w:val="center"/>
          </w:tcPr>
          <w:p w:rsidR="006E0BB4" w:rsidRDefault="006E0BB4">
            <w:pPr>
              <w:widowControl/>
              <w:adjustRightInd w:val="0"/>
              <w:snapToGrid w:val="0"/>
              <w:spacing w:after="3"/>
              <w:jc w:val="center"/>
              <w:rPr>
                <w:rFonts w:ascii="仿宋_GB2312" w:eastAsia="仿宋_GB2312" w:hAnsiTheme="minorEastAsia" w:cs="微软雅黑"/>
                <w:color w:val="000000"/>
                <w:sz w:val="24"/>
                <w:szCs w:val="24"/>
              </w:rPr>
            </w:pPr>
          </w:p>
        </w:tc>
        <w:tc>
          <w:tcPr>
            <w:tcW w:w="2137" w:type="dxa"/>
            <w:vAlign w:val="center"/>
          </w:tcPr>
          <w:p w:rsidR="006E0BB4" w:rsidRDefault="006E0BB4">
            <w:pPr>
              <w:widowControl/>
              <w:adjustRightInd w:val="0"/>
              <w:snapToGrid w:val="0"/>
              <w:spacing w:after="3"/>
              <w:jc w:val="center"/>
              <w:rPr>
                <w:rFonts w:ascii="仿宋_GB2312" w:eastAsia="仿宋_GB2312" w:hAnsiTheme="minorEastAsia" w:cs="微软雅黑"/>
                <w:color w:val="000000"/>
                <w:sz w:val="24"/>
                <w:szCs w:val="24"/>
              </w:rPr>
            </w:pPr>
          </w:p>
        </w:tc>
        <w:tc>
          <w:tcPr>
            <w:tcW w:w="1512" w:type="dxa"/>
            <w:vAlign w:val="center"/>
          </w:tcPr>
          <w:p w:rsidR="006E0BB4" w:rsidRDefault="006E0BB4">
            <w:pPr>
              <w:widowControl/>
              <w:adjustRightInd w:val="0"/>
              <w:snapToGrid w:val="0"/>
              <w:spacing w:after="3"/>
              <w:jc w:val="center"/>
              <w:rPr>
                <w:rFonts w:ascii="仿宋_GB2312" w:eastAsia="仿宋_GB2312" w:hAnsiTheme="minorEastAsia" w:cs="微软雅黑"/>
                <w:color w:val="000000"/>
                <w:sz w:val="24"/>
                <w:szCs w:val="24"/>
              </w:rPr>
            </w:pPr>
          </w:p>
        </w:tc>
      </w:tr>
    </w:tbl>
    <w:p w:rsidR="006E0BB4" w:rsidRDefault="00F6363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3.</w:t>
      </w:r>
      <w:r>
        <w:rPr>
          <w:rFonts w:ascii="仿宋_GB2312" w:eastAsia="仿宋_GB2312" w:hAnsiTheme="minorEastAsia" w:cs="微软雅黑" w:hint="eastAsia"/>
          <w:color w:val="000000"/>
          <w:sz w:val="28"/>
        </w:rPr>
        <w:t>预期工作成效</w:t>
      </w:r>
    </w:p>
    <w:p w:rsidR="006E0BB4" w:rsidRDefault="00F6363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hint="eastAsia"/>
          <w:color w:val="000000"/>
          <w:sz w:val="28"/>
        </w:rPr>
        <w:t>1</w:t>
      </w:r>
      <w:r>
        <w:rPr>
          <w:rFonts w:ascii="仿宋_GB2312" w:eastAsia="仿宋_GB2312" w:hAnsiTheme="minorEastAsia" w:cs="微软雅黑" w:hint="eastAsia"/>
          <w:color w:val="000000"/>
          <w:sz w:val="28"/>
        </w:rPr>
        <w:t>）所提供科技服务达到的作用及效果</w:t>
      </w:r>
      <w:r>
        <w:rPr>
          <w:rFonts w:ascii="仿宋_GB2312" w:eastAsia="仿宋_GB2312" w:hAnsiTheme="minorEastAsia" w:cs="微软雅黑" w:hint="eastAsia"/>
          <w:color w:val="000000"/>
          <w:sz w:val="28"/>
        </w:rPr>
        <w:t>:</w:t>
      </w:r>
    </w:p>
    <w:p w:rsidR="006E0BB4" w:rsidRDefault="00F6363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hint="eastAsia"/>
          <w:color w:val="000000"/>
          <w:sz w:val="28"/>
        </w:rPr>
        <w:t>2</w:t>
      </w:r>
      <w:r>
        <w:rPr>
          <w:rFonts w:ascii="仿宋_GB2312" w:eastAsia="仿宋_GB2312" w:hAnsiTheme="minorEastAsia" w:cs="微软雅黑" w:hint="eastAsia"/>
          <w:color w:val="000000"/>
          <w:sz w:val="28"/>
        </w:rPr>
        <w:t>）国家队（教练员、运动员）满意度：</w:t>
      </w:r>
    </w:p>
    <w:p w:rsidR="006E0BB4" w:rsidRDefault="00F6363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hint="eastAsia"/>
          <w:color w:val="000000"/>
          <w:sz w:val="28"/>
        </w:rPr>
        <w:t>3</w:t>
      </w:r>
      <w:r>
        <w:rPr>
          <w:rFonts w:ascii="仿宋_GB2312" w:eastAsia="仿宋_GB2312" w:hAnsiTheme="minorEastAsia" w:cs="微软雅黑" w:hint="eastAsia"/>
          <w:color w:val="000000"/>
          <w:sz w:val="28"/>
        </w:rPr>
        <w:t>）其他成效：</w:t>
      </w:r>
    </w:p>
    <w:p w:rsidR="006E0BB4" w:rsidRDefault="00F6363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4</w:t>
      </w: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详细费用预算及测算依据（具体支出内容由合同双方协商确定）</w:t>
      </w:r>
    </w:p>
    <w:tbl>
      <w:tblPr>
        <w:tblStyle w:val="ad"/>
        <w:tblW w:w="8296" w:type="dxa"/>
        <w:jc w:val="center"/>
        <w:tblLayout w:type="fixed"/>
        <w:tblLook w:val="04A0" w:firstRow="1" w:lastRow="0" w:firstColumn="1" w:lastColumn="0" w:noHBand="0" w:noVBand="1"/>
      </w:tblPr>
      <w:tblGrid>
        <w:gridCol w:w="1269"/>
        <w:gridCol w:w="3123"/>
        <w:gridCol w:w="1953"/>
        <w:gridCol w:w="1951"/>
      </w:tblGrid>
      <w:tr w:rsidR="006E0BB4">
        <w:trPr>
          <w:trHeight w:val="454"/>
          <w:tblHeader/>
          <w:jc w:val="center"/>
        </w:trPr>
        <w:tc>
          <w:tcPr>
            <w:tcW w:w="1269" w:type="dxa"/>
            <w:vAlign w:val="center"/>
          </w:tcPr>
          <w:p w:rsidR="006E0BB4" w:rsidRDefault="00F63632">
            <w:pPr>
              <w:widowControl/>
              <w:adjustRightInd w:val="0"/>
              <w:snapToGrid w:val="0"/>
              <w:spacing w:after="3"/>
              <w:jc w:val="center"/>
              <w:rPr>
                <w:rFonts w:ascii="仿宋" w:eastAsia="仿宋" w:hAnsi="仿宋" w:cs="微软雅黑"/>
                <w:b/>
                <w:color w:val="000000"/>
                <w:sz w:val="24"/>
                <w:szCs w:val="24"/>
              </w:rPr>
            </w:pPr>
            <w:r>
              <w:rPr>
                <w:rFonts w:ascii="仿宋" w:eastAsia="仿宋" w:hAnsi="仿宋" w:cs="微软雅黑" w:hint="eastAsia"/>
                <w:b/>
                <w:color w:val="000000"/>
                <w:sz w:val="24"/>
                <w:szCs w:val="24"/>
              </w:rPr>
              <w:t>序号</w:t>
            </w:r>
          </w:p>
        </w:tc>
        <w:tc>
          <w:tcPr>
            <w:tcW w:w="3123" w:type="dxa"/>
            <w:vAlign w:val="center"/>
          </w:tcPr>
          <w:p w:rsidR="006E0BB4" w:rsidRDefault="00F63632">
            <w:pPr>
              <w:widowControl/>
              <w:adjustRightInd w:val="0"/>
              <w:snapToGrid w:val="0"/>
              <w:spacing w:after="3"/>
              <w:jc w:val="center"/>
              <w:rPr>
                <w:rFonts w:ascii="仿宋" w:eastAsia="仿宋" w:hAnsi="仿宋" w:cs="微软雅黑"/>
                <w:b/>
                <w:color w:val="000000"/>
                <w:sz w:val="24"/>
                <w:szCs w:val="24"/>
              </w:rPr>
            </w:pPr>
            <w:r>
              <w:rPr>
                <w:rFonts w:ascii="仿宋" w:eastAsia="仿宋" w:hAnsi="仿宋" w:cs="微软雅黑" w:hint="eastAsia"/>
                <w:b/>
                <w:color w:val="000000"/>
                <w:sz w:val="24"/>
                <w:szCs w:val="24"/>
              </w:rPr>
              <w:t>预算科目名称</w:t>
            </w:r>
          </w:p>
        </w:tc>
        <w:tc>
          <w:tcPr>
            <w:tcW w:w="1953" w:type="dxa"/>
            <w:vAlign w:val="center"/>
          </w:tcPr>
          <w:p w:rsidR="006E0BB4" w:rsidRDefault="00F63632">
            <w:pPr>
              <w:widowControl/>
              <w:adjustRightInd w:val="0"/>
              <w:snapToGrid w:val="0"/>
              <w:spacing w:after="3"/>
              <w:jc w:val="center"/>
              <w:rPr>
                <w:rFonts w:ascii="仿宋" w:eastAsia="仿宋" w:hAnsi="仿宋" w:cs="微软雅黑"/>
                <w:b/>
                <w:color w:val="000000"/>
                <w:sz w:val="24"/>
                <w:szCs w:val="24"/>
              </w:rPr>
            </w:pPr>
            <w:r>
              <w:rPr>
                <w:rFonts w:ascii="仿宋" w:eastAsia="仿宋" w:hAnsi="仿宋" w:cs="微软雅黑" w:hint="eastAsia"/>
                <w:b/>
                <w:color w:val="000000"/>
                <w:sz w:val="24"/>
                <w:szCs w:val="24"/>
              </w:rPr>
              <w:t>预算金额（万元）</w:t>
            </w:r>
          </w:p>
        </w:tc>
        <w:tc>
          <w:tcPr>
            <w:tcW w:w="1951" w:type="dxa"/>
            <w:vAlign w:val="center"/>
          </w:tcPr>
          <w:p w:rsidR="006E0BB4" w:rsidRDefault="00F63632">
            <w:pPr>
              <w:widowControl/>
              <w:adjustRightInd w:val="0"/>
              <w:snapToGrid w:val="0"/>
              <w:spacing w:after="3"/>
              <w:jc w:val="center"/>
              <w:rPr>
                <w:rFonts w:ascii="仿宋" w:eastAsia="仿宋" w:hAnsi="仿宋" w:cs="微软雅黑"/>
                <w:b/>
                <w:color w:val="000000"/>
                <w:sz w:val="24"/>
                <w:szCs w:val="24"/>
              </w:rPr>
            </w:pPr>
            <w:r>
              <w:rPr>
                <w:rFonts w:ascii="仿宋" w:eastAsia="仿宋" w:hAnsi="仿宋" w:cs="微软雅黑" w:hint="eastAsia"/>
                <w:b/>
                <w:color w:val="000000"/>
                <w:sz w:val="24"/>
                <w:szCs w:val="24"/>
              </w:rPr>
              <w:t>测算依据</w:t>
            </w:r>
          </w:p>
        </w:tc>
      </w:tr>
      <w:tr w:rsidR="006E0BB4">
        <w:trPr>
          <w:trHeight w:val="454"/>
          <w:jc w:val="center"/>
        </w:trPr>
        <w:tc>
          <w:tcPr>
            <w:tcW w:w="1269" w:type="dxa"/>
            <w:vAlign w:val="center"/>
          </w:tcPr>
          <w:p w:rsidR="006E0BB4" w:rsidRDefault="00F63632">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w:t>
            </w:r>
          </w:p>
        </w:tc>
        <w:tc>
          <w:tcPr>
            <w:tcW w:w="3123" w:type="dxa"/>
            <w:vAlign w:val="center"/>
          </w:tcPr>
          <w:p w:rsidR="006E0BB4" w:rsidRDefault="00F63632">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费用总额</w:t>
            </w:r>
          </w:p>
        </w:tc>
        <w:tc>
          <w:tcPr>
            <w:tcW w:w="1953" w:type="dxa"/>
            <w:vAlign w:val="center"/>
          </w:tcPr>
          <w:p w:rsidR="006E0BB4" w:rsidRDefault="006E0BB4">
            <w:pPr>
              <w:widowControl/>
              <w:adjustRightInd w:val="0"/>
              <w:snapToGrid w:val="0"/>
              <w:spacing w:after="3"/>
              <w:rPr>
                <w:rFonts w:ascii="仿宋" w:eastAsia="仿宋" w:hAnsi="仿宋" w:cs="微软雅黑"/>
                <w:color w:val="000000"/>
                <w:sz w:val="24"/>
                <w:szCs w:val="24"/>
              </w:rPr>
            </w:pPr>
          </w:p>
        </w:tc>
        <w:tc>
          <w:tcPr>
            <w:tcW w:w="1951" w:type="dxa"/>
            <w:vAlign w:val="center"/>
          </w:tcPr>
          <w:p w:rsidR="006E0BB4" w:rsidRDefault="006E0BB4">
            <w:pPr>
              <w:widowControl/>
              <w:adjustRightInd w:val="0"/>
              <w:snapToGrid w:val="0"/>
              <w:spacing w:after="3"/>
              <w:jc w:val="center"/>
              <w:rPr>
                <w:rFonts w:ascii="仿宋" w:eastAsia="仿宋" w:hAnsi="仿宋" w:cs="微软雅黑"/>
                <w:color w:val="000000"/>
                <w:sz w:val="24"/>
                <w:szCs w:val="24"/>
              </w:rPr>
            </w:pPr>
          </w:p>
        </w:tc>
      </w:tr>
      <w:tr w:rsidR="006E0BB4">
        <w:trPr>
          <w:trHeight w:val="454"/>
          <w:jc w:val="center"/>
        </w:trPr>
        <w:tc>
          <w:tcPr>
            <w:tcW w:w="1269" w:type="dxa"/>
            <w:vAlign w:val="center"/>
          </w:tcPr>
          <w:p w:rsidR="006E0BB4" w:rsidRDefault="00F63632">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2</w:t>
            </w:r>
          </w:p>
        </w:tc>
        <w:tc>
          <w:tcPr>
            <w:tcW w:w="3123" w:type="dxa"/>
            <w:vAlign w:val="center"/>
          </w:tcPr>
          <w:p w:rsidR="006E0BB4" w:rsidRDefault="00F63632">
            <w:pPr>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设备费</w:t>
            </w:r>
          </w:p>
        </w:tc>
        <w:tc>
          <w:tcPr>
            <w:tcW w:w="1953" w:type="dxa"/>
            <w:vAlign w:val="center"/>
          </w:tcPr>
          <w:p w:rsidR="006E0BB4" w:rsidRDefault="006E0BB4">
            <w:pPr>
              <w:widowControl/>
              <w:adjustRightInd w:val="0"/>
              <w:snapToGrid w:val="0"/>
              <w:spacing w:after="3"/>
              <w:rPr>
                <w:rFonts w:ascii="仿宋" w:eastAsia="仿宋" w:hAnsi="仿宋" w:cs="微软雅黑"/>
                <w:color w:val="000000"/>
                <w:sz w:val="24"/>
                <w:szCs w:val="24"/>
              </w:rPr>
            </w:pPr>
          </w:p>
        </w:tc>
        <w:tc>
          <w:tcPr>
            <w:tcW w:w="1951" w:type="dxa"/>
            <w:vAlign w:val="center"/>
          </w:tcPr>
          <w:p w:rsidR="006E0BB4" w:rsidRDefault="006E0BB4">
            <w:pPr>
              <w:widowControl/>
              <w:adjustRightInd w:val="0"/>
              <w:snapToGrid w:val="0"/>
              <w:spacing w:after="3"/>
              <w:jc w:val="center"/>
              <w:rPr>
                <w:rFonts w:ascii="仿宋" w:eastAsia="仿宋" w:hAnsi="仿宋" w:cs="微软雅黑"/>
                <w:color w:val="000000"/>
                <w:sz w:val="24"/>
                <w:szCs w:val="24"/>
              </w:rPr>
            </w:pPr>
          </w:p>
        </w:tc>
      </w:tr>
      <w:tr w:rsidR="006E0BB4">
        <w:trPr>
          <w:trHeight w:val="454"/>
          <w:jc w:val="center"/>
        </w:trPr>
        <w:tc>
          <w:tcPr>
            <w:tcW w:w="1269" w:type="dxa"/>
            <w:vAlign w:val="center"/>
          </w:tcPr>
          <w:p w:rsidR="006E0BB4" w:rsidRDefault="00F63632">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3</w:t>
            </w:r>
          </w:p>
        </w:tc>
        <w:tc>
          <w:tcPr>
            <w:tcW w:w="3123" w:type="dxa"/>
            <w:vAlign w:val="center"/>
          </w:tcPr>
          <w:p w:rsidR="006E0BB4" w:rsidRDefault="00F63632">
            <w:pPr>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1</w:t>
            </w:r>
            <w:r>
              <w:rPr>
                <w:rFonts w:ascii="仿宋" w:eastAsia="仿宋" w:hAnsi="仿宋" w:hint="eastAsia"/>
                <w:sz w:val="24"/>
                <w:szCs w:val="24"/>
              </w:rPr>
              <w:t>）购置设备费</w:t>
            </w:r>
          </w:p>
        </w:tc>
        <w:tc>
          <w:tcPr>
            <w:tcW w:w="1953" w:type="dxa"/>
            <w:vAlign w:val="center"/>
          </w:tcPr>
          <w:p w:rsidR="006E0BB4" w:rsidRDefault="006E0BB4">
            <w:pPr>
              <w:widowControl/>
              <w:adjustRightInd w:val="0"/>
              <w:snapToGrid w:val="0"/>
              <w:spacing w:after="3"/>
              <w:rPr>
                <w:rFonts w:ascii="仿宋" w:eastAsia="仿宋" w:hAnsi="仿宋" w:cs="微软雅黑"/>
                <w:color w:val="000000"/>
                <w:sz w:val="24"/>
                <w:szCs w:val="24"/>
              </w:rPr>
            </w:pPr>
          </w:p>
        </w:tc>
        <w:tc>
          <w:tcPr>
            <w:tcW w:w="1951" w:type="dxa"/>
            <w:vAlign w:val="center"/>
          </w:tcPr>
          <w:p w:rsidR="006E0BB4" w:rsidRDefault="006E0BB4">
            <w:pPr>
              <w:widowControl/>
              <w:adjustRightInd w:val="0"/>
              <w:snapToGrid w:val="0"/>
              <w:spacing w:after="3"/>
              <w:jc w:val="center"/>
              <w:rPr>
                <w:rFonts w:ascii="仿宋" w:eastAsia="仿宋" w:hAnsi="仿宋" w:cs="微软雅黑"/>
                <w:color w:val="000000"/>
                <w:sz w:val="24"/>
                <w:szCs w:val="24"/>
              </w:rPr>
            </w:pPr>
          </w:p>
        </w:tc>
      </w:tr>
      <w:tr w:rsidR="006E0BB4">
        <w:trPr>
          <w:trHeight w:val="454"/>
          <w:jc w:val="center"/>
        </w:trPr>
        <w:tc>
          <w:tcPr>
            <w:tcW w:w="1269" w:type="dxa"/>
            <w:vAlign w:val="center"/>
          </w:tcPr>
          <w:p w:rsidR="006E0BB4" w:rsidRDefault="00F63632">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4</w:t>
            </w:r>
          </w:p>
        </w:tc>
        <w:tc>
          <w:tcPr>
            <w:tcW w:w="3123" w:type="dxa"/>
            <w:vAlign w:val="center"/>
          </w:tcPr>
          <w:p w:rsidR="006E0BB4" w:rsidRDefault="00F63632">
            <w:pPr>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2</w:t>
            </w:r>
            <w:r>
              <w:rPr>
                <w:rFonts w:ascii="仿宋" w:eastAsia="仿宋" w:hAnsi="仿宋" w:hint="eastAsia"/>
                <w:sz w:val="24"/>
                <w:szCs w:val="24"/>
              </w:rPr>
              <w:t>）试制设备费</w:t>
            </w:r>
          </w:p>
        </w:tc>
        <w:tc>
          <w:tcPr>
            <w:tcW w:w="1953" w:type="dxa"/>
            <w:vAlign w:val="center"/>
          </w:tcPr>
          <w:p w:rsidR="006E0BB4" w:rsidRDefault="006E0BB4">
            <w:pPr>
              <w:widowControl/>
              <w:adjustRightInd w:val="0"/>
              <w:snapToGrid w:val="0"/>
              <w:spacing w:after="3"/>
              <w:rPr>
                <w:rFonts w:ascii="仿宋" w:eastAsia="仿宋" w:hAnsi="仿宋" w:cs="微软雅黑"/>
                <w:color w:val="000000"/>
                <w:sz w:val="24"/>
                <w:szCs w:val="24"/>
              </w:rPr>
            </w:pPr>
          </w:p>
        </w:tc>
        <w:tc>
          <w:tcPr>
            <w:tcW w:w="1951" w:type="dxa"/>
            <w:vAlign w:val="center"/>
          </w:tcPr>
          <w:p w:rsidR="006E0BB4" w:rsidRDefault="006E0BB4">
            <w:pPr>
              <w:widowControl/>
              <w:adjustRightInd w:val="0"/>
              <w:snapToGrid w:val="0"/>
              <w:spacing w:after="3"/>
              <w:jc w:val="center"/>
              <w:rPr>
                <w:rFonts w:ascii="仿宋" w:eastAsia="仿宋" w:hAnsi="仿宋" w:cs="微软雅黑"/>
                <w:color w:val="000000"/>
                <w:sz w:val="24"/>
                <w:szCs w:val="24"/>
              </w:rPr>
            </w:pPr>
          </w:p>
        </w:tc>
      </w:tr>
      <w:tr w:rsidR="006E0BB4">
        <w:trPr>
          <w:trHeight w:val="454"/>
          <w:jc w:val="center"/>
        </w:trPr>
        <w:tc>
          <w:tcPr>
            <w:tcW w:w="1269" w:type="dxa"/>
            <w:vAlign w:val="center"/>
          </w:tcPr>
          <w:p w:rsidR="006E0BB4" w:rsidRDefault="00F63632">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5</w:t>
            </w:r>
          </w:p>
        </w:tc>
        <w:tc>
          <w:tcPr>
            <w:tcW w:w="3123" w:type="dxa"/>
            <w:vAlign w:val="center"/>
          </w:tcPr>
          <w:p w:rsidR="006E0BB4" w:rsidRDefault="00F63632">
            <w:pPr>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3</w:t>
            </w:r>
            <w:r>
              <w:rPr>
                <w:rFonts w:ascii="仿宋" w:eastAsia="仿宋" w:hAnsi="仿宋" w:hint="eastAsia"/>
                <w:sz w:val="24"/>
                <w:szCs w:val="24"/>
              </w:rPr>
              <w:t>）设备改造与租赁费</w:t>
            </w:r>
          </w:p>
        </w:tc>
        <w:tc>
          <w:tcPr>
            <w:tcW w:w="1953" w:type="dxa"/>
            <w:vAlign w:val="center"/>
          </w:tcPr>
          <w:p w:rsidR="006E0BB4" w:rsidRDefault="006E0BB4">
            <w:pPr>
              <w:widowControl/>
              <w:adjustRightInd w:val="0"/>
              <w:snapToGrid w:val="0"/>
              <w:spacing w:after="3"/>
              <w:rPr>
                <w:rFonts w:ascii="仿宋" w:eastAsia="仿宋" w:hAnsi="仿宋" w:cs="微软雅黑"/>
                <w:color w:val="000000"/>
                <w:sz w:val="24"/>
                <w:szCs w:val="24"/>
              </w:rPr>
            </w:pPr>
          </w:p>
        </w:tc>
        <w:tc>
          <w:tcPr>
            <w:tcW w:w="1951" w:type="dxa"/>
            <w:vAlign w:val="center"/>
          </w:tcPr>
          <w:p w:rsidR="006E0BB4" w:rsidRDefault="006E0BB4">
            <w:pPr>
              <w:widowControl/>
              <w:adjustRightInd w:val="0"/>
              <w:snapToGrid w:val="0"/>
              <w:spacing w:after="3"/>
              <w:jc w:val="center"/>
              <w:rPr>
                <w:rFonts w:ascii="仿宋" w:eastAsia="仿宋" w:hAnsi="仿宋" w:cs="微软雅黑"/>
                <w:color w:val="000000"/>
                <w:sz w:val="24"/>
                <w:szCs w:val="24"/>
              </w:rPr>
            </w:pPr>
          </w:p>
        </w:tc>
      </w:tr>
      <w:tr w:rsidR="006E0BB4">
        <w:trPr>
          <w:trHeight w:val="454"/>
          <w:jc w:val="center"/>
        </w:trPr>
        <w:tc>
          <w:tcPr>
            <w:tcW w:w="1269" w:type="dxa"/>
            <w:vAlign w:val="center"/>
          </w:tcPr>
          <w:p w:rsidR="006E0BB4" w:rsidRDefault="00F63632">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6</w:t>
            </w:r>
          </w:p>
        </w:tc>
        <w:tc>
          <w:tcPr>
            <w:tcW w:w="3123" w:type="dxa"/>
            <w:vAlign w:val="center"/>
          </w:tcPr>
          <w:p w:rsidR="006E0BB4" w:rsidRDefault="00F63632">
            <w:pPr>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材料费</w:t>
            </w:r>
          </w:p>
        </w:tc>
        <w:tc>
          <w:tcPr>
            <w:tcW w:w="1953" w:type="dxa"/>
            <w:vAlign w:val="center"/>
          </w:tcPr>
          <w:p w:rsidR="006E0BB4" w:rsidRDefault="006E0BB4">
            <w:pPr>
              <w:widowControl/>
              <w:adjustRightInd w:val="0"/>
              <w:snapToGrid w:val="0"/>
              <w:spacing w:after="3"/>
              <w:rPr>
                <w:rFonts w:ascii="仿宋" w:eastAsia="仿宋" w:hAnsi="仿宋" w:cs="微软雅黑"/>
                <w:color w:val="000000"/>
                <w:sz w:val="24"/>
                <w:szCs w:val="24"/>
              </w:rPr>
            </w:pPr>
          </w:p>
        </w:tc>
        <w:tc>
          <w:tcPr>
            <w:tcW w:w="1951" w:type="dxa"/>
            <w:vAlign w:val="center"/>
          </w:tcPr>
          <w:p w:rsidR="006E0BB4" w:rsidRDefault="006E0BB4">
            <w:pPr>
              <w:widowControl/>
              <w:adjustRightInd w:val="0"/>
              <w:snapToGrid w:val="0"/>
              <w:spacing w:after="3"/>
              <w:jc w:val="center"/>
              <w:rPr>
                <w:rFonts w:ascii="仿宋" w:eastAsia="仿宋" w:hAnsi="仿宋" w:cs="微软雅黑"/>
                <w:color w:val="000000"/>
                <w:sz w:val="24"/>
                <w:szCs w:val="24"/>
              </w:rPr>
            </w:pPr>
          </w:p>
        </w:tc>
      </w:tr>
      <w:tr w:rsidR="006E0BB4">
        <w:trPr>
          <w:trHeight w:val="454"/>
          <w:jc w:val="center"/>
        </w:trPr>
        <w:tc>
          <w:tcPr>
            <w:tcW w:w="1269" w:type="dxa"/>
            <w:vAlign w:val="center"/>
          </w:tcPr>
          <w:p w:rsidR="006E0BB4" w:rsidRDefault="00F63632">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7</w:t>
            </w:r>
          </w:p>
        </w:tc>
        <w:tc>
          <w:tcPr>
            <w:tcW w:w="3123" w:type="dxa"/>
            <w:vAlign w:val="center"/>
          </w:tcPr>
          <w:p w:rsidR="006E0BB4" w:rsidRDefault="00F63632">
            <w:pPr>
              <w:rPr>
                <w:rFonts w:ascii="仿宋" w:eastAsia="仿宋" w:hAnsi="仿宋"/>
                <w:sz w:val="24"/>
                <w:szCs w:val="24"/>
              </w:rPr>
            </w:pPr>
            <w:r>
              <w:rPr>
                <w:rFonts w:ascii="仿宋" w:eastAsia="仿宋" w:hAnsi="仿宋" w:hint="eastAsia"/>
                <w:sz w:val="24"/>
                <w:szCs w:val="24"/>
              </w:rPr>
              <w:t>3.</w:t>
            </w:r>
            <w:r>
              <w:rPr>
                <w:rFonts w:ascii="仿宋" w:eastAsia="仿宋" w:hAnsi="仿宋" w:hint="eastAsia"/>
                <w:sz w:val="24"/>
                <w:szCs w:val="24"/>
              </w:rPr>
              <w:t>测试化验加工费</w:t>
            </w:r>
          </w:p>
        </w:tc>
        <w:tc>
          <w:tcPr>
            <w:tcW w:w="1953" w:type="dxa"/>
            <w:vAlign w:val="center"/>
          </w:tcPr>
          <w:p w:rsidR="006E0BB4" w:rsidRDefault="006E0BB4">
            <w:pPr>
              <w:widowControl/>
              <w:adjustRightInd w:val="0"/>
              <w:snapToGrid w:val="0"/>
              <w:spacing w:after="3"/>
              <w:rPr>
                <w:rFonts w:ascii="仿宋" w:eastAsia="仿宋" w:hAnsi="仿宋" w:cs="微软雅黑"/>
                <w:color w:val="000000"/>
                <w:sz w:val="24"/>
                <w:szCs w:val="24"/>
              </w:rPr>
            </w:pPr>
          </w:p>
        </w:tc>
        <w:tc>
          <w:tcPr>
            <w:tcW w:w="1951" w:type="dxa"/>
            <w:vAlign w:val="center"/>
          </w:tcPr>
          <w:p w:rsidR="006E0BB4" w:rsidRDefault="006E0BB4">
            <w:pPr>
              <w:widowControl/>
              <w:adjustRightInd w:val="0"/>
              <w:snapToGrid w:val="0"/>
              <w:spacing w:after="3"/>
              <w:jc w:val="center"/>
              <w:rPr>
                <w:rFonts w:ascii="仿宋" w:eastAsia="仿宋" w:hAnsi="仿宋" w:cs="微软雅黑"/>
                <w:color w:val="000000"/>
                <w:sz w:val="24"/>
                <w:szCs w:val="24"/>
              </w:rPr>
            </w:pPr>
          </w:p>
        </w:tc>
      </w:tr>
      <w:tr w:rsidR="006E0BB4">
        <w:trPr>
          <w:trHeight w:val="454"/>
          <w:jc w:val="center"/>
        </w:trPr>
        <w:tc>
          <w:tcPr>
            <w:tcW w:w="1269" w:type="dxa"/>
            <w:vAlign w:val="center"/>
          </w:tcPr>
          <w:p w:rsidR="006E0BB4" w:rsidRDefault="00F63632">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8</w:t>
            </w:r>
          </w:p>
        </w:tc>
        <w:tc>
          <w:tcPr>
            <w:tcW w:w="3123" w:type="dxa"/>
            <w:vAlign w:val="center"/>
          </w:tcPr>
          <w:p w:rsidR="006E0BB4" w:rsidRDefault="00F63632">
            <w:pPr>
              <w:rPr>
                <w:rFonts w:ascii="仿宋" w:eastAsia="仿宋" w:hAnsi="仿宋"/>
                <w:sz w:val="24"/>
                <w:szCs w:val="24"/>
              </w:rPr>
            </w:pPr>
            <w:r>
              <w:rPr>
                <w:rFonts w:ascii="仿宋" w:eastAsia="仿宋" w:hAnsi="仿宋" w:hint="eastAsia"/>
                <w:sz w:val="24"/>
                <w:szCs w:val="24"/>
              </w:rPr>
              <w:t>4.</w:t>
            </w:r>
            <w:r>
              <w:rPr>
                <w:rFonts w:ascii="仿宋" w:eastAsia="仿宋" w:hAnsi="仿宋" w:hint="eastAsia"/>
                <w:sz w:val="24"/>
                <w:szCs w:val="24"/>
              </w:rPr>
              <w:t>差旅费</w:t>
            </w:r>
          </w:p>
        </w:tc>
        <w:tc>
          <w:tcPr>
            <w:tcW w:w="1953" w:type="dxa"/>
            <w:vAlign w:val="center"/>
          </w:tcPr>
          <w:p w:rsidR="006E0BB4" w:rsidRDefault="006E0BB4">
            <w:pPr>
              <w:widowControl/>
              <w:adjustRightInd w:val="0"/>
              <w:snapToGrid w:val="0"/>
              <w:spacing w:after="3"/>
              <w:rPr>
                <w:rFonts w:ascii="仿宋" w:eastAsia="仿宋" w:hAnsi="仿宋" w:cs="微软雅黑"/>
                <w:color w:val="000000"/>
                <w:sz w:val="24"/>
                <w:szCs w:val="24"/>
              </w:rPr>
            </w:pPr>
          </w:p>
        </w:tc>
        <w:tc>
          <w:tcPr>
            <w:tcW w:w="1951" w:type="dxa"/>
            <w:vAlign w:val="center"/>
          </w:tcPr>
          <w:p w:rsidR="006E0BB4" w:rsidRDefault="006E0BB4">
            <w:pPr>
              <w:widowControl/>
              <w:adjustRightInd w:val="0"/>
              <w:snapToGrid w:val="0"/>
              <w:spacing w:after="3"/>
              <w:jc w:val="center"/>
              <w:rPr>
                <w:rFonts w:ascii="仿宋" w:eastAsia="仿宋" w:hAnsi="仿宋" w:cs="微软雅黑"/>
                <w:color w:val="000000"/>
                <w:sz w:val="24"/>
                <w:szCs w:val="24"/>
              </w:rPr>
            </w:pPr>
          </w:p>
        </w:tc>
      </w:tr>
      <w:tr w:rsidR="006E0BB4">
        <w:trPr>
          <w:trHeight w:val="454"/>
          <w:jc w:val="center"/>
        </w:trPr>
        <w:tc>
          <w:tcPr>
            <w:tcW w:w="1269" w:type="dxa"/>
            <w:vAlign w:val="center"/>
          </w:tcPr>
          <w:p w:rsidR="006E0BB4" w:rsidRDefault="00F63632">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lastRenderedPageBreak/>
              <w:t>9</w:t>
            </w:r>
          </w:p>
        </w:tc>
        <w:tc>
          <w:tcPr>
            <w:tcW w:w="3123" w:type="dxa"/>
            <w:vAlign w:val="center"/>
          </w:tcPr>
          <w:p w:rsidR="006E0BB4" w:rsidRDefault="00F63632">
            <w:pPr>
              <w:rPr>
                <w:rFonts w:ascii="仿宋" w:eastAsia="仿宋" w:hAnsi="仿宋"/>
                <w:sz w:val="24"/>
                <w:szCs w:val="24"/>
              </w:rPr>
            </w:pPr>
            <w:r>
              <w:rPr>
                <w:rFonts w:ascii="仿宋" w:eastAsia="仿宋" w:hAnsi="仿宋" w:hint="eastAsia"/>
                <w:sz w:val="24"/>
                <w:szCs w:val="24"/>
              </w:rPr>
              <w:t>5.</w:t>
            </w:r>
            <w:r>
              <w:rPr>
                <w:rFonts w:ascii="仿宋" w:eastAsia="仿宋" w:hAnsi="仿宋" w:hint="eastAsia"/>
                <w:sz w:val="24"/>
                <w:szCs w:val="24"/>
              </w:rPr>
              <w:t>会议费</w:t>
            </w:r>
          </w:p>
        </w:tc>
        <w:tc>
          <w:tcPr>
            <w:tcW w:w="1953" w:type="dxa"/>
            <w:vAlign w:val="center"/>
          </w:tcPr>
          <w:p w:rsidR="006E0BB4" w:rsidRDefault="006E0BB4">
            <w:pPr>
              <w:widowControl/>
              <w:adjustRightInd w:val="0"/>
              <w:snapToGrid w:val="0"/>
              <w:spacing w:after="3"/>
              <w:rPr>
                <w:rFonts w:ascii="仿宋" w:eastAsia="仿宋" w:hAnsi="仿宋" w:cs="微软雅黑"/>
                <w:color w:val="000000"/>
                <w:sz w:val="24"/>
                <w:szCs w:val="24"/>
              </w:rPr>
            </w:pPr>
          </w:p>
        </w:tc>
        <w:tc>
          <w:tcPr>
            <w:tcW w:w="1951" w:type="dxa"/>
            <w:vAlign w:val="center"/>
          </w:tcPr>
          <w:p w:rsidR="006E0BB4" w:rsidRDefault="006E0BB4">
            <w:pPr>
              <w:widowControl/>
              <w:adjustRightInd w:val="0"/>
              <w:snapToGrid w:val="0"/>
              <w:spacing w:after="3"/>
              <w:jc w:val="center"/>
              <w:rPr>
                <w:rFonts w:ascii="仿宋" w:eastAsia="仿宋" w:hAnsi="仿宋" w:cs="微软雅黑"/>
                <w:color w:val="000000"/>
                <w:sz w:val="24"/>
                <w:szCs w:val="24"/>
              </w:rPr>
            </w:pPr>
          </w:p>
        </w:tc>
      </w:tr>
      <w:tr w:rsidR="006E0BB4">
        <w:trPr>
          <w:trHeight w:val="454"/>
          <w:jc w:val="center"/>
        </w:trPr>
        <w:tc>
          <w:tcPr>
            <w:tcW w:w="1269" w:type="dxa"/>
            <w:vAlign w:val="center"/>
          </w:tcPr>
          <w:p w:rsidR="006E0BB4" w:rsidRDefault="00F63632">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10</w:t>
            </w:r>
          </w:p>
        </w:tc>
        <w:tc>
          <w:tcPr>
            <w:tcW w:w="3123" w:type="dxa"/>
            <w:vAlign w:val="center"/>
          </w:tcPr>
          <w:p w:rsidR="006E0BB4" w:rsidRDefault="00F63632">
            <w:pPr>
              <w:rPr>
                <w:rFonts w:ascii="仿宋" w:eastAsia="仿宋" w:hAnsi="仿宋"/>
                <w:w w:val="80"/>
                <w:sz w:val="24"/>
                <w:szCs w:val="24"/>
              </w:rPr>
            </w:pPr>
            <w:r>
              <w:rPr>
                <w:rFonts w:ascii="仿宋" w:eastAsia="仿宋" w:hAnsi="仿宋" w:hint="eastAsia"/>
                <w:w w:val="80"/>
                <w:sz w:val="24"/>
                <w:szCs w:val="24"/>
              </w:rPr>
              <w:t>6.</w:t>
            </w:r>
            <w:r>
              <w:rPr>
                <w:rFonts w:ascii="仿宋" w:eastAsia="仿宋" w:hAnsi="仿宋" w:hint="eastAsia"/>
                <w:w w:val="80"/>
                <w:sz w:val="24"/>
                <w:szCs w:val="24"/>
              </w:rPr>
              <w:t>出版</w:t>
            </w:r>
            <w:r>
              <w:rPr>
                <w:rFonts w:ascii="仿宋" w:eastAsia="仿宋" w:hAnsi="仿宋" w:hint="eastAsia"/>
                <w:w w:val="80"/>
                <w:sz w:val="24"/>
                <w:szCs w:val="24"/>
              </w:rPr>
              <w:t>/</w:t>
            </w:r>
            <w:r>
              <w:rPr>
                <w:rFonts w:ascii="仿宋" w:eastAsia="仿宋" w:hAnsi="仿宋" w:hint="eastAsia"/>
                <w:w w:val="80"/>
                <w:sz w:val="24"/>
                <w:szCs w:val="24"/>
              </w:rPr>
              <w:t>印刷</w:t>
            </w:r>
            <w:r>
              <w:rPr>
                <w:rFonts w:ascii="仿宋" w:eastAsia="仿宋" w:hAnsi="仿宋" w:hint="eastAsia"/>
                <w:w w:val="80"/>
                <w:sz w:val="24"/>
                <w:szCs w:val="24"/>
              </w:rPr>
              <w:t>/</w:t>
            </w:r>
            <w:r>
              <w:rPr>
                <w:rFonts w:ascii="仿宋" w:eastAsia="仿宋" w:hAnsi="仿宋" w:hint="eastAsia"/>
                <w:w w:val="80"/>
                <w:sz w:val="24"/>
                <w:szCs w:val="24"/>
              </w:rPr>
              <w:t>文献</w:t>
            </w:r>
            <w:r>
              <w:rPr>
                <w:rFonts w:ascii="仿宋" w:eastAsia="仿宋" w:hAnsi="仿宋" w:hint="eastAsia"/>
                <w:w w:val="80"/>
                <w:sz w:val="24"/>
                <w:szCs w:val="24"/>
              </w:rPr>
              <w:t>/</w:t>
            </w:r>
            <w:r>
              <w:rPr>
                <w:rFonts w:ascii="仿宋" w:eastAsia="仿宋" w:hAnsi="仿宋" w:hint="eastAsia"/>
                <w:w w:val="80"/>
                <w:sz w:val="24"/>
                <w:szCs w:val="24"/>
              </w:rPr>
              <w:t>信息传播</w:t>
            </w:r>
            <w:r>
              <w:rPr>
                <w:rFonts w:ascii="仿宋" w:eastAsia="仿宋" w:hAnsi="仿宋" w:hint="eastAsia"/>
                <w:w w:val="80"/>
                <w:sz w:val="24"/>
                <w:szCs w:val="24"/>
              </w:rPr>
              <w:t>/</w:t>
            </w:r>
            <w:r>
              <w:rPr>
                <w:rFonts w:ascii="仿宋" w:eastAsia="仿宋" w:hAnsi="仿宋" w:hint="eastAsia"/>
                <w:w w:val="80"/>
                <w:sz w:val="24"/>
                <w:szCs w:val="24"/>
              </w:rPr>
              <w:t>知识产权事务费</w:t>
            </w:r>
          </w:p>
        </w:tc>
        <w:tc>
          <w:tcPr>
            <w:tcW w:w="1953" w:type="dxa"/>
            <w:vAlign w:val="center"/>
          </w:tcPr>
          <w:p w:rsidR="006E0BB4" w:rsidRDefault="006E0BB4">
            <w:pPr>
              <w:widowControl/>
              <w:adjustRightInd w:val="0"/>
              <w:snapToGrid w:val="0"/>
              <w:spacing w:after="3"/>
              <w:rPr>
                <w:rFonts w:ascii="仿宋" w:eastAsia="仿宋" w:hAnsi="仿宋" w:cs="微软雅黑"/>
                <w:color w:val="000000"/>
                <w:sz w:val="24"/>
                <w:szCs w:val="24"/>
              </w:rPr>
            </w:pPr>
          </w:p>
        </w:tc>
        <w:tc>
          <w:tcPr>
            <w:tcW w:w="1951" w:type="dxa"/>
            <w:vAlign w:val="center"/>
          </w:tcPr>
          <w:p w:rsidR="006E0BB4" w:rsidRDefault="006E0BB4">
            <w:pPr>
              <w:widowControl/>
              <w:adjustRightInd w:val="0"/>
              <w:snapToGrid w:val="0"/>
              <w:spacing w:after="3"/>
              <w:jc w:val="center"/>
              <w:rPr>
                <w:rFonts w:ascii="仿宋" w:eastAsia="仿宋" w:hAnsi="仿宋" w:cs="微软雅黑"/>
                <w:color w:val="000000"/>
                <w:sz w:val="24"/>
                <w:szCs w:val="24"/>
              </w:rPr>
            </w:pPr>
          </w:p>
        </w:tc>
      </w:tr>
      <w:tr w:rsidR="006E0BB4">
        <w:trPr>
          <w:trHeight w:val="454"/>
          <w:jc w:val="center"/>
        </w:trPr>
        <w:tc>
          <w:tcPr>
            <w:tcW w:w="1269" w:type="dxa"/>
            <w:vAlign w:val="center"/>
          </w:tcPr>
          <w:p w:rsidR="006E0BB4" w:rsidRDefault="00F63632">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11</w:t>
            </w:r>
          </w:p>
        </w:tc>
        <w:tc>
          <w:tcPr>
            <w:tcW w:w="3123" w:type="dxa"/>
            <w:vAlign w:val="center"/>
          </w:tcPr>
          <w:p w:rsidR="006E0BB4" w:rsidRDefault="00F63632">
            <w:pPr>
              <w:rPr>
                <w:rFonts w:ascii="仿宋" w:eastAsia="仿宋" w:hAnsi="仿宋"/>
                <w:sz w:val="24"/>
                <w:szCs w:val="24"/>
              </w:rPr>
            </w:pPr>
            <w:r>
              <w:rPr>
                <w:rFonts w:ascii="仿宋" w:eastAsia="仿宋" w:hAnsi="仿宋" w:hint="eastAsia"/>
                <w:sz w:val="24"/>
                <w:szCs w:val="24"/>
              </w:rPr>
              <w:t>7.</w:t>
            </w:r>
            <w:r>
              <w:rPr>
                <w:rFonts w:ascii="仿宋" w:eastAsia="仿宋" w:hAnsi="仿宋" w:hint="eastAsia"/>
                <w:sz w:val="24"/>
                <w:szCs w:val="24"/>
              </w:rPr>
              <w:t>劳务费</w:t>
            </w:r>
          </w:p>
        </w:tc>
        <w:tc>
          <w:tcPr>
            <w:tcW w:w="1953" w:type="dxa"/>
            <w:vAlign w:val="center"/>
          </w:tcPr>
          <w:p w:rsidR="006E0BB4" w:rsidRDefault="006E0BB4">
            <w:pPr>
              <w:widowControl/>
              <w:adjustRightInd w:val="0"/>
              <w:snapToGrid w:val="0"/>
              <w:spacing w:after="3"/>
              <w:rPr>
                <w:rFonts w:ascii="仿宋" w:eastAsia="仿宋" w:hAnsi="仿宋" w:cs="微软雅黑"/>
                <w:color w:val="000000"/>
                <w:sz w:val="24"/>
                <w:szCs w:val="24"/>
              </w:rPr>
            </w:pPr>
          </w:p>
        </w:tc>
        <w:tc>
          <w:tcPr>
            <w:tcW w:w="1951" w:type="dxa"/>
            <w:vAlign w:val="center"/>
          </w:tcPr>
          <w:p w:rsidR="006E0BB4" w:rsidRDefault="006E0BB4">
            <w:pPr>
              <w:widowControl/>
              <w:adjustRightInd w:val="0"/>
              <w:snapToGrid w:val="0"/>
              <w:spacing w:after="3"/>
              <w:jc w:val="center"/>
              <w:rPr>
                <w:rFonts w:ascii="仿宋" w:eastAsia="仿宋" w:hAnsi="仿宋" w:cs="微软雅黑"/>
                <w:color w:val="000000"/>
                <w:sz w:val="24"/>
                <w:szCs w:val="24"/>
              </w:rPr>
            </w:pPr>
          </w:p>
        </w:tc>
      </w:tr>
      <w:tr w:rsidR="006E0BB4">
        <w:trPr>
          <w:trHeight w:val="454"/>
          <w:jc w:val="center"/>
        </w:trPr>
        <w:tc>
          <w:tcPr>
            <w:tcW w:w="1269" w:type="dxa"/>
            <w:vAlign w:val="center"/>
          </w:tcPr>
          <w:p w:rsidR="006E0BB4" w:rsidRDefault="00F63632">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12</w:t>
            </w:r>
          </w:p>
        </w:tc>
        <w:tc>
          <w:tcPr>
            <w:tcW w:w="3123" w:type="dxa"/>
            <w:vAlign w:val="center"/>
          </w:tcPr>
          <w:p w:rsidR="006E0BB4" w:rsidRDefault="00F63632">
            <w:pPr>
              <w:rPr>
                <w:rFonts w:ascii="仿宋" w:eastAsia="仿宋" w:hAnsi="仿宋"/>
                <w:sz w:val="24"/>
                <w:szCs w:val="24"/>
              </w:rPr>
            </w:pPr>
            <w:r>
              <w:rPr>
                <w:rFonts w:ascii="仿宋" w:eastAsia="仿宋" w:hAnsi="仿宋" w:hint="eastAsia"/>
                <w:sz w:val="24"/>
                <w:szCs w:val="24"/>
              </w:rPr>
              <w:t>8.</w:t>
            </w:r>
            <w:r>
              <w:rPr>
                <w:rFonts w:ascii="仿宋" w:eastAsia="仿宋" w:hAnsi="仿宋" w:hint="eastAsia"/>
                <w:sz w:val="24"/>
                <w:szCs w:val="24"/>
              </w:rPr>
              <w:t>专家咨询费</w:t>
            </w:r>
          </w:p>
        </w:tc>
        <w:tc>
          <w:tcPr>
            <w:tcW w:w="1953" w:type="dxa"/>
            <w:vAlign w:val="center"/>
          </w:tcPr>
          <w:p w:rsidR="006E0BB4" w:rsidRDefault="006E0BB4">
            <w:pPr>
              <w:widowControl/>
              <w:adjustRightInd w:val="0"/>
              <w:snapToGrid w:val="0"/>
              <w:spacing w:after="3"/>
              <w:rPr>
                <w:rFonts w:ascii="仿宋" w:eastAsia="仿宋" w:hAnsi="仿宋" w:cs="微软雅黑"/>
                <w:color w:val="000000"/>
                <w:sz w:val="24"/>
                <w:szCs w:val="24"/>
              </w:rPr>
            </w:pPr>
          </w:p>
        </w:tc>
        <w:tc>
          <w:tcPr>
            <w:tcW w:w="1951" w:type="dxa"/>
            <w:vAlign w:val="center"/>
          </w:tcPr>
          <w:p w:rsidR="006E0BB4" w:rsidRDefault="006E0BB4">
            <w:pPr>
              <w:widowControl/>
              <w:adjustRightInd w:val="0"/>
              <w:snapToGrid w:val="0"/>
              <w:spacing w:after="3"/>
              <w:jc w:val="center"/>
              <w:rPr>
                <w:rFonts w:ascii="仿宋" w:eastAsia="仿宋" w:hAnsi="仿宋" w:cs="微软雅黑"/>
                <w:color w:val="000000"/>
                <w:sz w:val="24"/>
                <w:szCs w:val="24"/>
              </w:rPr>
            </w:pPr>
          </w:p>
        </w:tc>
      </w:tr>
      <w:tr w:rsidR="006E0BB4">
        <w:trPr>
          <w:trHeight w:val="454"/>
          <w:jc w:val="center"/>
        </w:trPr>
        <w:tc>
          <w:tcPr>
            <w:tcW w:w="1269" w:type="dxa"/>
            <w:vAlign w:val="center"/>
          </w:tcPr>
          <w:p w:rsidR="006E0BB4" w:rsidRDefault="00F63632">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13</w:t>
            </w:r>
          </w:p>
        </w:tc>
        <w:tc>
          <w:tcPr>
            <w:tcW w:w="3123" w:type="dxa"/>
            <w:vAlign w:val="center"/>
          </w:tcPr>
          <w:p w:rsidR="006E0BB4" w:rsidRDefault="00F63632">
            <w:pPr>
              <w:rPr>
                <w:rFonts w:ascii="仿宋" w:eastAsia="仿宋" w:hAnsi="仿宋"/>
                <w:sz w:val="24"/>
                <w:szCs w:val="24"/>
              </w:rPr>
            </w:pPr>
            <w:r>
              <w:rPr>
                <w:rFonts w:ascii="仿宋" w:eastAsia="仿宋" w:hAnsi="仿宋" w:hint="eastAsia"/>
                <w:sz w:val="24"/>
                <w:szCs w:val="24"/>
              </w:rPr>
              <w:t>9.</w:t>
            </w:r>
            <w:r>
              <w:rPr>
                <w:rFonts w:ascii="仿宋" w:eastAsia="仿宋" w:hAnsi="仿宋" w:hint="eastAsia"/>
                <w:sz w:val="24"/>
                <w:szCs w:val="24"/>
              </w:rPr>
              <w:t>人员绩效支出</w:t>
            </w:r>
          </w:p>
        </w:tc>
        <w:tc>
          <w:tcPr>
            <w:tcW w:w="1953" w:type="dxa"/>
            <w:vAlign w:val="center"/>
          </w:tcPr>
          <w:p w:rsidR="006E0BB4" w:rsidRDefault="006E0BB4">
            <w:pPr>
              <w:widowControl/>
              <w:adjustRightInd w:val="0"/>
              <w:snapToGrid w:val="0"/>
              <w:spacing w:after="3"/>
              <w:rPr>
                <w:rFonts w:ascii="仿宋" w:eastAsia="仿宋" w:hAnsi="仿宋" w:cs="微软雅黑"/>
                <w:color w:val="000000"/>
                <w:sz w:val="24"/>
                <w:szCs w:val="24"/>
              </w:rPr>
            </w:pPr>
          </w:p>
        </w:tc>
        <w:tc>
          <w:tcPr>
            <w:tcW w:w="1951" w:type="dxa"/>
            <w:vAlign w:val="center"/>
          </w:tcPr>
          <w:p w:rsidR="006E0BB4" w:rsidRDefault="006E0BB4">
            <w:pPr>
              <w:widowControl/>
              <w:adjustRightInd w:val="0"/>
              <w:snapToGrid w:val="0"/>
              <w:spacing w:after="3"/>
              <w:jc w:val="center"/>
              <w:rPr>
                <w:rFonts w:ascii="仿宋" w:eastAsia="仿宋" w:hAnsi="仿宋" w:cs="微软雅黑"/>
                <w:color w:val="000000"/>
                <w:sz w:val="24"/>
                <w:szCs w:val="24"/>
              </w:rPr>
            </w:pPr>
          </w:p>
        </w:tc>
      </w:tr>
      <w:tr w:rsidR="006E0BB4">
        <w:trPr>
          <w:trHeight w:val="454"/>
          <w:jc w:val="center"/>
        </w:trPr>
        <w:tc>
          <w:tcPr>
            <w:tcW w:w="1269" w:type="dxa"/>
            <w:vAlign w:val="center"/>
          </w:tcPr>
          <w:p w:rsidR="006E0BB4" w:rsidRDefault="00F63632">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14</w:t>
            </w:r>
          </w:p>
        </w:tc>
        <w:tc>
          <w:tcPr>
            <w:tcW w:w="3123" w:type="dxa"/>
            <w:vAlign w:val="center"/>
          </w:tcPr>
          <w:p w:rsidR="006E0BB4" w:rsidRDefault="00F63632">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10.</w:t>
            </w:r>
          </w:p>
        </w:tc>
        <w:tc>
          <w:tcPr>
            <w:tcW w:w="1953" w:type="dxa"/>
            <w:vAlign w:val="center"/>
          </w:tcPr>
          <w:p w:rsidR="006E0BB4" w:rsidRDefault="006E0BB4">
            <w:pPr>
              <w:widowControl/>
              <w:adjustRightInd w:val="0"/>
              <w:snapToGrid w:val="0"/>
              <w:spacing w:after="3"/>
              <w:rPr>
                <w:rFonts w:ascii="仿宋" w:eastAsia="仿宋" w:hAnsi="仿宋" w:cs="微软雅黑"/>
                <w:color w:val="000000"/>
                <w:sz w:val="24"/>
                <w:szCs w:val="24"/>
              </w:rPr>
            </w:pPr>
          </w:p>
        </w:tc>
        <w:tc>
          <w:tcPr>
            <w:tcW w:w="1951" w:type="dxa"/>
            <w:vAlign w:val="center"/>
          </w:tcPr>
          <w:p w:rsidR="006E0BB4" w:rsidRDefault="006E0BB4">
            <w:pPr>
              <w:widowControl/>
              <w:adjustRightInd w:val="0"/>
              <w:snapToGrid w:val="0"/>
              <w:spacing w:after="3"/>
              <w:jc w:val="center"/>
              <w:rPr>
                <w:rFonts w:ascii="仿宋" w:eastAsia="仿宋" w:hAnsi="仿宋" w:cs="微软雅黑"/>
                <w:color w:val="000000"/>
                <w:sz w:val="24"/>
                <w:szCs w:val="24"/>
              </w:rPr>
            </w:pPr>
          </w:p>
        </w:tc>
      </w:tr>
      <w:tr w:rsidR="006E0BB4">
        <w:trPr>
          <w:trHeight w:val="454"/>
          <w:jc w:val="center"/>
        </w:trPr>
        <w:tc>
          <w:tcPr>
            <w:tcW w:w="1269" w:type="dxa"/>
            <w:vAlign w:val="center"/>
          </w:tcPr>
          <w:p w:rsidR="006E0BB4" w:rsidRDefault="00F63632">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15</w:t>
            </w:r>
          </w:p>
        </w:tc>
        <w:tc>
          <w:tcPr>
            <w:tcW w:w="3123" w:type="dxa"/>
            <w:vAlign w:val="center"/>
          </w:tcPr>
          <w:p w:rsidR="006E0BB4" w:rsidRDefault="00F63632">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11.</w:t>
            </w:r>
          </w:p>
        </w:tc>
        <w:tc>
          <w:tcPr>
            <w:tcW w:w="1953" w:type="dxa"/>
            <w:vAlign w:val="center"/>
          </w:tcPr>
          <w:p w:rsidR="006E0BB4" w:rsidRDefault="006E0BB4">
            <w:pPr>
              <w:widowControl/>
              <w:adjustRightInd w:val="0"/>
              <w:snapToGrid w:val="0"/>
              <w:spacing w:after="3"/>
              <w:rPr>
                <w:rFonts w:ascii="仿宋" w:eastAsia="仿宋" w:hAnsi="仿宋" w:cs="微软雅黑"/>
                <w:color w:val="000000"/>
                <w:sz w:val="24"/>
                <w:szCs w:val="24"/>
              </w:rPr>
            </w:pPr>
          </w:p>
        </w:tc>
        <w:tc>
          <w:tcPr>
            <w:tcW w:w="1951" w:type="dxa"/>
            <w:vAlign w:val="center"/>
          </w:tcPr>
          <w:p w:rsidR="006E0BB4" w:rsidRDefault="006E0BB4">
            <w:pPr>
              <w:widowControl/>
              <w:adjustRightInd w:val="0"/>
              <w:snapToGrid w:val="0"/>
              <w:spacing w:after="3"/>
              <w:jc w:val="center"/>
              <w:rPr>
                <w:rFonts w:ascii="仿宋" w:eastAsia="仿宋" w:hAnsi="仿宋" w:cs="微软雅黑"/>
                <w:color w:val="000000"/>
                <w:sz w:val="24"/>
                <w:szCs w:val="24"/>
              </w:rPr>
            </w:pPr>
          </w:p>
        </w:tc>
      </w:tr>
      <w:tr w:rsidR="006E0BB4">
        <w:trPr>
          <w:trHeight w:val="454"/>
          <w:jc w:val="center"/>
        </w:trPr>
        <w:tc>
          <w:tcPr>
            <w:tcW w:w="1269" w:type="dxa"/>
            <w:vAlign w:val="center"/>
          </w:tcPr>
          <w:p w:rsidR="006E0BB4" w:rsidRDefault="00F63632">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16</w:t>
            </w:r>
          </w:p>
        </w:tc>
        <w:tc>
          <w:tcPr>
            <w:tcW w:w="3123" w:type="dxa"/>
            <w:vAlign w:val="center"/>
          </w:tcPr>
          <w:p w:rsidR="006E0BB4" w:rsidRDefault="00F63632">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12.</w:t>
            </w:r>
          </w:p>
        </w:tc>
        <w:tc>
          <w:tcPr>
            <w:tcW w:w="1953" w:type="dxa"/>
            <w:vAlign w:val="center"/>
          </w:tcPr>
          <w:p w:rsidR="006E0BB4" w:rsidRDefault="006E0BB4">
            <w:pPr>
              <w:widowControl/>
              <w:adjustRightInd w:val="0"/>
              <w:snapToGrid w:val="0"/>
              <w:spacing w:after="3"/>
              <w:rPr>
                <w:rFonts w:ascii="仿宋" w:eastAsia="仿宋" w:hAnsi="仿宋" w:cs="微软雅黑"/>
                <w:color w:val="000000"/>
                <w:sz w:val="24"/>
                <w:szCs w:val="24"/>
              </w:rPr>
            </w:pPr>
          </w:p>
        </w:tc>
        <w:tc>
          <w:tcPr>
            <w:tcW w:w="1951" w:type="dxa"/>
            <w:vAlign w:val="center"/>
          </w:tcPr>
          <w:p w:rsidR="006E0BB4" w:rsidRDefault="006E0BB4">
            <w:pPr>
              <w:widowControl/>
              <w:adjustRightInd w:val="0"/>
              <w:snapToGrid w:val="0"/>
              <w:spacing w:after="3"/>
              <w:jc w:val="center"/>
              <w:rPr>
                <w:rFonts w:ascii="仿宋" w:eastAsia="仿宋" w:hAnsi="仿宋" w:cs="微软雅黑"/>
                <w:color w:val="000000"/>
                <w:sz w:val="24"/>
                <w:szCs w:val="24"/>
              </w:rPr>
            </w:pPr>
          </w:p>
        </w:tc>
      </w:tr>
      <w:tr w:rsidR="006E0BB4">
        <w:trPr>
          <w:trHeight w:val="454"/>
          <w:jc w:val="center"/>
        </w:trPr>
        <w:tc>
          <w:tcPr>
            <w:tcW w:w="1269" w:type="dxa"/>
            <w:vAlign w:val="center"/>
          </w:tcPr>
          <w:p w:rsidR="006E0BB4" w:rsidRDefault="00F63632">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17</w:t>
            </w:r>
          </w:p>
        </w:tc>
        <w:tc>
          <w:tcPr>
            <w:tcW w:w="3123" w:type="dxa"/>
            <w:vAlign w:val="center"/>
          </w:tcPr>
          <w:p w:rsidR="006E0BB4" w:rsidRDefault="00F63632">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13.</w:t>
            </w:r>
          </w:p>
        </w:tc>
        <w:tc>
          <w:tcPr>
            <w:tcW w:w="1953" w:type="dxa"/>
            <w:vAlign w:val="center"/>
          </w:tcPr>
          <w:p w:rsidR="006E0BB4" w:rsidRDefault="006E0BB4">
            <w:pPr>
              <w:widowControl/>
              <w:adjustRightInd w:val="0"/>
              <w:snapToGrid w:val="0"/>
              <w:spacing w:after="3"/>
              <w:rPr>
                <w:rFonts w:ascii="仿宋" w:eastAsia="仿宋" w:hAnsi="仿宋" w:cs="微软雅黑"/>
                <w:color w:val="000000"/>
                <w:sz w:val="24"/>
                <w:szCs w:val="24"/>
              </w:rPr>
            </w:pPr>
          </w:p>
        </w:tc>
        <w:tc>
          <w:tcPr>
            <w:tcW w:w="1951" w:type="dxa"/>
            <w:vAlign w:val="center"/>
          </w:tcPr>
          <w:p w:rsidR="006E0BB4" w:rsidRDefault="006E0BB4">
            <w:pPr>
              <w:widowControl/>
              <w:adjustRightInd w:val="0"/>
              <w:snapToGrid w:val="0"/>
              <w:spacing w:after="3"/>
              <w:jc w:val="center"/>
              <w:rPr>
                <w:rFonts w:ascii="仿宋" w:eastAsia="仿宋" w:hAnsi="仿宋" w:cs="微软雅黑"/>
                <w:color w:val="000000"/>
                <w:sz w:val="24"/>
                <w:szCs w:val="24"/>
              </w:rPr>
            </w:pPr>
          </w:p>
        </w:tc>
      </w:tr>
      <w:tr w:rsidR="006E0BB4">
        <w:trPr>
          <w:trHeight w:val="454"/>
          <w:jc w:val="center"/>
        </w:trPr>
        <w:tc>
          <w:tcPr>
            <w:tcW w:w="1269" w:type="dxa"/>
            <w:vAlign w:val="center"/>
          </w:tcPr>
          <w:p w:rsidR="006E0BB4" w:rsidRDefault="00F63632">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18</w:t>
            </w:r>
          </w:p>
        </w:tc>
        <w:tc>
          <w:tcPr>
            <w:tcW w:w="3123" w:type="dxa"/>
            <w:vAlign w:val="center"/>
          </w:tcPr>
          <w:p w:rsidR="006E0BB4" w:rsidRDefault="00F63632">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14.</w:t>
            </w:r>
          </w:p>
        </w:tc>
        <w:tc>
          <w:tcPr>
            <w:tcW w:w="1953" w:type="dxa"/>
            <w:vAlign w:val="center"/>
          </w:tcPr>
          <w:p w:rsidR="006E0BB4" w:rsidRDefault="006E0BB4">
            <w:pPr>
              <w:widowControl/>
              <w:adjustRightInd w:val="0"/>
              <w:snapToGrid w:val="0"/>
              <w:spacing w:after="3"/>
              <w:rPr>
                <w:rFonts w:ascii="仿宋" w:eastAsia="仿宋" w:hAnsi="仿宋" w:cs="微软雅黑"/>
                <w:color w:val="000000"/>
                <w:sz w:val="24"/>
                <w:szCs w:val="24"/>
              </w:rPr>
            </w:pPr>
          </w:p>
        </w:tc>
        <w:tc>
          <w:tcPr>
            <w:tcW w:w="1951" w:type="dxa"/>
            <w:vAlign w:val="center"/>
          </w:tcPr>
          <w:p w:rsidR="006E0BB4" w:rsidRDefault="006E0BB4">
            <w:pPr>
              <w:widowControl/>
              <w:adjustRightInd w:val="0"/>
              <w:snapToGrid w:val="0"/>
              <w:spacing w:after="3"/>
              <w:jc w:val="center"/>
              <w:rPr>
                <w:rFonts w:ascii="仿宋" w:eastAsia="仿宋" w:hAnsi="仿宋" w:cs="微软雅黑"/>
                <w:color w:val="000000"/>
                <w:sz w:val="24"/>
                <w:szCs w:val="24"/>
              </w:rPr>
            </w:pPr>
          </w:p>
        </w:tc>
      </w:tr>
      <w:tr w:rsidR="006E0BB4">
        <w:trPr>
          <w:trHeight w:val="454"/>
          <w:jc w:val="center"/>
        </w:trPr>
        <w:tc>
          <w:tcPr>
            <w:tcW w:w="1269" w:type="dxa"/>
            <w:vAlign w:val="center"/>
          </w:tcPr>
          <w:p w:rsidR="006E0BB4" w:rsidRDefault="00F63632">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19</w:t>
            </w:r>
          </w:p>
        </w:tc>
        <w:tc>
          <w:tcPr>
            <w:tcW w:w="3123" w:type="dxa"/>
            <w:vAlign w:val="center"/>
          </w:tcPr>
          <w:p w:rsidR="006E0BB4" w:rsidRDefault="00F63632">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15.</w:t>
            </w:r>
          </w:p>
        </w:tc>
        <w:tc>
          <w:tcPr>
            <w:tcW w:w="1953" w:type="dxa"/>
            <w:vAlign w:val="center"/>
          </w:tcPr>
          <w:p w:rsidR="006E0BB4" w:rsidRDefault="006E0BB4">
            <w:pPr>
              <w:widowControl/>
              <w:adjustRightInd w:val="0"/>
              <w:snapToGrid w:val="0"/>
              <w:spacing w:after="3"/>
              <w:rPr>
                <w:rFonts w:ascii="仿宋" w:eastAsia="仿宋" w:hAnsi="仿宋" w:cs="微软雅黑"/>
                <w:color w:val="000000"/>
                <w:sz w:val="24"/>
                <w:szCs w:val="24"/>
              </w:rPr>
            </w:pPr>
          </w:p>
        </w:tc>
        <w:tc>
          <w:tcPr>
            <w:tcW w:w="1951" w:type="dxa"/>
            <w:vAlign w:val="center"/>
          </w:tcPr>
          <w:p w:rsidR="006E0BB4" w:rsidRDefault="006E0BB4">
            <w:pPr>
              <w:widowControl/>
              <w:adjustRightInd w:val="0"/>
              <w:snapToGrid w:val="0"/>
              <w:spacing w:after="3"/>
              <w:jc w:val="center"/>
              <w:rPr>
                <w:rFonts w:ascii="仿宋" w:eastAsia="仿宋" w:hAnsi="仿宋" w:cs="微软雅黑"/>
                <w:color w:val="000000"/>
                <w:sz w:val="24"/>
                <w:szCs w:val="24"/>
              </w:rPr>
            </w:pPr>
          </w:p>
        </w:tc>
      </w:tr>
      <w:tr w:rsidR="006E0BB4">
        <w:trPr>
          <w:trHeight w:val="454"/>
          <w:jc w:val="center"/>
        </w:trPr>
        <w:tc>
          <w:tcPr>
            <w:tcW w:w="1269" w:type="dxa"/>
            <w:vAlign w:val="center"/>
          </w:tcPr>
          <w:p w:rsidR="006E0BB4" w:rsidRDefault="00F63632">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w:t>
            </w:r>
          </w:p>
        </w:tc>
        <w:tc>
          <w:tcPr>
            <w:tcW w:w="3123" w:type="dxa"/>
            <w:vAlign w:val="center"/>
          </w:tcPr>
          <w:p w:rsidR="006E0BB4" w:rsidRDefault="00F63632">
            <w:pPr>
              <w:widowControl/>
              <w:adjustRightInd w:val="0"/>
              <w:snapToGrid w:val="0"/>
              <w:spacing w:after="3"/>
              <w:rPr>
                <w:rFonts w:ascii="仿宋" w:eastAsia="仿宋" w:hAnsi="仿宋" w:cs="微软雅黑"/>
                <w:color w:val="000000"/>
                <w:sz w:val="24"/>
                <w:szCs w:val="24"/>
              </w:rPr>
            </w:pPr>
            <w:r>
              <w:rPr>
                <w:rFonts w:ascii="仿宋" w:eastAsia="仿宋" w:hAnsi="仿宋" w:cs="微软雅黑"/>
                <w:color w:val="000000"/>
                <w:sz w:val="24"/>
                <w:szCs w:val="24"/>
              </w:rPr>
              <w:t>……</w:t>
            </w:r>
          </w:p>
        </w:tc>
        <w:tc>
          <w:tcPr>
            <w:tcW w:w="1953" w:type="dxa"/>
            <w:vAlign w:val="center"/>
          </w:tcPr>
          <w:p w:rsidR="006E0BB4" w:rsidRDefault="006E0BB4">
            <w:pPr>
              <w:widowControl/>
              <w:adjustRightInd w:val="0"/>
              <w:snapToGrid w:val="0"/>
              <w:spacing w:after="3"/>
              <w:rPr>
                <w:rFonts w:ascii="仿宋" w:eastAsia="仿宋" w:hAnsi="仿宋" w:cs="微软雅黑"/>
                <w:color w:val="000000"/>
                <w:sz w:val="24"/>
                <w:szCs w:val="24"/>
              </w:rPr>
            </w:pPr>
          </w:p>
        </w:tc>
        <w:tc>
          <w:tcPr>
            <w:tcW w:w="1951" w:type="dxa"/>
            <w:vAlign w:val="center"/>
          </w:tcPr>
          <w:p w:rsidR="006E0BB4" w:rsidRDefault="006E0BB4">
            <w:pPr>
              <w:widowControl/>
              <w:adjustRightInd w:val="0"/>
              <w:snapToGrid w:val="0"/>
              <w:spacing w:after="3"/>
              <w:jc w:val="center"/>
              <w:rPr>
                <w:rFonts w:ascii="仿宋" w:eastAsia="仿宋" w:hAnsi="仿宋" w:cs="微软雅黑"/>
                <w:color w:val="000000"/>
                <w:sz w:val="24"/>
                <w:szCs w:val="24"/>
              </w:rPr>
            </w:pPr>
          </w:p>
        </w:tc>
      </w:tr>
    </w:tbl>
    <w:p w:rsidR="006E0BB4" w:rsidRDefault="00F6363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（七）保密义务：未经甲方事先</w:t>
      </w:r>
      <w:r>
        <w:rPr>
          <w:rFonts w:ascii="仿宋_GB2312" w:eastAsia="仿宋_GB2312" w:hAnsiTheme="minorEastAsia" w:cs="微软雅黑"/>
          <w:color w:val="000000"/>
          <w:sz w:val="28"/>
        </w:rPr>
        <w:t>书面</w:t>
      </w:r>
      <w:r>
        <w:rPr>
          <w:rFonts w:ascii="仿宋_GB2312" w:eastAsia="仿宋_GB2312" w:hAnsiTheme="minorEastAsia" w:cs="微软雅黑" w:hint="eastAsia"/>
          <w:color w:val="000000"/>
          <w:sz w:val="28"/>
        </w:rPr>
        <w:t>同意，乙方不得以任何形式将本</w:t>
      </w:r>
      <w:r>
        <w:rPr>
          <w:rFonts w:ascii="仿宋_GB2312" w:eastAsia="仿宋_GB2312" w:hAnsiTheme="minorEastAsia" w:cs="微软雅黑"/>
          <w:color w:val="000000"/>
          <w:sz w:val="28"/>
        </w:rPr>
        <w:t>协议的签署、本协议的内容、</w:t>
      </w:r>
      <w:r>
        <w:rPr>
          <w:rFonts w:ascii="仿宋_GB2312" w:eastAsia="仿宋_GB2312" w:hAnsiTheme="minorEastAsia" w:cs="微软雅黑" w:hint="eastAsia"/>
          <w:color w:val="000000"/>
          <w:sz w:val="28"/>
        </w:rPr>
        <w:t>服务内容、成果、数据等与</w:t>
      </w:r>
      <w:r>
        <w:rPr>
          <w:rFonts w:ascii="仿宋_GB2312" w:eastAsia="仿宋_GB2312" w:hAnsiTheme="minorEastAsia" w:cs="微软雅黑"/>
          <w:color w:val="000000"/>
          <w:sz w:val="28"/>
        </w:rPr>
        <w:t>本协议履行的非公开</w:t>
      </w:r>
      <w:r>
        <w:rPr>
          <w:rFonts w:ascii="仿宋_GB2312" w:eastAsia="仿宋_GB2312" w:hAnsiTheme="minorEastAsia" w:cs="微软雅黑" w:hint="eastAsia"/>
          <w:color w:val="000000"/>
          <w:sz w:val="28"/>
        </w:rPr>
        <w:t>信息对外披露</w:t>
      </w: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发布、发表。否则，每出现一次，乙方应支付甲方相当于甲方支付的总费用的</w:t>
      </w:r>
      <w:r>
        <w:rPr>
          <w:rFonts w:ascii="仿宋_GB2312" w:eastAsia="仿宋_GB2312" w:hAnsiTheme="minorEastAsia" w:cs="微软雅黑" w:hint="eastAsia"/>
          <w:color w:val="000000"/>
          <w:sz w:val="28"/>
        </w:rPr>
        <w:t>30%</w:t>
      </w:r>
      <w:r>
        <w:rPr>
          <w:rFonts w:ascii="仿宋_GB2312" w:eastAsia="仿宋_GB2312" w:hAnsiTheme="minorEastAsia" w:cs="微软雅黑" w:hint="eastAsia"/>
          <w:color w:val="000000"/>
          <w:sz w:val="28"/>
        </w:rPr>
        <w:t>的违约金，并赔偿由此给甲方造成的全部损失。</w:t>
      </w:r>
    </w:p>
    <w:p w:rsidR="006E0BB4" w:rsidRDefault="00F6363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（八）乙方应当</w:t>
      </w:r>
      <w:r>
        <w:rPr>
          <w:rFonts w:ascii="仿宋_GB2312" w:eastAsia="仿宋_GB2312" w:hAnsiTheme="minorEastAsia" w:cs="微软雅黑"/>
          <w:color w:val="000000"/>
          <w:sz w:val="28"/>
        </w:rPr>
        <w:t>按照本协议约定的日期向甲方提交成果</w:t>
      </w:r>
      <w:r>
        <w:rPr>
          <w:rFonts w:ascii="仿宋_GB2312" w:eastAsia="仿宋_GB2312" w:hAnsiTheme="minorEastAsia" w:cs="微软雅黑" w:hint="eastAsia"/>
          <w:color w:val="000000"/>
          <w:sz w:val="28"/>
        </w:rPr>
        <w:t>，接受甲方的验收，并对照本合同中约定的</w:t>
      </w:r>
      <w:r>
        <w:rPr>
          <w:rFonts w:ascii="仿宋_GB2312" w:eastAsia="仿宋_GB2312" w:hAnsiTheme="minorEastAsia" w:cs="微软雅黑"/>
          <w:color w:val="000000"/>
          <w:sz w:val="28"/>
        </w:rPr>
        <w:t>科技服务的内容和主要指标要求</w:t>
      </w:r>
      <w:r>
        <w:rPr>
          <w:rFonts w:ascii="仿宋_GB2312" w:eastAsia="仿宋_GB2312" w:hAnsiTheme="minorEastAsia" w:cs="微软雅黑" w:hint="eastAsia"/>
          <w:color w:val="000000"/>
          <w:sz w:val="28"/>
        </w:rPr>
        <w:t>，向甲方提交相关材料和数据。如未</w:t>
      </w:r>
      <w:r>
        <w:rPr>
          <w:rFonts w:ascii="仿宋_GB2312" w:eastAsia="仿宋_GB2312" w:hAnsiTheme="minorEastAsia" w:cs="微软雅黑"/>
          <w:color w:val="000000"/>
          <w:sz w:val="28"/>
        </w:rPr>
        <w:t>通过甲方验收，乙方应当按照甲方的要求</w:t>
      </w:r>
      <w:r>
        <w:rPr>
          <w:rFonts w:ascii="仿宋_GB2312" w:eastAsia="仿宋_GB2312" w:hAnsiTheme="minorEastAsia" w:cs="微软雅黑" w:hint="eastAsia"/>
          <w:color w:val="000000"/>
          <w:sz w:val="28"/>
        </w:rPr>
        <w:t>予以</w:t>
      </w:r>
      <w:r>
        <w:rPr>
          <w:rFonts w:ascii="仿宋_GB2312" w:eastAsia="仿宋_GB2312" w:hAnsiTheme="minorEastAsia" w:cs="微软雅黑"/>
          <w:color w:val="000000"/>
          <w:sz w:val="28"/>
        </w:rPr>
        <w:t>改进并重新提交甲方验收</w:t>
      </w:r>
      <w:r>
        <w:rPr>
          <w:rFonts w:ascii="仿宋_GB2312" w:eastAsia="仿宋_GB2312" w:hAnsiTheme="minorEastAsia" w:cs="微软雅黑" w:hint="eastAsia"/>
          <w:color w:val="000000"/>
          <w:sz w:val="28"/>
        </w:rPr>
        <w:t>，如</w:t>
      </w:r>
      <w:r>
        <w:rPr>
          <w:rFonts w:ascii="仿宋_GB2312" w:eastAsia="仿宋_GB2312" w:hAnsiTheme="minorEastAsia" w:cs="微软雅黑"/>
          <w:color w:val="000000"/>
          <w:sz w:val="28"/>
        </w:rPr>
        <w:t>由此导致交付迟延的，则乙方应当</w:t>
      </w:r>
      <w:r>
        <w:rPr>
          <w:rFonts w:ascii="仿宋_GB2312" w:eastAsia="仿宋_GB2312" w:hAnsiTheme="minorEastAsia" w:cs="微软雅黑" w:hint="eastAsia"/>
          <w:color w:val="000000"/>
          <w:sz w:val="28"/>
        </w:rPr>
        <w:t>按照本协议第二条第（六）款第</w:t>
      </w:r>
      <w:r>
        <w:rPr>
          <w:rFonts w:ascii="仿宋_GB2312" w:eastAsia="仿宋_GB2312" w:hAnsiTheme="minorEastAsia" w:cs="微软雅黑" w:hint="eastAsia"/>
          <w:color w:val="000000"/>
          <w:sz w:val="28"/>
        </w:rPr>
        <w:t>2</w:t>
      </w:r>
      <w:r>
        <w:rPr>
          <w:rFonts w:ascii="仿宋_GB2312" w:eastAsia="仿宋_GB2312" w:hAnsiTheme="minorEastAsia" w:cs="微软雅黑" w:hint="eastAsia"/>
          <w:color w:val="000000"/>
          <w:sz w:val="28"/>
        </w:rPr>
        <w:t>项的规定向甲方承担延期交付工作成果的违约责任。</w:t>
      </w:r>
    </w:p>
    <w:p w:rsidR="006E0BB4" w:rsidRDefault="00F6363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（九）合同终止</w:t>
      </w:r>
      <w:r>
        <w:rPr>
          <w:rFonts w:ascii="仿宋_GB2312" w:eastAsia="仿宋_GB2312" w:hAnsiTheme="minorEastAsia" w:cs="微软雅黑"/>
          <w:color w:val="000000"/>
          <w:sz w:val="28"/>
        </w:rPr>
        <w:t>或提前解除时</w:t>
      </w:r>
      <w:r>
        <w:rPr>
          <w:rFonts w:ascii="仿宋_GB2312" w:eastAsia="仿宋_GB2312" w:hAnsiTheme="minorEastAsia" w:cs="微软雅黑" w:hint="eastAsia"/>
          <w:color w:val="000000"/>
          <w:sz w:val="28"/>
        </w:rPr>
        <w:t>，乙方应向甲方提供科技服务产生的全部知识产权及数据、相关资料等</w:t>
      </w:r>
      <w:r>
        <w:rPr>
          <w:rFonts w:ascii="仿宋_GB2312" w:eastAsia="仿宋_GB2312" w:hAnsiTheme="minorEastAsia" w:cs="微软雅黑"/>
          <w:color w:val="000000"/>
          <w:sz w:val="28"/>
        </w:rPr>
        <w:t>本协议履行过程中产生的全部成果</w:t>
      </w:r>
      <w:r>
        <w:rPr>
          <w:rFonts w:ascii="仿宋_GB2312" w:eastAsia="仿宋_GB2312" w:hAnsiTheme="minorEastAsia" w:cs="微软雅黑" w:hint="eastAsia"/>
          <w:color w:val="000000"/>
          <w:sz w:val="28"/>
        </w:rPr>
        <w:t>，本协议</w:t>
      </w:r>
      <w:r>
        <w:rPr>
          <w:rFonts w:ascii="仿宋_GB2312" w:eastAsia="仿宋_GB2312" w:hAnsiTheme="minorEastAsia" w:cs="微软雅黑"/>
          <w:color w:val="000000"/>
          <w:sz w:val="28"/>
        </w:rPr>
        <w:t>履行过程所产生的全部知识产权均归属于甲方</w:t>
      </w:r>
      <w:r>
        <w:rPr>
          <w:rFonts w:ascii="仿宋_GB2312" w:eastAsia="仿宋_GB2312" w:hAnsiTheme="minorEastAsia" w:cs="微软雅黑" w:hint="eastAsia"/>
          <w:color w:val="000000"/>
          <w:sz w:val="28"/>
        </w:rPr>
        <w:t>。</w:t>
      </w:r>
    </w:p>
    <w:p w:rsidR="006E0BB4" w:rsidRDefault="00F6363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lastRenderedPageBreak/>
        <w:t>（十）乙方应保证其根据《中国乒乓球协会关于</w:t>
      </w:r>
      <w:r>
        <w:rPr>
          <w:rFonts w:ascii="仿宋_GB2312" w:eastAsia="仿宋_GB2312" w:hAnsiTheme="minorEastAsia" w:cs="微软雅黑" w:hint="eastAsia"/>
          <w:color w:val="000000"/>
          <w:sz w:val="28"/>
        </w:rPr>
        <w:t>2019</w:t>
      </w:r>
      <w:r>
        <w:rPr>
          <w:rFonts w:ascii="仿宋_GB2312" w:eastAsia="仿宋_GB2312" w:hAnsiTheme="minorEastAsia" w:cs="微软雅黑" w:hint="eastAsia"/>
          <w:color w:val="000000"/>
          <w:sz w:val="28"/>
        </w:rPr>
        <w:t>年购买国家乒乓球队科技服务的征集公告》提供的所有应征材料的</w:t>
      </w:r>
      <w:r>
        <w:rPr>
          <w:rFonts w:ascii="仿宋_GB2312" w:eastAsia="仿宋_GB2312" w:hAnsiTheme="minorEastAsia" w:cs="微软雅黑" w:hint="eastAsia"/>
          <w:color w:val="000000"/>
          <w:sz w:val="28"/>
        </w:rPr>
        <w:t>真实性，并保证乙方应征产品无任何合法性问题或知识产权争议，否则，甲方有权立即解除本协议，要求乙方退还甲方已支付的全部费用，乙方还应支付甲方相当于甲方支付的总费用的</w:t>
      </w:r>
      <w:r>
        <w:rPr>
          <w:rFonts w:ascii="仿宋_GB2312" w:eastAsia="仿宋_GB2312" w:hAnsiTheme="minorEastAsia" w:cs="微软雅黑" w:hint="eastAsia"/>
          <w:color w:val="000000"/>
          <w:sz w:val="28"/>
        </w:rPr>
        <w:t>30%</w:t>
      </w:r>
      <w:r>
        <w:rPr>
          <w:rFonts w:ascii="仿宋_GB2312" w:eastAsia="仿宋_GB2312" w:hAnsiTheme="minorEastAsia" w:cs="微软雅黑" w:hint="eastAsia"/>
          <w:color w:val="000000"/>
          <w:sz w:val="28"/>
        </w:rPr>
        <w:t>的违约金，并赔偿由此给甲方造成的全部损失；</w:t>
      </w:r>
    </w:p>
    <w:p w:rsidR="006E0BB4" w:rsidRDefault="00F6363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（十一）乙方根据《中国乒乓球协会关于</w:t>
      </w:r>
      <w:r>
        <w:rPr>
          <w:rFonts w:ascii="仿宋_GB2312" w:eastAsia="仿宋_GB2312" w:hAnsiTheme="minorEastAsia" w:cs="微软雅黑" w:hint="eastAsia"/>
          <w:color w:val="000000"/>
          <w:sz w:val="28"/>
        </w:rPr>
        <w:t>2019</w:t>
      </w:r>
      <w:r>
        <w:rPr>
          <w:rFonts w:ascii="仿宋_GB2312" w:eastAsia="仿宋_GB2312" w:hAnsiTheme="minorEastAsia" w:cs="微软雅黑" w:hint="eastAsia"/>
          <w:color w:val="000000"/>
          <w:sz w:val="28"/>
        </w:rPr>
        <w:t>年购买乒乓球项目体育科技服务的征集公告》提供的应征服务书、下队和赛事服务承诺书、保证项目负责人不同时作为其他服务保障工作第一负责人的承诺书等文件，作为本协议的一部分，与本协议具有同等</w:t>
      </w:r>
      <w:r>
        <w:rPr>
          <w:rFonts w:ascii="仿宋_GB2312" w:eastAsia="仿宋_GB2312" w:hAnsiTheme="minorEastAsia" w:cs="微软雅黑"/>
          <w:color w:val="000000"/>
          <w:sz w:val="28"/>
        </w:rPr>
        <w:t>法律效力</w:t>
      </w:r>
      <w:r>
        <w:rPr>
          <w:rFonts w:ascii="仿宋_GB2312" w:eastAsia="仿宋_GB2312" w:hAnsiTheme="minorEastAsia" w:cs="微软雅黑" w:hint="eastAsia"/>
          <w:color w:val="000000"/>
          <w:sz w:val="28"/>
        </w:rPr>
        <w:t>。乙方如违反前述承诺，每发生一次，应按甲方支付的总费用的</w:t>
      </w:r>
      <w:r>
        <w:rPr>
          <w:rFonts w:ascii="仿宋_GB2312" w:eastAsia="仿宋_GB2312" w:hAnsiTheme="minorEastAsia" w:cs="微软雅黑"/>
          <w:color w:val="000000"/>
          <w:sz w:val="28"/>
        </w:rPr>
        <w:t>1</w:t>
      </w:r>
      <w:r>
        <w:rPr>
          <w:rFonts w:ascii="仿宋_GB2312" w:eastAsia="仿宋_GB2312" w:hAnsiTheme="minorEastAsia" w:cs="微软雅黑" w:hint="eastAsia"/>
          <w:color w:val="000000"/>
          <w:sz w:val="28"/>
        </w:rPr>
        <w:t>0%</w:t>
      </w:r>
      <w:r>
        <w:rPr>
          <w:rFonts w:ascii="仿宋_GB2312" w:eastAsia="仿宋_GB2312" w:hAnsiTheme="minorEastAsia" w:cs="微软雅黑" w:hint="eastAsia"/>
          <w:color w:val="000000"/>
          <w:sz w:val="28"/>
        </w:rPr>
        <w:t>向甲</w:t>
      </w:r>
      <w:r>
        <w:rPr>
          <w:rFonts w:ascii="仿宋_GB2312" w:eastAsia="仿宋_GB2312" w:hAnsiTheme="minorEastAsia" w:cs="微软雅黑" w:hint="eastAsia"/>
          <w:color w:val="000000"/>
          <w:sz w:val="28"/>
        </w:rPr>
        <w:t>方支付违约金，并赔偿由此给甲方造成的全部损失。</w:t>
      </w:r>
    </w:p>
    <w:p w:rsidR="006E0BB4" w:rsidRDefault="006E0BB4">
      <w:pPr>
        <w:widowControl/>
        <w:adjustRightInd w:val="0"/>
        <w:snapToGrid w:val="0"/>
        <w:spacing w:after="3" w:line="360" w:lineRule="auto"/>
        <w:ind w:firstLineChars="200" w:firstLine="560"/>
        <w:rPr>
          <w:rFonts w:ascii="仿宋_GB2312" w:eastAsia="仿宋_GB2312" w:hAnsiTheme="minorEastAsia" w:cs="微软雅黑"/>
          <w:color w:val="000000"/>
          <w:sz w:val="28"/>
        </w:rPr>
      </w:pPr>
    </w:p>
    <w:p w:rsidR="006E0BB4" w:rsidRDefault="00F63632">
      <w:pPr>
        <w:widowControl/>
        <w:adjustRightInd w:val="0"/>
        <w:snapToGrid w:val="0"/>
        <w:spacing w:beforeLines="50" w:before="156" w:afterLines="50" w:after="156" w:line="360" w:lineRule="auto"/>
        <w:ind w:firstLineChars="200" w:firstLine="562"/>
        <w:rPr>
          <w:rFonts w:ascii="仿宋_GB2312" w:eastAsia="仿宋_GB2312" w:hAnsiTheme="minorEastAsia" w:cs="微软雅黑"/>
          <w:b/>
          <w:color w:val="000000"/>
          <w:sz w:val="28"/>
          <w:szCs w:val="26"/>
        </w:rPr>
      </w:pPr>
      <w:r>
        <w:rPr>
          <w:rFonts w:ascii="仿宋_GB2312" w:eastAsia="仿宋_GB2312" w:hAnsiTheme="minorEastAsia" w:cs="微软雅黑" w:hint="eastAsia"/>
          <w:b/>
          <w:color w:val="000000"/>
          <w:sz w:val="28"/>
          <w:szCs w:val="26"/>
        </w:rPr>
        <w:t>三、争议的解决办法</w:t>
      </w:r>
    </w:p>
    <w:p w:rsidR="006E0BB4" w:rsidRDefault="00F6363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（一）</w:t>
      </w:r>
      <w:r>
        <w:rPr>
          <w:rFonts w:ascii="仿宋_GB2312" w:eastAsia="仿宋_GB2312" w:hAnsiTheme="minorEastAsia" w:cs="微软雅黑"/>
          <w:color w:val="000000"/>
          <w:sz w:val="28"/>
        </w:rPr>
        <w:t>在合同履行过程中，甲乙双方因对方违约而发生争议，双方应协商解决。</w:t>
      </w:r>
    </w:p>
    <w:p w:rsidR="006E0BB4" w:rsidRDefault="00F6363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（二）</w:t>
      </w:r>
      <w:r>
        <w:rPr>
          <w:rFonts w:ascii="仿宋_GB2312" w:eastAsia="仿宋_GB2312" w:hAnsiTheme="minorEastAsia" w:cs="微软雅黑"/>
          <w:color w:val="000000"/>
          <w:sz w:val="28"/>
        </w:rPr>
        <w:t>通过甲乙双方协商不能解决争议，可提交体育总局有关部门调解。</w:t>
      </w:r>
    </w:p>
    <w:p w:rsidR="006E0BB4" w:rsidRDefault="00F6363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（三）</w:t>
      </w:r>
      <w:r>
        <w:rPr>
          <w:rFonts w:ascii="仿宋_GB2312" w:eastAsia="仿宋_GB2312" w:hAnsiTheme="minorEastAsia" w:cs="微软雅黑"/>
          <w:color w:val="000000"/>
          <w:sz w:val="28"/>
        </w:rPr>
        <w:t>经体育总局调解，仍不能解决争议，甲乙双方</w:t>
      </w:r>
      <w:r>
        <w:rPr>
          <w:rFonts w:ascii="仿宋_GB2312" w:eastAsia="仿宋_GB2312" w:hAnsiTheme="minorEastAsia" w:cs="微软雅黑" w:hint="eastAsia"/>
          <w:color w:val="000000"/>
          <w:sz w:val="28"/>
        </w:rPr>
        <w:t>中</w:t>
      </w:r>
      <w:r>
        <w:rPr>
          <w:rFonts w:ascii="仿宋_GB2312" w:eastAsia="仿宋_GB2312" w:hAnsiTheme="minorEastAsia" w:cs="微软雅黑"/>
          <w:color w:val="000000"/>
          <w:sz w:val="28"/>
        </w:rPr>
        <w:t>任何一方可向甲方所在地</w:t>
      </w:r>
      <w:r>
        <w:rPr>
          <w:rFonts w:ascii="仿宋_GB2312" w:eastAsia="仿宋_GB2312" w:hAnsiTheme="minorEastAsia" w:cs="微软雅黑" w:hint="eastAsia"/>
          <w:color w:val="000000"/>
          <w:sz w:val="28"/>
        </w:rPr>
        <w:t>有管辖权</w:t>
      </w:r>
      <w:r>
        <w:rPr>
          <w:rFonts w:ascii="仿宋_GB2312" w:eastAsia="仿宋_GB2312" w:hAnsiTheme="minorEastAsia" w:cs="微软雅黑"/>
          <w:color w:val="000000"/>
          <w:sz w:val="28"/>
        </w:rPr>
        <w:t>的人民法院起诉。</w:t>
      </w:r>
    </w:p>
    <w:p w:rsidR="006E0BB4" w:rsidRDefault="00F63632">
      <w:pPr>
        <w:widowControl/>
        <w:adjustRightInd w:val="0"/>
        <w:snapToGrid w:val="0"/>
        <w:spacing w:beforeLines="50" w:before="156" w:afterLines="50" w:after="156" w:line="360" w:lineRule="auto"/>
        <w:ind w:firstLineChars="200" w:firstLine="562"/>
        <w:rPr>
          <w:rFonts w:ascii="仿宋_GB2312" w:eastAsia="仿宋_GB2312" w:hAnsiTheme="minorEastAsia" w:cs="微软雅黑"/>
          <w:b/>
          <w:color w:val="000000"/>
          <w:sz w:val="28"/>
          <w:szCs w:val="26"/>
        </w:rPr>
      </w:pPr>
      <w:r>
        <w:rPr>
          <w:rFonts w:ascii="仿宋_GB2312" w:eastAsia="仿宋_GB2312" w:hAnsiTheme="minorEastAsia" w:cs="微软雅黑" w:hint="eastAsia"/>
          <w:b/>
          <w:color w:val="000000"/>
          <w:sz w:val="28"/>
          <w:szCs w:val="26"/>
        </w:rPr>
        <w:t>四、本合同有效期限：</w:t>
      </w:r>
      <w:r>
        <w:rPr>
          <w:rFonts w:ascii="仿宋_GB2312" w:eastAsia="仿宋_GB2312" w:hAnsiTheme="minorEastAsia" w:cs="微软雅黑" w:hint="eastAsia"/>
          <w:b/>
          <w:color w:val="000000"/>
          <w:sz w:val="28"/>
          <w:szCs w:val="26"/>
          <w:u w:val="single"/>
        </w:rPr>
        <w:t xml:space="preserve">   </w:t>
      </w:r>
      <w:r>
        <w:rPr>
          <w:rFonts w:ascii="仿宋_GB2312" w:eastAsia="仿宋_GB2312" w:hAnsiTheme="minorEastAsia" w:cs="微软雅黑"/>
          <w:b/>
          <w:color w:val="000000"/>
          <w:sz w:val="28"/>
          <w:szCs w:val="26"/>
        </w:rPr>
        <w:t>年</w:t>
      </w:r>
      <w:r>
        <w:rPr>
          <w:rFonts w:ascii="仿宋_GB2312" w:eastAsia="仿宋_GB2312" w:hAnsiTheme="minorEastAsia" w:cs="微软雅黑"/>
          <w:b/>
          <w:color w:val="000000"/>
          <w:sz w:val="28"/>
          <w:szCs w:val="26"/>
          <w:u w:val="single"/>
        </w:rPr>
        <w:t xml:space="preserve"> </w:t>
      </w:r>
      <w:r>
        <w:rPr>
          <w:rFonts w:ascii="仿宋_GB2312" w:eastAsia="仿宋_GB2312" w:hAnsiTheme="minorEastAsia" w:cs="微软雅黑"/>
          <w:b/>
          <w:color w:val="000000"/>
          <w:sz w:val="28"/>
          <w:szCs w:val="26"/>
        </w:rPr>
        <w:t>月</w:t>
      </w:r>
      <w:r>
        <w:rPr>
          <w:rFonts w:ascii="仿宋_GB2312" w:eastAsia="仿宋_GB2312" w:hAnsiTheme="minorEastAsia" w:cs="微软雅黑"/>
          <w:b/>
          <w:color w:val="000000"/>
          <w:sz w:val="28"/>
          <w:szCs w:val="26"/>
          <w:u w:val="single"/>
        </w:rPr>
        <w:t xml:space="preserve"> </w:t>
      </w:r>
      <w:r>
        <w:rPr>
          <w:rFonts w:ascii="仿宋_GB2312" w:eastAsia="仿宋_GB2312" w:hAnsiTheme="minorEastAsia" w:cs="微软雅黑"/>
          <w:b/>
          <w:color w:val="000000"/>
          <w:sz w:val="28"/>
          <w:szCs w:val="26"/>
        </w:rPr>
        <w:t>日至</w:t>
      </w:r>
      <w:r>
        <w:rPr>
          <w:rFonts w:ascii="仿宋_GB2312" w:eastAsia="仿宋_GB2312" w:hAnsiTheme="minorEastAsia" w:cs="微软雅黑"/>
          <w:b/>
          <w:color w:val="000000"/>
          <w:sz w:val="28"/>
          <w:szCs w:val="26"/>
          <w:u w:val="single"/>
        </w:rPr>
        <w:t xml:space="preserve"> </w:t>
      </w:r>
      <w:r>
        <w:rPr>
          <w:rFonts w:ascii="仿宋_GB2312" w:eastAsia="仿宋_GB2312" w:hAnsiTheme="minorEastAsia" w:cs="微软雅黑" w:hint="eastAsia"/>
          <w:b/>
          <w:color w:val="000000"/>
          <w:sz w:val="28"/>
          <w:szCs w:val="26"/>
          <w:u w:val="single"/>
        </w:rPr>
        <w:t xml:space="preserve">  </w:t>
      </w:r>
      <w:r>
        <w:rPr>
          <w:rFonts w:ascii="仿宋_GB2312" w:eastAsia="仿宋_GB2312" w:hAnsiTheme="minorEastAsia" w:cs="微软雅黑"/>
          <w:b/>
          <w:color w:val="000000"/>
          <w:sz w:val="28"/>
          <w:szCs w:val="26"/>
        </w:rPr>
        <w:t>年</w:t>
      </w:r>
      <w:r>
        <w:rPr>
          <w:rFonts w:ascii="仿宋_GB2312" w:eastAsia="仿宋_GB2312" w:hAnsiTheme="minorEastAsia" w:cs="微软雅黑" w:hint="eastAsia"/>
          <w:b/>
          <w:color w:val="000000"/>
          <w:sz w:val="28"/>
          <w:szCs w:val="26"/>
          <w:u w:val="single"/>
        </w:rPr>
        <w:t xml:space="preserve">  </w:t>
      </w:r>
      <w:r>
        <w:rPr>
          <w:rFonts w:ascii="仿宋_GB2312" w:eastAsia="仿宋_GB2312" w:hAnsiTheme="minorEastAsia" w:cs="微软雅黑"/>
          <w:b/>
          <w:color w:val="000000"/>
          <w:sz w:val="28"/>
          <w:szCs w:val="26"/>
        </w:rPr>
        <w:t>月</w:t>
      </w:r>
      <w:r>
        <w:rPr>
          <w:rFonts w:ascii="仿宋_GB2312" w:eastAsia="仿宋_GB2312" w:hAnsiTheme="minorEastAsia" w:cs="微软雅黑" w:hint="eastAsia"/>
          <w:b/>
          <w:color w:val="000000"/>
          <w:sz w:val="28"/>
          <w:szCs w:val="26"/>
          <w:u w:val="single"/>
        </w:rPr>
        <w:t xml:space="preserve">  </w:t>
      </w:r>
      <w:r>
        <w:rPr>
          <w:rFonts w:ascii="仿宋_GB2312" w:eastAsia="仿宋_GB2312" w:hAnsiTheme="minorEastAsia" w:cs="微软雅黑"/>
          <w:b/>
          <w:color w:val="000000"/>
          <w:sz w:val="28"/>
          <w:szCs w:val="26"/>
        </w:rPr>
        <w:t>日</w:t>
      </w:r>
      <w:r>
        <w:rPr>
          <w:rFonts w:ascii="仿宋_GB2312" w:eastAsia="仿宋_GB2312" w:hAnsiTheme="minorEastAsia" w:cs="微软雅黑"/>
          <w:b/>
          <w:noProof/>
          <w:color w:val="000000"/>
          <w:sz w:val="28"/>
          <w:szCs w:val="26"/>
        </w:rPr>
        <w:drawing>
          <wp:inline distT="0" distB="0" distL="0" distR="0">
            <wp:extent cx="8890" cy="8890"/>
            <wp:effectExtent l="0" t="0" r="0" b="0"/>
            <wp:docPr id="12464" name="Picture 12464"/>
            <wp:cNvGraphicFramePr/>
            <a:graphic xmlns:a="http://schemas.openxmlformats.org/drawingml/2006/main">
              <a:graphicData uri="http://schemas.openxmlformats.org/drawingml/2006/picture">
                <pic:pic xmlns:pic="http://schemas.openxmlformats.org/drawingml/2006/picture">
                  <pic:nvPicPr>
                    <pic:cNvPr id="12464" name="Picture 12464"/>
                    <pic:cNvPicPr/>
                  </pic:nvPicPr>
                  <pic:blipFill>
                    <a:blip r:embed="rId22"/>
                    <a:stretch>
                      <a:fillRect/>
                    </a:stretch>
                  </pic:blipFill>
                  <pic:spPr>
                    <a:xfrm>
                      <a:off x="0" y="0"/>
                      <a:ext cx="9141" cy="9141"/>
                    </a:xfrm>
                    <a:prstGeom prst="rect">
                      <a:avLst/>
                    </a:prstGeom>
                  </pic:spPr>
                </pic:pic>
              </a:graphicData>
            </a:graphic>
          </wp:inline>
        </w:drawing>
      </w:r>
    </w:p>
    <w:p w:rsidR="006E0BB4" w:rsidRDefault="00F63632">
      <w:pPr>
        <w:widowControl/>
        <w:adjustRightInd w:val="0"/>
        <w:snapToGrid w:val="0"/>
        <w:spacing w:beforeLines="50" w:before="156" w:afterLines="50" w:after="156"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本合同正式文本一式三份，甲乙方各一份，体育总局科教司一份。</w:t>
      </w:r>
      <w:r>
        <w:rPr>
          <w:rFonts w:ascii="仿宋_GB2312" w:eastAsia="仿宋_GB2312" w:hAnsiTheme="minorEastAsia" w:cs="微软雅黑"/>
          <w:noProof/>
          <w:color w:val="000000"/>
          <w:sz w:val="28"/>
        </w:rPr>
        <w:drawing>
          <wp:inline distT="0" distB="0" distL="0" distR="0">
            <wp:extent cx="4445" cy="8890"/>
            <wp:effectExtent l="0" t="0" r="0" b="0"/>
            <wp:docPr id="12465" name="Picture 12465"/>
            <wp:cNvGraphicFramePr/>
            <a:graphic xmlns:a="http://schemas.openxmlformats.org/drawingml/2006/main">
              <a:graphicData uri="http://schemas.openxmlformats.org/drawingml/2006/picture">
                <pic:pic xmlns:pic="http://schemas.openxmlformats.org/drawingml/2006/picture">
                  <pic:nvPicPr>
                    <pic:cNvPr id="12465" name="Picture 12465"/>
                    <pic:cNvPicPr/>
                  </pic:nvPicPr>
                  <pic:blipFill>
                    <a:blip r:embed="rId23"/>
                    <a:stretch>
                      <a:fillRect/>
                    </a:stretch>
                  </pic:blipFill>
                  <pic:spPr>
                    <a:xfrm>
                      <a:off x="0" y="0"/>
                      <a:ext cx="4571" cy="9141"/>
                    </a:xfrm>
                    <a:prstGeom prst="rect">
                      <a:avLst/>
                    </a:prstGeom>
                  </pic:spPr>
                </pic:pic>
              </a:graphicData>
            </a:graphic>
          </wp:inline>
        </w:drawing>
      </w:r>
    </w:p>
    <w:p w:rsidR="006E0BB4" w:rsidRDefault="006E0BB4">
      <w:pPr>
        <w:widowControl/>
        <w:adjustRightInd w:val="0"/>
        <w:snapToGrid w:val="0"/>
        <w:spacing w:beforeLines="50" w:before="156" w:afterLines="50" w:after="156" w:line="360" w:lineRule="auto"/>
        <w:ind w:firstLineChars="200" w:firstLine="520"/>
        <w:rPr>
          <w:rFonts w:ascii="仿宋_GB2312" w:eastAsia="仿宋_GB2312" w:hAnsiTheme="minorEastAsia" w:cs="微软雅黑"/>
          <w:color w:val="000000"/>
          <w:sz w:val="26"/>
        </w:rPr>
      </w:pPr>
    </w:p>
    <w:p w:rsidR="006E0BB4" w:rsidRDefault="00F63632">
      <w:pPr>
        <w:widowControl/>
        <w:adjustRightInd w:val="0"/>
        <w:snapToGrid w:val="0"/>
        <w:spacing w:line="432" w:lineRule="auto"/>
        <w:jc w:val="left"/>
        <w:rPr>
          <w:rFonts w:ascii="仿宋_GB2312" w:eastAsia="仿宋_GB2312" w:hAnsiTheme="minorEastAsia" w:cs="微软雅黑"/>
          <w:color w:val="000000"/>
          <w:sz w:val="26"/>
          <w:szCs w:val="26"/>
        </w:rPr>
      </w:pPr>
      <w:r>
        <w:rPr>
          <w:rFonts w:ascii="仿宋_GB2312" w:eastAsia="仿宋_GB2312" w:hAnsiTheme="minorEastAsia" w:cs="微软雅黑" w:hint="eastAsia"/>
          <w:color w:val="000000"/>
          <w:sz w:val="26"/>
          <w:szCs w:val="26"/>
        </w:rPr>
        <w:lastRenderedPageBreak/>
        <w:t>科技服务购买单位（甲方）：</w:t>
      </w:r>
      <w:r>
        <w:rPr>
          <w:rFonts w:ascii="仿宋_GB2312" w:eastAsia="仿宋_GB2312" w:hAnsiTheme="minorEastAsia" w:cs="微软雅黑"/>
          <w:color w:val="000000"/>
          <w:sz w:val="26"/>
          <w:szCs w:val="26"/>
        </w:rPr>
        <w:t xml:space="preserve"> </w:t>
      </w:r>
    </w:p>
    <w:p w:rsidR="006E0BB4" w:rsidRDefault="00F63632">
      <w:pPr>
        <w:widowControl/>
        <w:adjustRightInd w:val="0"/>
        <w:snapToGrid w:val="0"/>
        <w:spacing w:line="432" w:lineRule="auto"/>
        <w:jc w:val="left"/>
        <w:rPr>
          <w:rFonts w:ascii="仿宋_GB2312" w:eastAsia="仿宋_GB2312" w:hAnsiTheme="minorEastAsia" w:cs="微软雅黑"/>
          <w:color w:val="000000"/>
          <w:sz w:val="26"/>
          <w:szCs w:val="26"/>
        </w:rPr>
      </w:pPr>
      <w:r>
        <w:rPr>
          <w:rFonts w:ascii="仿宋_GB2312" w:eastAsia="仿宋_GB2312" w:hAnsiTheme="minorEastAsia" w:cs="微软雅黑" w:hint="eastAsia"/>
          <w:color w:val="000000"/>
          <w:sz w:val="26"/>
          <w:szCs w:val="26"/>
        </w:rPr>
        <w:t>中国乒乓球协会</w:t>
      </w:r>
      <w:r>
        <w:rPr>
          <w:rFonts w:ascii="仿宋_GB2312" w:eastAsia="仿宋_GB2312" w:hAnsiTheme="minorEastAsia" w:cs="微软雅黑" w:hint="eastAsia"/>
          <w:color w:val="000000"/>
          <w:sz w:val="26"/>
          <w:szCs w:val="26"/>
        </w:rPr>
        <w:t xml:space="preserve"> </w:t>
      </w:r>
      <w:r>
        <w:rPr>
          <w:rFonts w:ascii="仿宋_GB2312" w:eastAsia="仿宋_GB2312" w:hAnsiTheme="minorEastAsia" w:cs="微软雅黑"/>
          <w:color w:val="000000"/>
          <w:sz w:val="26"/>
          <w:szCs w:val="26"/>
        </w:rPr>
        <w:t xml:space="preserve">                                    (</w:t>
      </w:r>
      <w:r>
        <w:rPr>
          <w:rFonts w:ascii="仿宋_GB2312" w:eastAsia="仿宋_GB2312" w:hAnsiTheme="minorEastAsia" w:cs="微软雅黑"/>
          <w:color w:val="000000"/>
          <w:sz w:val="26"/>
          <w:szCs w:val="26"/>
        </w:rPr>
        <w:t>公</w:t>
      </w:r>
      <w:r>
        <w:rPr>
          <w:rFonts w:ascii="仿宋_GB2312" w:eastAsia="仿宋_GB2312" w:hAnsiTheme="minorEastAsia" w:cs="微软雅黑"/>
          <w:color w:val="000000"/>
          <w:sz w:val="26"/>
          <w:szCs w:val="26"/>
        </w:rPr>
        <w:t xml:space="preserve">   </w:t>
      </w:r>
      <w:r>
        <w:rPr>
          <w:rFonts w:ascii="仿宋_GB2312" w:eastAsia="仿宋_GB2312" w:hAnsiTheme="minorEastAsia" w:cs="微软雅黑"/>
          <w:color w:val="000000"/>
          <w:sz w:val="26"/>
          <w:szCs w:val="26"/>
        </w:rPr>
        <w:t>章</w:t>
      </w:r>
      <w:r>
        <w:rPr>
          <w:rFonts w:ascii="仿宋_GB2312" w:eastAsia="仿宋_GB2312" w:hAnsiTheme="minorEastAsia" w:cs="微软雅黑"/>
          <w:color w:val="000000"/>
          <w:sz w:val="26"/>
          <w:szCs w:val="26"/>
        </w:rPr>
        <w:t>)</w:t>
      </w:r>
    </w:p>
    <w:p w:rsidR="006E0BB4" w:rsidRDefault="00F63632">
      <w:pPr>
        <w:widowControl/>
        <w:adjustRightInd w:val="0"/>
        <w:snapToGrid w:val="0"/>
        <w:spacing w:line="432" w:lineRule="auto"/>
        <w:ind w:firstLineChars="400" w:firstLine="1040"/>
        <w:jc w:val="left"/>
        <w:rPr>
          <w:rFonts w:ascii="仿宋_GB2312" w:eastAsia="仿宋_GB2312" w:hAnsiTheme="minorEastAsia" w:cs="微软雅黑"/>
          <w:color w:val="000000"/>
          <w:sz w:val="26"/>
          <w:szCs w:val="26"/>
        </w:rPr>
      </w:pPr>
      <w:r>
        <w:rPr>
          <w:rFonts w:ascii="仿宋_GB2312" w:eastAsia="仿宋_GB2312" w:hAnsiTheme="minorEastAsia" w:cs="微软雅黑"/>
          <w:color w:val="000000"/>
          <w:sz w:val="26"/>
          <w:szCs w:val="26"/>
        </w:rPr>
        <w:t xml:space="preserve">                                      </w:t>
      </w:r>
      <w:r>
        <w:rPr>
          <w:rFonts w:ascii="仿宋_GB2312" w:eastAsia="仿宋_GB2312" w:hAnsiTheme="minorEastAsia" w:cs="微软雅黑" w:hint="eastAsia"/>
          <w:color w:val="000000"/>
          <w:sz w:val="26"/>
          <w:szCs w:val="26"/>
        </w:rPr>
        <w:t>年</w:t>
      </w:r>
      <w:r>
        <w:rPr>
          <w:rFonts w:ascii="仿宋_GB2312" w:eastAsia="仿宋_GB2312" w:hAnsiTheme="minorEastAsia" w:cs="微软雅黑"/>
          <w:color w:val="000000"/>
          <w:sz w:val="26"/>
          <w:szCs w:val="26"/>
        </w:rPr>
        <w:t xml:space="preserve">   </w:t>
      </w:r>
      <w:r>
        <w:rPr>
          <w:rFonts w:ascii="仿宋_GB2312" w:eastAsia="仿宋_GB2312" w:hAnsiTheme="minorEastAsia" w:cs="微软雅黑" w:hint="eastAsia"/>
          <w:color w:val="000000"/>
          <w:sz w:val="26"/>
          <w:szCs w:val="26"/>
        </w:rPr>
        <w:t>月</w:t>
      </w:r>
      <w:r>
        <w:rPr>
          <w:rFonts w:ascii="仿宋_GB2312" w:eastAsia="仿宋_GB2312" w:hAnsiTheme="minorEastAsia" w:cs="微软雅黑"/>
          <w:color w:val="000000"/>
          <w:sz w:val="26"/>
          <w:szCs w:val="26"/>
        </w:rPr>
        <w:t xml:space="preserve">   </w:t>
      </w:r>
      <w:r>
        <w:rPr>
          <w:rFonts w:ascii="仿宋_GB2312" w:eastAsia="仿宋_GB2312" w:hAnsiTheme="minorEastAsia" w:cs="微软雅黑" w:hint="eastAsia"/>
          <w:color w:val="000000"/>
          <w:sz w:val="26"/>
          <w:szCs w:val="26"/>
        </w:rPr>
        <w:t>日</w:t>
      </w:r>
    </w:p>
    <w:p w:rsidR="006E0BB4" w:rsidRDefault="006E0BB4">
      <w:pPr>
        <w:widowControl/>
        <w:spacing w:after="194" w:line="440" w:lineRule="exact"/>
        <w:jc w:val="left"/>
        <w:rPr>
          <w:rFonts w:ascii="仿宋_GB2312" w:eastAsia="仿宋_GB2312" w:hAnsiTheme="minorEastAsia" w:cs="微软雅黑"/>
          <w:color w:val="000000"/>
          <w:sz w:val="26"/>
          <w:szCs w:val="26"/>
        </w:rPr>
      </w:pPr>
    </w:p>
    <w:p w:rsidR="006E0BB4" w:rsidRDefault="00F63632">
      <w:pPr>
        <w:widowControl/>
        <w:adjustRightInd w:val="0"/>
        <w:snapToGrid w:val="0"/>
        <w:spacing w:line="432" w:lineRule="auto"/>
        <w:jc w:val="left"/>
        <w:rPr>
          <w:rFonts w:ascii="仿宋_GB2312" w:eastAsia="仿宋_GB2312" w:hAnsiTheme="minorEastAsia" w:cs="微软雅黑"/>
          <w:color w:val="000000"/>
          <w:sz w:val="26"/>
          <w:szCs w:val="26"/>
        </w:rPr>
      </w:pPr>
      <w:r>
        <w:rPr>
          <w:rFonts w:ascii="仿宋_GB2312" w:eastAsia="仿宋_GB2312" w:hAnsiTheme="minorEastAsia" w:cs="微软雅黑" w:hint="eastAsia"/>
          <w:color w:val="000000"/>
          <w:sz w:val="26"/>
          <w:szCs w:val="26"/>
        </w:rPr>
        <w:t>科技服务承接主体（乙方）：</w:t>
      </w:r>
      <w:r>
        <w:rPr>
          <w:rFonts w:ascii="仿宋_GB2312" w:eastAsia="仿宋_GB2312" w:hAnsiTheme="minorEastAsia" w:cs="微软雅黑"/>
          <w:color w:val="000000"/>
          <w:sz w:val="26"/>
          <w:szCs w:val="26"/>
        </w:rPr>
        <w:t xml:space="preserve">                          </w:t>
      </w:r>
      <w:r>
        <w:rPr>
          <w:rFonts w:ascii="仿宋_GB2312" w:eastAsia="仿宋_GB2312" w:hAnsiTheme="minorEastAsia" w:cs="微软雅黑"/>
          <w:color w:val="000000"/>
          <w:sz w:val="26"/>
          <w:szCs w:val="26"/>
        </w:rPr>
        <w:t>（公</w:t>
      </w:r>
      <w:r>
        <w:rPr>
          <w:rFonts w:ascii="仿宋_GB2312" w:eastAsia="仿宋_GB2312" w:hAnsiTheme="minorEastAsia" w:cs="微软雅黑"/>
          <w:color w:val="000000"/>
          <w:sz w:val="26"/>
          <w:szCs w:val="26"/>
        </w:rPr>
        <w:t xml:space="preserve">  </w:t>
      </w:r>
      <w:r>
        <w:rPr>
          <w:rFonts w:ascii="仿宋_GB2312" w:eastAsia="仿宋_GB2312" w:hAnsiTheme="minorEastAsia" w:cs="微软雅黑"/>
          <w:color w:val="000000"/>
          <w:sz w:val="26"/>
          <w:szCs w:val="26"/>
        </w:rPr>
        <w:t>章）</w:t>
      </w:r>
    </w:p>
    <w:p w:rsidR="006E0BB4" w:rsidRDefault="00F63632">
      <w:pPr>
        <w:widowControl/>
        <w:adjustRightInd w:val="0"/>
        <w:snapToGrid w:val="0"/>
        <w:spacing w:line="432" w:lineRule="auto"/>
        <w:jc w:val="left"/>
        <w:rPr>
          <w:rFonts w:ascii="仿宋_GB2312" w:eastAsia="仿宋_GB2312" w:hAnsiTheme="minorEastAsia" w:cs="微软雅黑"/>
          <w:color w:val="000000"/>
          <w:sz w:val="26"/>
          <w:szCs w:val="26"/>
        </w:rPr>
      </w:pPr>
      <w:r>
        <w:rPr>
          <w:rFonts w:ascii="仿宋_GB2312" w:eastAsia="仿宋_GB2312" w:hAnsiTheme="minorEastAsia" w:cs="微软雅黑" w:hint="eastAsia"/>
          <w:color w:val="000000"/>
          <w:sz w:val="26"/>
          <w:szCs w:val="26"/>
        </w:rPr>
        <w:t>单位负责人</w:t>
      </w:r>
      <w:r>
        <w:rPr>
          <w:rFonts w:ascii="仿宋_GB2312" w:eastAsia="仿宋_GB2312" w:hAnsiTheme="minorEastAsia" w:cs="微软雅黑"/>
          <w:color w:val="000000"/>
          <w:sz w:val="26"/>
          <w:szCs w:val="26"/>
        </w:rPr>
        <w:t xml:space="preserve">:                                    </w:t>
      </w:r>
      <w:r>
        <w:rPr>
          <w:rFonts w:ascii="仿宋_GB2312" w:eastAsia="仿宋_GB2312" w:hAnsiTheme="minorEastAsia" w:cs="微软雅黑"/>
          <w:color w:val="000000"/>
          <w:sz w:val="26"/>
          <w:szCs w:val="26"/>
        </w:rPr>
        <w:t>年</w:t>
      </w:r>
      <w:r>
        <w:rPr>
          <w:rFonts w:ascii="仿宋_GB2312" w:eastAsia="仿宋_GB2312" w:hAnsiTheme="minorEastAsia" w:cs="微软雅黑"/>
          <w:color w:val="000000"/>
          <w:sz w:val="26"/>
          <w:szCs w:val="26"/>
        </w:rPr>
        <w:t xml:space="preserve">   </w:t>
      </w:r>
      <w:r>
        <w:rPr>
          <w:rFonts w:ascii="仿宋_GB2312" w:eastAsia="仿宋_GB2312" w:hAnsiTheme="minorEastAsia" w:cs="微软雅黑"/>
          <w:color w:val="000000"/>
          <w:sz w:val="26"/>
          <w:szCs w:val="26"/>
        </w:rPr>
        <w:t>月</w:t>
      </w:r>
      <w:r>
        <w:rPr>
          <w:rFonts w:ascii="仿宋_GB2312" w:eastAsia="仿宋_GB2312" w:hAnsiTheme="minorEastAsia" w:cs="微软雅黑"/>
          <w:color w:val="000000"/>
          <w:sz w:val="26"/>
          <w:szCs w:val="26"/>
        </w:rPr>
        <w:t xml:space="preserve">   </w:t>
      </w:r>
      <w:r>
        <w:rPr>
          <w:rFonts w:ascii="仿宋_GB2312" w:eastAsia="仿宋_GB2312" w:hAnsiTheme="minorEastAsia" w:cs="微软雅黑"/>
          <w:color w:val="000000"/>
          <w:sz w:val="26"/>
          <w:szCs w:val="26"/>
        </w:rPr>
        <w:t>日</w:t>
      </w:r>
    </w:p>
    <w:p w:rsidR="006E0BB4" w:rsidRDefault="00F63632">
      <w:pPr>
        <w:widowControl/>
        <w:adjustRightInd w:val="0"/>
        <w:snapToGrid w:val="0"/>
        <w:spacing w:line="432" w:lineRule="auto"/>
        <w:jc w:val="left"/>
        <w:rPr>
          <w:rFonts w:ascii="仿宋_GB2312" w:eastAsia="仿宋_GB2312" w:hAnsiTheme="minorEastAsia" w:cs="微软雅黑"/>
          <w:color w:val="000000"/>
          <w:sz w:val="26"/>
          <w:szCs w:val="26"/>
        </w:rPr>
      </w:pPr>
      <w:r>
        <w:rPr>
          <w:rFonts w:ascii="仿宋_GB2312" w:eastAsia="仿宋_GB2312" w:hAnsiTheme="minorEastAsia" w:cs="微软雅黑" w:hint="eastAsia"/>
          <w:color w:val="000000"/>
          <w:sz w:val="26"/>
          <w:szCs w:val="26"/>
        </w:rPr>
        <w:t>服务工作团队负责人：</w:t>
      </w:r>
    </w:p>
    <w:p w:rsidR="006E0BB4" w:rsidRDefault="00F63632">
      <w:pPr>
        <w:widowControl/>
        <w:adjustRightInd w:val="0"/>
        <w:snapToGrid w:val="0"/>
        <w:spacing w:line="432" w:lineRule="auto"/>
        <w:jc w:val="left"/>
        <w:rPr>
          <w:rFonts w:ascii="仿宋_GB2312" w:eastAsia="仿宋_GB2312" w:hAnsiTheme="minorEastAsia" w:cs="微软雅黑"/>
          <w:color w:val="000000"/>
          <w:sz w:val="26"/>
          <w:szCs w:val="26"/>
        </w:rPr>
      </w:pPr>
      <w:r>
        <w:rPr>
          <w:rFonts w:ascii="仿宋_GB2312" w:eastAsia="仿宋_GB2312" w:hAnsiTheme="minorEastAsia" w:cs="微软雅黑" w:hint="eastAsia"/>
          <w:color w:val="000000"/>
          <w:sz w:val="26"/>
          <w:szCs w:val="26"/>
        </w:rPr>
        <w:t>账户名：</w:t>
      </w:r>
    </w:p>
    <w:p w:rsidR="006E0BB4" w:rsidRDefault="00F63632">
      <w:pPr>
        <w:widowControl/>
        <w:adjustRightInd w:val="0"/>
        <w:snapToGrid w:val="0"/>
        <w:spacing w:line="432" w:lineRule="auto"/>
        <w:jc w:val="left"/>
        <w:rPr>
          <w:rFonts w:ascii="仿宋_GB2312" w:eastAsia="仿宋_GB2312" w:hAnsiTheme="minorEastAsia" w:cs="微软雅黑"/>
          <w:color w:val="000000"/>
          <w:sz w:val="26"/>
          <w:szCs w:val="26"/>
        </w:rPr>
      </w:pPr>
      <w:proofErr w:type="gramStart"/>
      <w:r>
        <w:rPr>
          <w:rFonts w:ascii="仿宋_GB2312" w:eastAsia="仿宋_GB2312" w:hAnsiTheme="minorEastAsia" w:cs="微软雅黑" w:hint="eastAsia"/>
          <w:color w:val="000000"/>
          <w:sz w:val="26"/>
          <w:szCs w:val="26"/>
        </w:rPr>
        <w:t>账</w:t>
      </w:r>
      <w:proofErr w:type="gramEnd"/>
      <w:r>
        <w:rPr>
          <w:rFonts w:ascii="仿宋_GB2312" w:eastAsia="仿宋_GB2312" w:hAnsiTheme="minorEastAsia" w:cs="微软雅黑"/>
          <w:color w:val="000000"/>
          <w:sz w:val="26"/>
          <w:szCs w:val="26"/>
        </w:rPr>
        <w:t xml:space="preserve">  </w:t>
      </w:r>
      <w:r>
        <w:rPr>
          <w:rFonts w:ascii="仿宋_GB2312" w:eastAsia="仿宋_GB2312" w:hAnsiTheme="minorEastAsia" w:cs="微软雅黑"/>
          <w:color w:val="000000"/>
          <w:sz w:val="26"/>
          <w:szCs w:val="26"/>
        </w:rPr>
        <w:t>号：</w:t>
      </w:r>
    </w:p>
    <w:p w:rsidR="006E0BB4" w:rsidRDefault="00F63632">
      <w:pPr>
        <w:widowControl/>
        <w:adjustRightInd w:val="0"/>
        <w:snapToGrid w:val="0"/>
        <w:spacing w:line="432" w:lineRule="auto"/>
        <w:jc w:val="left"/>
        <w:rPr>
          <w:rFonts w:ascii="仿宋_GB2312" w:eastAsia="仿宋_GB2312" w:hAnsiTheme="minorEastAsia" w:cs="微软雅黑"/>
          <w:color w:val="000000"/>
          <w:sz w:val="26"/>
          <w:szCs w:val="26"/>
        </w:rPr>
      </w:pPr>
      <w:r>
        <w:rPr>
          <w:rFonts w:ascii="仿宋_GB2312" w:eastAsia="仿宋_GB2312" w:hAnsiTheme="minorEastAsia" w:cs="微软雅黑" w:hint="eastAsia"/>
          <w:color w:val="000000"/>
          <w:sz w:val="26"/>
          <w:szCs w:val="26"/>
        </w:rPr>
        <w:t>开户银行：</w:t>
      </w:r>
    </w:p>
    <w:p w:rsidR="006E0BB4" w:rsidRDefault="006E0BB4"/>
    <w:sectPr w:rsidR="006E0B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632" w:rsidRDefault="00F63632">
      <w:r>
        <w:separator/>
      </w:r>
    </w:p>
  </w:endnote>
  <w:endnote w:type="continuationSeparator" w:id="0">
    <w:p w:rsidR="00F63632" w:rsidRDefault="00F6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690844"/>
      <w:docPartObj>
        <w:docPartGallery w:val="AutoText"/>
      </w:docPartObj>
    </w:sdtPr>
    <w:sdtEndPr/>
    <w:sdtContent>
      <w:sdt>
        <w:sdtPr>
          <w:id w:val="-1669238322"/>
          <w:docPartObj>
            <w:docPartGallery w:val="AutoText"/>
          </w:docPartObj>
        </w:sdtPr>
        <w:sdtEndPr/>
        <w:sdtContent>
          <w:p w:rsidR="006E0BB4" w:rsidRDefault="00F63632">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rPr>
              <w:t>7</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Pr>
                <w:b/>
                <w:bCs/>
              </w:rPr>
              <w:t>8</w:t>
            </w:r>
            <w:r>
              <w:rPr>
                <w:b/>
                <w:bCs/>
                <w:sz w:val="24"/>
                <w:szCs w:val="24"/>
              </w:rPr>
              <w:fldChar w:fldCharType="end"/>
            </w:r>
          </w:p>
        </w:sdtContent>
      </w:sdt>
    </w:sdtContent>
  </w:sdt>
  <w:p w:rsidR="006E0BB4" w:rsidRDefault="006E0BB4">
    <w:pPr>
      <w:pStyle w:val="a7"/>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632" w:rsidRDefault="00F63632">
      <w:r>
        <w:separator/>
      </w:r>
    </w:p>
  </w:footnote>
  <w:footnote w:type="continuationSeparator" w:id="0">
    <w:p w:rsidR="00F63632" w:rsidRDefault="00F63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BB4" w:rsidRDefault="006E0BB4">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E1E"/>
    <w:rsid w:val="0000468B"/>
    <w:rsid w:val="000402C9"/>
    <w:rsid w:val="000459F7"/>
    <w:rsid w:val="0006179F"/>
    <w:rsid w:val="00087FBE"/>
    <w:rsid w:val="000B178C"/>
    <w:rsid w:val="000D26FA"/>
    <w:rsid w:val="00130A9A"/>
    <w:rsid w:val="001B6029"/>
    <w:rsid w:val="001C2584"/>
    <w:rsid w:val="001C2DF7"/>
    <w:rsid w:val="001D179C"/>
    <w:rsid w:val="001D7905"/>
    <w:rsid w:val="001E2DB6"/>
    <w:rsid w:val="001E35E8"/>
    <w:rsid w:val="001E70F0"/>
    <w:rsid w:val="0024688F"/>
    <w:rsid w:val="002557E9"/>
    <w:rsid w:val="002712A5"/>
    <w:rsid w:val="00283726"/>
    <w:rsid w:val="002C2C4E"/>
    <w:rsid w:val="002E7C7B"/>
    <w:rsid w:val="00306EAD"/>
    <w:rsid w:val="00334C4A"/>
    <w:rsid w:val="003940B1"/>
    <w:rsid w:val="003A6D46"/>
    <w:rsid w:val="003D4DEB"/>
    <w:rsid w:val="00423C4D"/>
    <w:rsid w:val="00453A79"/>
    <w:rsid w:val="004A5BED"/>
    <w:rsid w:val="004C0211"/>
    <w:rsid w:val="004E4045"/>
    <w:rsid w:val="00503A2E"/>
    <w:rsid w:val="00594D03"/>
    <w:rsid w:val="005B5A3E"/>
    <w:rsid w:val="0061437A"/>
    <w:rsid w:val="00620C15"/>
    <w:rsid w:val="006670E6"/>
    <w:rsid w:val="00667A08"/>
    <w:rsid w:val="00680F6F"/>
    <w:rsid w:val="006E0BB4"/>
    <w:rsid w:val="00750D8B"/>
    <w:rsid w:val="0079533B"/>
    <w:rsid w:val="007A1B25"/>
    <w:rsid w:val="007F4AC7"/>
    <w:rsid w:val="007F5FB5"/>
    <w:rsid w:val="00835F66"/>
    <w:rsid w:val="00877A71"/>
    <w:rsid w:val="008E091C"/>
    <w:rsid w:val="00913D9B"/>
    <w:rsid w:val="00913DD7"/>
    <w:rsid w:val="0095793F"/>
    <w:rsid w:val="009812A5"/>
    <w:rsid w:val="009B4D59"/>
    <w:rsid w:val="009D297E"/>
    <w:rsid w:val="009E04B9"/>
    <w:rsid w:val="00A054AB"/>
    <w:rsid w:val="00A126B6"/>
    <w:rsid w:val="00A12DE5"/>
    <w:rsid w:val="00A22435"/>
    <w:rsid w:val="00A34FCF"/>
    <w:rsid w:val="00A839DC"/>
    <w:rsid w:val="00A83F66"/>
    <w:rsid w:val="00A86880"/>
    <w:rsid w:val="00AB332E"/>
    <w:rsid w:val="00AE4162"/>
    <w:rsid w:val="00AF269F"/>
    <w:rsid w:val="00B02E1E"/>
    <w:rsid w:val="00B20620"/>
    <w:rsid w:val="00B63766"/>
    <w:rsid w:val="00B769FA"/>
    <w:rsid w:val="00BC3CF0"/>
    <w:rsid w:val="00C10383"/>
    <w:rsid w:val="00C44CA4"/>
    <w:rsid w:val="00C5706E"/>
    <w:rsid w:val="00CA6D97"/>
    <w:rsid w:val="00CE0E37"/>
    <w:rsid w:val="00CF1E18"/>
    <w:rsid w:val="00D20F4B"/>
    <w:rsid w:val="00D477C4"/>
    <w:rsid w:val="00D543D4"/>
    <w:rsid w:val="00D626DF"/>
    <w:rsid w:val="00D9032E"/>
    <w:rsid w:val="00DB5954"/>
    <w:rsid w:val="00DC4F99"/>
    <w:rsid w:val="00DD3DB2"/>
    <w:rsid w:val="00E1477F"/>
    <w:rsid w:val="00E22722"/>
    <w:rsid w:val="00E23CE3"/>
    <w:rsid w:val="00E536F8"/>
    <w:rsid w:val="00EB4727"/>
    <w:rsid w:val="00EC0173"/>
    <w:rsid w:val="00EC1871"/>
    <w:rsid w:val="00F337AD"/>
    <w:rsid w:val="00F63632"/>
    <w:rsid w:val="00F80A42"/>
    <w:rsid w:val="07FD4A66"/>
    <w:rsid w:val="0C065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D65D97F8-E058-4521-B469-684BD2B6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rPr>
      <w:b/>
      <w:bCs/>
    </w:rPr>
  </w:style>
  <w:style w:type="table" w:styleId="ad">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Pr>
      <w:sz w:val="21"/>
      <w:szCs w:val="21"/>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a6">
    <w:name w:val="批注框文本 字符"/>
    <w:basedOn w:val="a0"/>
    <w:link w:val="a5"/>
    <w:uiPriority w:val="99"/>
    <w:semiHidden/>
    <w:rPr>
      <w:sz w:val="18"/>
      <w:szCs w:val="18"/>
    </w:rPr>
  </w:style>
  <w:style w:type="character" w:customStyle="1" w:styleId="a4">
    <w:name w:val="批注文字 字符"/>
    <w:basedOn w:val="a0"/>
    <w:link w:val="a3"/>
    <w:uiPriority w:val="99"/>
    <w:semiHidden/>
  </w:style>
  <w:style w:type="character" w:customStyle="1" w:styleId="ac">
    <w:name w:val="批注主题 字符"/>
    <w:basedOn w:val="a4"/>
    <w:link w:val="ab"/>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7</Pages>
  <Words>463</Words>
  <Characters>2644</Characters>
  <Application>Microsoft Office Word</Application>
  <DocSecurity>0</DocSecurity>
  <Lines>22</Lines>
  <Paragraphs>6</Paragraphs>
  <ScaleCrop>false</ScaleCrop>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kjs-qsm</dc:creator>
  <cp:lastModifiedBy>Dongyi</cp:lastModifiedBy>
  <cp:revision>9</cp:revision>
  <cp:lastPrinted>2019-02-21T03:02:00Z</cp:lastPrinted>
  <dcterms:created xsi:type="dcterms:W3CDTF">2018-06-01T09:53:00Z</dcterms:created>
  <dcterms:modified xsi:type="dcterms:W3CDTF">2019-02-26T02:58:00Z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