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11F" w:rsidRPr="000B1606" w:rsidRDefault="00465133" w:rsidP="0000411F">
      <w:pPr>
        <w:jc w:val="center"/>
        <w:rPr>
          <w:b/>
          <w:sz w:val="32"/>
          <w:szCs w:val="32"/>
        </w:rPr>
      </w:pPr>
      <w:r w:rsidRPr="000B1606">
        <w:rPr>
          <w:rFonts w:hint="eastAsia"/>
          <w:b/>
          <w:sz w:val="32"/>
          <w:szCs w:val="32"/>
        </w:rPr>
        <w:t>“</w:t>
      </w:r>
      <w:r w:rsidR="0000411F" w:rsidRPr="000B1606">
        <w:rPr>
          <w:rFonts w:hint="eastAsia"/>
          <w:b/>
          <w:sz w:val="32"/>
          <w:szCs w:val="32"/>
        </w:rPr>
        <w:t>中帆协</w:t>
      </w:r>
      <w:r w:rsidR="0000411F" w:rsidRPr="000B1606">
        <w:rPr>
          <w:rFonts w:hint="eastAsia"/>
          <w:b/>
          <w:sz w:val="32"/>
          <w:szCs w:val="32"/>
        </w:rPr>
        <w:t>-</w:t>
      </w:r>
      <w:r w:rsidRPr="000B1606">
        <w:rPr>
          <w:rFonts w:hint="eastAsia"/>
          <w:b/>
          <w:sz w:val="32"/>
          <w:szCs w:val="32"/>
        </w:rPr>
        <w:t>梅沙教育</w:t>
      </w:r>
      <w:r w:rsidR="00554123" w:rsidRPr="000B1606">
        <w:rPr>
          <w:rFonts w:hint="eastAsia"/>
          <w:b/>
          <w:sz w:val="32"/>
          <w:szCs w:val="32"/>
        </w:rPr>
        <w:t>”</w:t>
      </w:r>
    </w:p>
    <w:p w:rsidR="0048262B" w:rsidRPr="000B1606" w:rsidRDefault="00FC7DD5" w:rsidP="0000411F">
      <w:pPr>
        <w:jc w:val="center"/>
        <w:rPr>
          <w:b/>
          <w:sz w:val="32"/>
          <w:szCs w:val="32"/>
        </w:rPr>
      </w:pPr>
      <w:r w:rsidRPr="000B1606">
        <w:rPr>
          <w:rFonts w:hint="eastAsia"/>
          <w:b/>
          <w:sz w:val="32"/>
          <w:szCs w:val="32"/>
        </w:rPr>
        <w:t>第</w:t>
      </w:r>
      <w:r w:rsidR="00465133" w:rsidRPr="000B1606">
        <w:rPr>
          <w:rFonts w:hint="eastAsia"/>
          <w:b/>
          <w:sz w:val="32"/>
          <w:szCs w:val="32"/>
        </w:rPr>
        <w:t>五</w:t>
      </w:r>
      <w:r w:rsidRPr="000B1606">
        <w:rPr>
          <w:rFonts w:hint="eastAsia"/>
          <w:b/>
          <w:sz w:val="32"/>
          <w:szCs w:val="32"/>
        </w:rPr>
        <w:t>届全国</w:t>
      </w:r>
      <w:r w:rsidR="0000411F" w:rsidRPr="000B1606">
        <w:rPr>
          <w:rFonts w:hint="eastAsia"/>
          <w:b/>
          <w:sz w:val="32"/>
          <w:szCs w:val="32"/>
        </w:rPr>
        <w:t>青少年</w:t>
      </w:r>
      <w:proofErr w:type="gramStart"/>
      <w:r w:rsidR="0000411F" w:rsidRPr="000B1606">
        <w:rPr>
          <w:rFonts w:hint="eastAsia"/>
          <w:b/>
          <w:sz w:val="32"/>
          <w:szCs w:val="32"/>
        </w:rPr>
        <w:t>帆船</w:t>
      </w:r>
      <w:r w:rsidRPr="000B1606">
        <w:rPr>
          <w:rFonts w:hint="eastAsia"/>
          <w:b/>
          <w:sz w:val="32"/>
          <w:szCs w:val="32"/>
        </w:rPr>
        <w:t>联赛</w:t>
      </w:r>
      <w:proofErr w:type="gramEnd"/>
      <w:r w:rsidRPr="000B1606">
        <w:rPr>
          <w:rFonts w:hint="eastAsia"/>
          <w:b/>
          <w:sz w:val="32"/>
          <w:szCs w:val="32"/>
        </w:rPr>
        <w:t>规程总则</w:t>
      </w:r>
    </w:p>
    <w:p w:rsidR="0048262B" w:rsidRDefault="0048262B"/>
    <w:p w:rsidR="00554123" w:rsidRPr="00554123" w:rsidRDefault="00554123"/>
    <w:p w:rsidR="0048262B" w:rsidRPr="00657367" w:rsidRDefault="00D06F49" w:rsidP="00D06F49">
      <w:pPr>
        <w:pStyle w:val="1"/>
        <w:ind w:firstLineChars="0" w:firstLine="0"/>
        <w:rPr>
          <w:b/>
          <w:sz w:val="30"/>
          <w:szCs w:val="30"/>
        </w:rPr>
      </w:pPr>
      <w:r w:rsidRPr="00657367">
        <w:rPr>
          <w:rFonts w:hint="eastAsia"/>
          <w:b/>
          <w:sz w:val="30"/>
          <w:szCs w:val="30"/>
        </w:rPr>
        <w:t>一、</w:t>
      </w:r>
      <w:r w:rsidR="00FC7DD5" w:rsidRPr="00657367">
        <w:rPr>
          <w:rFonts w:hint="eastAsia"/>
          <w:b/>
          <w:sz w:val="30"/>
          <w:szCs w:val="30"/>
        </w:rPr>
        <w:t>比赛名称</w:t>
      </w:r>
    </w:p>
    <w:p w:rsidR="0048262B" w:rsidRDefault="00FC7DD5" w:rsidP="00D06F49">
      <w:pPr>
        <w:pStyle w:val="1"/>
        <w:ind w:firstLine="600"/>
        <w:rPr>
          <w:sz w:val="30"/>
          <w:szCs w:val="30"/>
        </w:rPr>
      </w:pPr>
      <w:r>
        <w:rPr>
          <w:rFonts w:hint="eastAsia"/>
          <w:sz w:val="30"/>
          <w:szCs w:val="30"/>
        </w:rPr>
        <w:t>第</w:t>
      </w:r>
      <w:r w:rsidR="00465133">
        <w:rPr>
          <w:rFonts w:hint="eastAsia"/>
          <w:sz w:val="30"/>
          <w:szCs w:val="30"/>
        </w:rPr>
        <w:t>五</w:t>
      </w:r>
      <w:r w:rsidR="0000411F">
        <w:rPr>
          <w:rFonts w:hint="eastAsia"/>
          <w:sz w:val="30"/>
          <w:szCs w:val="30"/>
        </w:rPr>
        <w:t>届全国青少年帆船</w:t>
      </w:r>
      <w:r>
        <w:rPr>
          <w:rFonts w:hint="eastAsia"/>
          <w:sz w:val="30"/>
          <w:szCs w:val="30"/>
        </w:rPr>
        <w:t>联赛</w:t>
      </w:r>
    </w:p>
    <w:p w:rsidR="0048262B" w:rsidRPr="00657367" w:rsidRDefault="00D06F49" w:rsidP="00D06F49">
      <w:pPr>
        <w:pStyle w:val="1"/>
        <w:ind w:firstLineChars="0" w:firstLine="0"/>
        <w:rPr>
          <w:b/>
          <w:sz w:val="30"/>
          <w:szCs w:val="30"/>
        </w:rPr>
      </w:pPr>
      <w:r w:rsidRPr="00657367">
        <w:rPr>
          <w:rFonts w:hint="eastAsia"/>
          <w:b/>
          <w:sz w:val="30"/>
          <w:szCs w:val="30"/>
        </w:rPr>
        <w:t>二、</w:t>
      </w:r>
      <w:r w:rsidR="00FC7DD5" w:rsidRPr="00657367">
        <w:rPr>
          <w:rFonts w:hint="eastAsia"/>
          <w:b/>
          <w:sz w:val="30"/>
          <w:szCs w:val="30"/>
        </w:rPr>
        <w:t>主办单位和承办单位</w:t>
      </w:r>
    </w:p>
    <w:p w:rsidR="0048262B" w:rsidRDefault="00FC7DD5" w:rsidP="00D06F49">
      <w:pPr>
        <w:pStyle w:val="1"/>
        <w:ind w:firstLine="600"/>
        <w:rPr>
          <w:sz w:val="30"/>
          <w:szCs w:val="30"/>
        </w:rPr>
      </w:pPr>
      <w:r>
        <w:rPr>
          <w:rFonts w:hint="eastAsia"/>
          <w:sz w:val="30"/>
          <w:szCs w:val="30"/>
        </w:rPr>
        <w:t>比赛由中国帆船帆板运动协会（以下简称“中帆协”）主办，县区以上地方政府（体育行政部门）或省（自治区、直辖市、计划单列市）帆船协会</w:t>
      </w:r>
      <w:r w:rsidR="00360615">
        <w:rPr>
          <w:rFonts w:hint="eastAsia"/>
          <w:sz w:val="30"/>
          <w:szCs w:val="30"/>
        </w:rPr>
        <w:t>承办</w:t>
      </w:r>
      <w:r w:rsidR="00117B59">
        <w:rPr>
          <w:rFonts w:hint="eastAsia"/>
          <w:sz w:val="30"/>
          <w:szCs w:val="30"/>
        </w:rPr>
        <w:t>，俱乐部协办</w:t>
      </w:r>
      <w:r>
        <w:rPr>
          <w:rFonts w:hint="eastAsia"/>
          <w:sz w:val="30"/>
          <w:szCs w:val="30"/>
        </w:rPr>
        <w:t>。</w:t>
      </w:r>
    </w:p>
    <w:p w:rsidR="0048262B" w:rsidRPr="00657367" w:rsidRDefault="00D06F49" w:rsidP="00D06F49">
      <w:pPr>
        <w:pStyle w:val="1"/>
        <w:ind w:firstLineChars="0" w:firstLine="0"/>
        <w:rPr>
          <w:b/>
          <w:sz w:val="30"/>
          <w:szCs w:val="30"/>
        </w:rPr>
      </w:pPr>
      <w:r w:rsidRPr="00657367">
        <w:rPr>
          <w:rFonts w:hint="eastAsia"/>
          <w:b/>
          <w:sz w:val="30"/>
          <w:szCs w:val="30"/>
        </w:rPr>
        <w:t>三、</w:t>
      </w:r>
      <w:r w:rsidR="00FC7DD5" w:rsidRPr="00657367">
        <w:rPr>
          <w:rFonts w:hint="eastAsia"/>
          <w:b/>
          <w:sz w:val="30"/>
          <w:szCs w:val="30"/>
        </w:rPr>
        <w:t>办赛目的</w:t>
      </w:r>
    </w:p>
    <w:p w:rsidR="0048262B" w:rsidRDefault="00FC7DD5">
      <w:pPr>
        <w:pStyle w:val="1"/>
        <w:ind w:firstLine="600"/>
        <w:rPr>
          <w:sz w:val="30"/>
          <w:szCs w:val="30"/>
        </w:rPr>
      </w:pPr>
      <w:r>
        <w:rPr>
          <w:rFonts w:hint="eastAsia"/>
          <w:sz w:val="30"/>
          <w:szCs w:val="30"/>
        </w:rPr>
        <w:t>满足青少年帆船</w:t>
      </w:r>
      <w:r w:rsidR="00117B59">
        <w:rPr>
          <w:rFonts w:hint="eastAsia"/>
          <w:sz w:val="30"/>
          <w:szCs w:val="30"/>
        </w:rPr>
        <w:t>运动员及</w:t>
      </w:r>
      <w:r>
        <w:rPr>
          <w:rFonts w:hint="eastAsia"/>
          <w:sz w:val="30"/>
          <w:szCs w:val="30"/>
        </w:rPr>
        <w:t>爱好者的需求，提供青少年</w:t>
      </w:r>
      <w:r w:rsidR="00117B59">
        <w:rPr>
          <w:rFonts w:hint="eastAsia"/>
          <w:sz w:val="30"/>
          <w:szCs w:val="30"/>
        </w:rPr>
        <w:t>专业队、</w:t>
      </w:r>
      <w:r>
        <w:rPr>
          <w:rFonts w:hint="eastAsia"/>
          <w:sz w:val="30"/>
          <w:szCs w:val="30"/>
        </w:rPr>
        <w:t>俱乐部</w:t>
      </w:r>
      <w:r w:rsidR="0000411F">
        <w:rPr>
          <w:rFonts w:hint="eastAsia"/>
          <w:sz w:val="30"/>
          <w:szCs w:val="30"/>
        </w:rPr>
        <w:t>、学校</w:t>
      </w:r>
      <w:r w:rsidR="00117B59">
        <w:rPr>
          <w:rFonts w:hint="eastAsia"/>
          <w:sz w:val="30"/>
          <w:szCs w:val="30"/>
        </w:rPr>
        <w:t>和小船员的交流平台，提高我国青少年</w:t>
      </w:r>
      <w:r>
        <w:rPr>
          <w:rFonts w:hint="eastAsia"/>
          <w:sz w:val="30"/>
          <w:szCs w:val="30"/>
        </w:rPr>
        <w:t>帆船运动水平，促进我国帆船运动</w:t>
      </w:r>
      <w:r w:rsidR="00117B59">
        <w:rPr>
          <w:rFonts w:hint="eastAsia"/>
          <w:sz w:val="30"/>
          <w:szCs w:val="30"/>
        </w:rPr>
        <w:t>普及</w:t>
      </w:r>
      <w:r>
        <w:rPr>
          <w:rFonts w:hint="eastAsia"/>
          <w:sz w:val="30"/>
          <w:szCs w:val="30"/>
        </w:rPr>
        <w:t>发展。</w:t>
      </w:r>
    </w:p>
    <w:p w:rsidR="0048262B" w:rsidRPr="00657367" w:rsidRDefault="00D06F49" w:rsidP="00D06F49">
      <w:pPr>
        <w:pStyle w:val="1"/>
        <w:ind w:firstLineChars="0" w:firstLine="0"/>
        <w:rPr>
          <w:b/>
          <w:sz w:val="30"/>
          <w:szCs w:val="30"/>
        </w:rPr>
      </w:pPr>
      <w:r w:rsidRPr="00657367">
        <w:rPr>
          <w:rFonts w:hint="eastAsia"/>
          <w:b/>
          <w:sz w:val="30"/>
          <w:szCs w:val="30"/>
        </w:rPr>
        <w:t>四、</w:t>
      </w:r>
      <w:r w:rsidR="00FC7DD5" w:rsidRPr="00657367">
        <w:rPr>
          <w:rFonts w:hint="eastAsia"/>
          <w:b/>
          <w:sz w:val="30"/>
          <w:szCs w:val="30"/>
        </w:rPr>
        <w:t>办赛原则</w:t>
      </w:r>
    </w:p>
    <w:p w:rsidR="0048262B" w:rsidRDefault="00D06F49" w:rsidP="00D06F49">
      <w:pPr>
        <w:pStyle w:val="1"/>
        <w:ind w:firstLine="600"/>
        <w:rPr>
          <w:sz w:val="30"/>
          <w:szCs w:val="30"/>
        </w:rPr>
      </w:pPr>
      <w:r>
        <w:rPr>
          <w:rFonts w:hint="eastAsia"/>
          <w:sz w:val="30"/>
          <w:szCs w:val="30"/>
        </w:rPr>
        <w:t>（一）</w:t>
      </w:r>
      <w:r w:rsidR="00117B59">
        <w:rPr>
          <w:rFonts w:hint="eastAsia"/>
          <w:sz w:val="30"/>
          <w:szCs w:val="30"/>
        </w:rPr>
        <w:t>欢迎</w:t>
      </w:r>
      <w:r w:rsidR="00465133">
        <w:rPr>
          <w:rFonts w:hint="eastAsia"/>
          <w:sz w:val="30"/>
          <w:szCs w:val="30"/>
        </w:rPr>
        <w:t>青少年帆船</w:t>
      </w:r>
      <w:r w:rsidR="00117B59">
        <w:rPr>
          <w:rFonts w:hint="eastAsia"/>
          <w:sz w:val="30"/>
          <w:szCs w:val="30"/>
        </w:rPr>
        <w:t>运动员及爱好者同场交流竞技</w:t>
      </w:r>
      <w:r w:rsidR="00FC7DD5">
        <w:rPr>
          <w:rFonts w:hint="eastAsia"/>
          <w:sz w:val="30"/>
          <w:szCs w:val="30"/>
        </w:rPr>
        <w:t>。</w:t>
      </w:r>
    </w:p>
    <w:p w:rsidR="0048262B" w:rsidRDefault="00D06F49" w:rsidP="00D06F49">
      <w:pPr>
        <w:pStyle w:val="1"/>
        <w:ind w:firstLine="600"/>
        <w:rPr>
          <w:sz w:val="30"/>
          <w:szCs w:val="30"/>
        </w:rPr>
      </w:pPr>
      <w:r>
        <w:rPr>
          <w:rFonts w:hint="eastAsia"/>
          <w:sz w:val="30"/>
          <w:szCs w:val="30"/>
        </w:rPr>
        <w:t>（二）</w:t>
      </w:r>
      <w:r w:rsidR="00FC7DD5">
        <w:rPr>
          <w:rFonts w:hint="eastAsia"/>
          <w:sz w:val="30"/>
          <w:szCs w:val="30"/>
        </w:rPr>
        <w:t>赛事理念、形象、标志统一。</w:t>
      </w:r>
    </w:p>
    <w:p w:rsidR="00360615" w:rsidRDefault="00D06F49" w:rsidP="00360615">
      <w:pPr>
        <w:pStyle w:val="1"/>
        <w:ind w:firstLine="600"/>
        <w:rPr>
          <w:sz w:val="30"/>
          <w:szCs w:val="30"/>
        </w:rPr>
      </w:pPr>
      <w:r>
        <w:rPr>
          <w:rFonts w:hint="eastAsia"/>
          <w:sz w:val="30"/>
          <w:szCs w:val="30"/>
        </w:rPr>
        <w:t>（三）</w:t>
      </w:r>
      <w:r w:rsidR="00FC7DD5">
        <w:rPr>
          <w:rFonts w:hint="eastAsia"/>
          <w:sz w:val="30"/>
          <w:szCs w:val="30"/>
        </w:rPr>
        <w:t>不以盈利为目的。</w:t>
      </w:r>
    </w:p>
    <w:p w:rsidR="0048262B" w:rsidRPr="00657367" w:rsidRDefault="00D06F49" w:rsidP="00D06F49">
      <w:pPr>
        <w:pStyle w:val="1"/>
        <w:ind w:firstLineChars="0" w:firstLine="0"/>
        <w:rPr>
          <w:b/>
          <w:sz w:val="30"/>
          <w:szCs w:val="30"/>
        </w:rPr>
      </w:pPr>
      <w:r w:rsidRPr="00657367">
        <w:rPr>
          <w:rFonts w:hint="eastAsia"/>
          <w:b/>
          <w:sz w:val="30"/>
          <w:szCs w:val="30"/>
        </w:rPr>
        <w:t>五、</w:t>
      </w:r>
      <w:r w:rsidR="00FC7DD5" w:rsidRPr="00657367">
        <w:rPr>
          <w:rFonts w:hint="eastAsia"/>
          <w:b/>
          <w:sz w:val="30"/>
          <w:szCs w:val="30"/>
        </w:rPr>
        <w:t>参赛单位和参赛者</w:t>
      </w:r>
    </w:p>
    <w:p w:rsidR="00F44010" w:rsidRDefault="00F44010" w:rsidP="00465133">
      <w:pPr>
        <w:pStyle w:val="1"/>
        <w:ind w:firstLine="600"/>
        <w:rPr>
          <w:sz w:val="30"/>
          <w:szCs w:val="30"/>
        </w:rPr>
      </w:pPr>
      <w:r>
        <w:rPr>
          <w:rFonts w:hint="eastAsia"/>
          <w:sz w:val="30"/>
          <w:szCs w:val="30"/>
        </w:rPr>
        <w:t>参赛单位须为</w:t>
      </w:r>
      <w:proofErr w:type="gramStart"/>
      <w:r>
        <w:rPr>
          <w:rFonts w:hint="eastAsia"/>
          <w:sz w:val="30"/>
          <w:szCs w:val="30"/>
        </w:rPr>
        <w:t>中帆协</w:t>
      </w:r>
      <w:proofErr w:type="gramEnd"/>
      <w:r>
        <w:rPr>
          <w:rFonts w:hint="eastAsia"/>
          <w:sz w:val="30"/>
          <w:szCs w:val="30"/>
        </w:rPr>
        <w:t>注册团体会员，参赛运动员须为</w:t>
      </w:r>
      <w:proofErr w:type="gramStart"/>
      <w:r>
        <w:rPr>
          <w:rFonts w:hint="eastAsia"/>
          <w:sz w:val="30"/>
          <w:szCs w:val="30"/>
        </w:rPr>
        <w:t>中帆协</w:t>
      </w:r>
      <w:proofErr w:type="gramEnd"/>
      <w:r>
        <w:rPr>
          <w:rFonts w:hint="eastAsia"/>
          <w:sz w:val="30"/>
          <w:szCs w:val="30"/>
        </w:rPr>
        <w:t>注册个人会员，并在其所在报名单位注册登记。</w:t>
      </w:r>
    </w:p>
    <w:p w:rsidR="0048262B" w:rsidRDefault="0000411F" w:rsidP="00465133">
      <w:pPr>
        <w:pStyle w:val="1"/>
        <w:ind w:firstLine="600"/>
        <w:rPr>
          <w:sz w:val="30"/>
          <w:szCs w:val="30"/>
        </w:rPr>
      </w:pPr>
      <w:r>
        <w:rPr>
          <w:rFonts w:hint="eastAsia"/>
          <w:sz w:val="30"/>
          <w:szCs w:val="30"/>
        </w:rPr>
        <w:t>以青少年帆船俱乐部和学校为单位报名参赛。</w:t>
      </w:r>
    </w:p>
    <w:p w:rsidR="0048262B" w:rsidRDefault="00FC7DD5">
      <w:pPr>
        <w:rPr>
          <w:sz w:val="30"/>
          <w:szCs w:val="30"/>
        </w:rPr>
      </w:pPr>
      <w:r>
        <w:rPr>
          <w:rFonts w:hint="eastAsia"/>
          <w:sz w:val="30"/>
          <w:szCs w:val="30"/>
        </w:rPr>
        <w:t xml:space="preserve">    </w:t>
      </w:r>
      <w:r>
        <w:rPr>
          <w:rFonts w:hint="eastAsia"/>
          <w:sz w:val="30"/>
          <w:szCs w:val="30"/>
        </w:rPr>
        <w:t>参赛选手需</w:t>
      </w:r>
      <w:r w:rsidR="00B5786E">
        <w:rPr>
          <w:rFonts w:hint="eastAsia"/>
          <w:sz w:val="30"/>
          <w:szCs w:val="30"/>
        </w:rPr>
        <w:t>具备足够比赛能力。</w:t>
      </w:r>
    </w:p>
    <w:p w:rsidR="0048262B" w:rsidRPr="00657367" w:rsidRDefault="00D06F49" w:rsidP="00D06F49">
      <w:pPr>
        <w:pStyle w:val="1"/>
        <w:ind w:firstLineChars="0" w:firstLine="0"/>
        <w:rPr>
          <w:b/>
          <w:sz w:val="30"/>
          <w:szCs w:val="30"/>
        </w:rPr>
      </w:pPr>
      <w:r w:rsidRPr="00657367">
        <w:rPr>
          <w:rFonts w:hint="eastAsia"/>
          <w:b/>
          <w:sz w:val="30"/>
          <w:szCs w:val="30"/>
        </w:rPr>
        <w:lastRenderedPageBreak/>
        <w:t>六、</w:t>
      </w:r>
      <w:r w:rsidR="00FC7DD5" w:rsidRPr="00657367">
        <w:rPr>
          <w:rFonts w:hint="eastAsia"/>
          <w:b/>
          <w:sz w:val="30"/>
          <w:szCs w:val="30"/>
        </w:rPr>
        <w:t>比赛时间和地点</w:t>
      </w:r>
    </w:p>
    <w:p w:rsidR="0048262B" w:rsidRPr="000B1606" w:rsidRDefault="00FC7DD5" w:rsidP="000B1606">
      <w:pPr>
        <w:pStyle w:val="1"/>
        <w:ind w:firstLine="600"/>
        <w:rPr>
          <w:sz w:val="30"/>
          <w:szCs w:val="30"/>
        </w:rPr>
      </w:pPr>
      <w:r>
        <w:rPr>
          <w:rFonts w:hint="eastAsia"/>
          <w:sz w:val="30"/>
          <w:szCs w:val="30"/>
        </w:rPr>
        <w:t>201</w:t>
      </w:r>
      <w:r w:rsidR="00465133">
        <w:rPr>
          <w:rFonts w:hint="eastAsia"/>
          <w:sz w:val="30"/>
          <w:szCs w:val="30"/>
        </w:rPr>
        <w:t>9</w:t>
      </w:r>
      <w:r>
        <w:rPr>
          <w:rFonts w:hint="eastAsia"/>
          <w:sz w:val="30"/>
          <w:szCs w:val="30"/>
        </w:rPr>
        <w:t>年</w:t>
      </w:r>
      <w:r w:rsidR="00465133">
        <w:rPr>
          <w:rFonts w:hint="eastAsia"/>
          <w:sz w:val="30"/>
          <w:szCs w:val="30"/>
        </w:rPr>
        <w:t>全国青少年</w:t>
      </w:r>
      <w:proofErr w:type="gramStart"/>
      <w:r w:rsidR="00465133">
        <w:rPr>
          <w:rFonts w:hint="eastAsia"/>
          <w:sz w:val="30"/>
          <w:szCs w:val="30"/>
        </w:rPr>
        <w:t>帆船</w:t>
      </w:r>
      <w:r>
        <w:rPr>
          <w:rFonts w:hint="eastAsia"/>
          <w:sz w:val="30"/>
          <w:szCs w:val="30"/>
        </w:rPr>
        <w:t>联赛</w:t>
      </w:r>
      <w:proofErr w:type="gramEnd"/>
      <w:r w:rsidR="00465133">
        <w:rPr>
          <w:rFonts w:hint="eastAsia"/>
          <w:sz w:val="30"/>
          <w:szCs w:val="30"/>
        </w:rPr>
        <w:t>由</w:t>
      </w:r>
      <w:r w:rsidR="000B1606">
        <w:rPr>
          <w:rFonts w:hint="eastAsia"/>
          <w:sz w:val="30"/>
          <w:szCs w:val="30"/>
        </w:rPr>
        <w:t>全国赛和</w:t>
      </w:r>
      <w:proofErr w:type="gramStart"/>
      <w:r w:rsidR="000B1606">
        <w:rPr>
          <w:rFonts w:hint="eastAsia"/>
          <w:sz w:val="30"/>
          <w:szCs w:val="30"/>
        </w:rPr>
        <w:t>分站月</w:t>
      </w:r>
      <w:proofErr w:type="gramEnd"/>
      <w:r w:rsidR="000B1606">
        <w:rPr>
          <w:rFonts w:hint="eastAsia"/>
          <w:sz w:val="30"/>
          <w:szCs w:val="30"/>
        </w:rPr>
        <w:t>赛组成</w:t>
      </w:r>
      <w:r w:rsidR="00465133">
        <w:rPr>
          <w:rFonts w:hint="eastAsia"/>
          <w:sz w:val="30"/>
          <w:szCs w:val="30"/>
        </w:rPr>
        <w:t>，</w:t>
      </w:r>
      <w:r w:rsidR="000B1606">
        <w:rPr>
          <w:rFonts w:hint="eastAsia"/>
          <w:sz w:val="30"/>
          <w:szCs w:val="30"/>
        </w:rPr>
        <w:t>竞赛安排见</w:t>
      </w:r>
      <w:r w:rsidR="000B1606" w:rsidRPr="000B1606">
        <w:rPr>
          <w:rFonts w:hint="eastAsia"/>
          <w:sz w:val="30"/>
          <w:szCs w:val="30"/>
        </w:rPr>
        <w:t>附表：</w:t>
      </w:r>
      <w:r w:rsidR="000B1606" w:rsidRPr="000B1606">
        <w:rPr>
          <w:rFonts w:hint="eastAsia"/>
          <w:sz w:val="30"/>
          <w:szCs w:val="30"/>
        </w:rPr>
        <w:t>2019</w:t>
      </w:r>
      <w:r w:rsidR="000B1606" w:rsidRPr="000B1606">
        <w:rPr>
          <w:rFonts w:hint="eastAsia"/>
          <w:sz w:val="30"/>
          <w:szCs w:val="30"/>
        </w:rPr>
        <w:t>年第五届全国青少年帆船联赛</w:t>
      </w:r>
      <w:proofErr w:type="gramStart"/>
      <w:r w:rsidR="000B1606" w:rsidRPr="000B1606">
        <w:rPr>
          <w:rFonts w:hint="eastAsia"/>
          <w:sz w:val="30"/>
          <w:szCs w:val="30"/>
        </w:rPr>
        <w:t>赛</w:t>
      </w:r>
      <w:proofErr w:type="gramEnd"/>
      <w:r w:rsidR="000B1606" w:rsidRPr="000B1606">
        <w:rPr>
          <w:rFonts w:hint="eastAsia"/>
          <w:sz w:val="30"/>
          <w:szCs w:val="30"/>
        </w:rPr>
        <w:t>历</w:t>
      </w:r>
      <w:r w:rsidR="000B1606">
        <w:rPr>
          <w:rFonts w:hint="eastAsia"/>
          <w:sz w:val="30"/>
          <w:szCs w:val="30"/>
        </w:rPr>
        <w:t>。</w:t>
      </w:r>
    </w:p>
    <w:p w:rsidR="0048262B" w:rsidRPr="00657367" w:rsidRDefault="00D06F49" w:rsidP="00D06F49">
      <w:pPr>
        <w:pStyle w:val="1"/>
        <w:ind w:firstLineChars="0" w:firstLine="0"/>
        <w:rPr>
          <w:b/>
          <w:sz w:val="30"/>
          <w:szCs w:val="30"/>
        </w:rPr>
      </w:pPr>
      <w:r w:rsidRPr="00657367">
        <w:rPr>
          <w:rFonts w:hint="eastAsia"/>
          <w:b/>
          <w:sz w:val="30"/>
          <w:szCs w:val="30"/>
        </w:rPr>
        <w:t>七、</w:t>
      </w:r>
      <w:r w:rsidR="00FC7DD5" w:rsidRPr="00657367">
        <w:rPr>
          <w:rFonts w:hint="eastAsia"/>
          <w:b/>
          <w:sz w:val="30"/>
          <w:szCs w:val="30"/>
        </w:rPr>
        <w:t>比赛项目</w:t>
      </w:r>
    </w:p>
    <w:p w:rsidR="00117B59" w:rsidRDefault="00FC7DD5" w:rsidP="00360615">
      <w:pPr>
        <w:pStyle w:val="1"/>
        <w:ind w:firstLine="600"/>
        <w:rPr>
          <w:sz w:val="30"/>
          <w:szCs w:val="30"/>
        </w:rPr>
      </w:pPr>
      <w:r>
        <w:rPr>
          <w:rFonts w:hint="eastAsia"/>
          <w:sz w:val="30"/>
          <w:szCs w:val="30"/>
        </w:rPr>
        <w:t>各项目比赛均为个人场地赛。</w:t>
      </w:r>
      <w:r w:rsidR="00117B59">
        <w:rPr>
          <w:rFonts w:hint="eastAsia"/>
          <w:sz w:val="30"/>
          <w:szCs w:val="30"/>
        </w:rPr>
        <w:t>主要竞赛级别为：</w:t>
      </w:r>
    </w:p>
    <w:p w:rsidR="00117B59" w:rsidRDefault="00117B59" w:rsidP="00117B59">
      <w:pPr>
        <w:ind w:firstLineChars="200" w:firstLine="600"/>
        <w:rPr>
          <w:sz w:val="30"/>
          <w:szCs w:val="30"/>
        </w:rPr>
      </w:pPr>
      <w:r>
        <w:rPr>
          <w:rFonts w:hint="eastAsia"/>
          <w:sz w:val="30"/>
          <w:szCs w:val="30"/>
        </w:rPr>
        <w:t>OP</w:t>
      </w:r>
      <w:r>
        <w:rPr>
          <w:rFonts w:hint="eastAsia"/>
          <w:sz w:val="30"/>
          <w:szCs w:val="30"/>
        </w:rPr>
        <w:t>帆船男子组</w:t>
      </w:r>
      <w:r w:rsidRPr="00465133">
        <w:rPr>
          <w:rFonts w:hint="eastAsia"/>
          <w:sz w:val="30"/>
          <w:szCs w:val="30"/>
        </w:rPr>
        <w:t>（</w:t>
      </w:r>
      <w:r w:rsidRPr="00465133">
        <w:rPr>
          <w:rFonts w:hint="eastAsia"/>
          <w:sz w:val="30"/>
          <w:szCs w:val="30"/>
        </w:rPr>
        <w:t>2</w:t>
      </w:r>
      <w:r w:rsidRPr="00465133">
        <w:rPr>
          <w:sz w:val="30"/>
          <w:szCs w:val="30"/>
        </w:rPr>
        <w:t>00</w:t>
      </w:r>
      <w:r>
        <w:rPr>
          <w:rFonts w:hint="eastAsia"/>
          <w:sz w:val="30"/>
          <w:szCs w:val="30"/>
        </w:rPr>
        <w:t>4</w:t>
      </w:r>
      <w:r w:rsidRPr="00465133">
        <w:rPr>
          <w:rFonts w:hint="eastAsia"/>
          <w:sz w:val="30"/>
          <w:szCs w:val="30"/>
        </w:rPr>
        <w:t>年</w:t>
      </w:r>
      <w:r w:rsidRPr="00465133">
        <w:rPr>
          <w:rFonts w:hint="eastAsia"/>
          <w:sz w:val="30"/>
          <w:szCs w:val="30"/>
        </w:rPr>
        <w:t>1</w:t>
      </w:r>
      <w:r w:rsidRPr="00465133">
        <w:rPr>
          <w:rFonts w:hint="eastAsia"/>
          <w:sz w:val="30"/>
          <w:szCs w:val="30"/>
        </w:rPr>
        <w:t>月</w:t>
      </w:r>
      <w:r w:rsidRPr="00465133">
        <w:rPr>
          <w:rFonts w:hint="eastAsia"/>
          <w:sz w:val="30"/>
          <w:szCs w:val="30"/>
        </w:rPr>
        <w:t>1</w:t>
      </w:r>
      <w:r w:rsidRPr="00465133">
        <w:rPr>
          <w:rFonts w:hint="eastAsia"/>
          <w:sz w:val="30"/>
          <w:szCs w:val="30"/>
        </w:rPr>
        <w:t>日以后出生）</w:t>
      </w:r>
    </w:p>
    <w:p w:rsidR="00117B59" w:rsidRPr="0049097C" w:rsidRDefault="00117B59" w:rsidP="00117B59">
      <w:pPr>
        <w:ind w:firstLineChars="200" w:firstLine="600"/>
        <w:rPr>
          <w:sz w:val="30"/>
          <w:szCs w:val="30"/>
        </w:rPr>
      </w:pPr>
      <w:r>
        <w:rPr>
          <w:rFonts w:hint="eastAsia"/>
          <w:sz w:val="30"/>
          <w:szCs w:val="30"/>
        </w:rPr>
        <w:t>OP</w:t>
      </w:r>
      <w:r>
        <w:rPr>
          <w:rFonts w:hint="eastAsia"/>
          <w:sz w:val="30"/>
          <w:szCs w:val="30"/>
        </w:rPr>
        <w:t>帆船女子组</w:t>
      </w:r>
      <w:r w:rsidRPr="00465133">
        <w:rPr>
          <w:rFonts w:hint="eastAsia"/>
          <w:sz w:val="30"/>
          <w:szCs w:val="30"/>
        </w:rPr>
        <w:t>（</w:t>
      </w:r>
      <w:r w:rsidRPr="00465133">
        <w:rPr>
          <w:rFonts w:hint="eastAsia"/>
          <w:sz w:val="30"/>
          <w:szCs w:val="30"/>
        </w:rPr>
        <w:t>2</w:t>
      </w:r>
      <w:r w:rsidRPr="00465133">
        <w:rPr>
          <w:sz w:val="30"/>
          <w:szCs w:val="30"/>
        </w:rPr>
        <w:t>00</w:t>
      </w:r>
      <w:r>
        <w:rPr>
          <w:rFonts w:hint="eastAsia"/>
          <w:sz w:val="30"/>
          <w:szCs w:val="30"/>
        </w:rPr>
        <w:t>4</w:t>
      </w:r>
      <w:r w:rsidRPr="00465133">
        <w:rPr>
          <w:rFonts w:hint="eastAsia"/>
          <w:sz w:val="30"/>
          <w:szCs w:val="30"/>
        </w:rPr>
        <w:t>年</w:t>
      </w:r>
      <w:r w:rsidRPr="00465133">
        <w:rPr>
          <w:rFonts w:hint="eastAsia"/>
          <w:sz w:val="30"/>
          <w:szCs w:val="30"/>
        </w:rPr>
        <w:t>1</w:t>
      </w:r>
      <w:r w:rsidRPr="00465133">
        <w:rPr>
          <w:rFonts w:hint="eastAsia"/>
          <w:sz w:val="30"/>
          <w:szCs w:val="30"/>
        </w:rPr>
        <w:t>月</w:t>
      </w:r>
      <w:r w:rsidRPr="00465133">
        <w:rPr>
          <w:rFonts w:hint="eastAsia"/>
          <w:sz w:val="30"/>
          <w:szCs w:val="30"/>
        </w:rPr>
        <w:t>1</w:t>
      </w:r>
      <w:r w:rsidRPr="00465133">
        <w:rPr>
          <w:rFonts w:hint="eastAsia"/>
          <w:sz w:val="30"/>
          <w:szCs w:val="30"/>
        </w:rPr>
        <w:t>日以后出生）</w:t>
      </w:r>
    </w:p>
    <w:p w:rsidR="00117B59" w:rsidRPr="00CD6E64" w:rsidRDefault="00117B59" w:rsidP="00117B59">
      <w:pPr>
        <w:ind w:firstLineChars="200" w:firstLine="600"/>
        <w:rPr>
          <w:sz w:val="30"/>
          <w:szCs w:val="30"/>
        </w:rPr>
      </w:pPr>
      <w:r>
        <w:rPr>
          <w:rFonts w:hint="eastAsia"/>
          <w:sz w:val="30"/>
          <w:szCs w:val="30"/>
        </w:rPr>
        <w:t>TOPPER</w:t>
      </w:r>
      <w:r>
        <w:rPr>
          <w:rFonts w:hint="eastAsia"/>
          <w:sz w:val="30"/>
          <w:szCs w:val="30"/>
        </w:rPr>
        <w:t>帆船男子组</w:t>
      </w:r>
      <w:r w:rsidRPr="00465133">
        <w:rPr>
          <w:rFonts w:hint="eastAsia"/>
          <w:sz w:val="30"/>
          <w:szCs w:val="30"/>
        </w:rPr>
        <w:t>（</w:t>
      </w:r>
      <w:r w:rsidRPr="00465133">
        <w:rPr>
          <w:rFonts w:hint="eastAsia"/>
          <w:sz w:val="30"/>
          <w:szCs w:val="30"/>
        </w:rPr>
        <w:t>2</w:t>
      </w:r>
      <w:r w:rsidRPr="00465133">
        <w:rPr>
          <w:sz w:val="30"/>
          <w:szCs w:val="30"/>
        </w:rPr>
        <w:t>00</w:t>
      </w:r>
      <w:r>
        <w:rPr>
          <w:rFonts w:hint="eastAsia"/>
          <w:sz w:val="30"/>
          <w:szCs w:val="30"/>
        </w:rPr>
        <w:t>1</w:t>
      </w:r>
      <w:r w:rsidRPr="00465133">
        <w:rPr>
          <w:rFonts w:hint="eastAsia"/>
          <w:sz w:val="30"/>
          <w:szCs w:val="30"/>
        </w:rPr>
        <w:t>年</w:t>
      </w:r>
      <w:r w:rsidRPr="00465133">
        <w:rPr>
          <w:rFonts w:hint="eastAsia"/>
          <w:sz w:val="30"/>
          <w:szCs w:val="30"/>
        </w:rPr>
        <w:t>1</w:t>
      </w:r>
      <w:r w:rsidRPr="00465133">
        <w:rPr>
          <w:rFonts w:hint="eastAsia"/>
          <w:sz w:val="30"/>
          <w:szCs w:val="30"/>
        </w:rPr>
        <w:t>月</w:t>
      </w:r>
      <w:r w:rsidRPr="00465133">
        <w:rPr>
          <w:rFonts w:hint="eastAsia"/>
          <w:sz w:val="30"/>
          <w:szCs w:val="30"/>
        </w:rPr>
        <w:t>1</w:t>
      </w:r>
      <w:r w:rsidRPr="00465133">
        <w:rPr>
          <w:rFonts w:hint="eastAsia"/>
          <w:sz w:val="30"/>
          <w:szCs w:val="30"/>
        </w:rPr>
        <w:t>日以后出生）</w:t>
      </w:r>
    </w:p>
    <w:p w:rsidR="00117B59" w:rsidRDefault="00117B59" w:rsidP="00117B59">
      <w:pPr>
        <w:ind w:firstLineChars="200" w:firstLine="600"/>
        <w:rPr>
          <w:sz w:val="30"/>
          <w:szCs w:val="30"/>
        </w:rPr>
      </w:pPr>
      <w:r w:rsidRPr="00CD6E64">
        <w:rPr>
          <w:rFonts w:hint="eastAsia"/>
          <w:sz w:val="30"/>
          <w:szCs w:val="30"/>
        </w:rPr>
        <w:t>TOPPER</w:t>
      </w:r>
      <w:r w:rsidRPr="00CD6E64">
        <w:rPr>
          <w:rFonts w:hint="eastAsia"/>
          <w:sz w:val="30"/>
          <w:szCs w:val="30"/>
        </w:rPr>
        <w:t>帆船女子</w:t>
      </w:r>
      <w:r>
        <w:rPr>
          <w:rFonts w:hint="eastAsia"/>
          <w:sz w:val="30"/>
          <w:szCs w:val="30"/>
        </w:rPr>
        <w:t>组</w:t>
      </w:r>
      <w:r w:rsidRPr="00465133">
        <w:rPr>
          <w:rFonts w:hint="eastAsia"/>
          <w:sz w:val="30"/>
          <w:szCs w:val="30"/>
        </w:rPr>
        <w:t>（</w:t>
      </w:r>
      <w:r w:rsidRPr="00465133">
        <w:rPr>
          <w:rFonts w:hint="eastAsia"/>
          <w:sz w:val="30"/>
          <w:szCs w:val="30"/>
        </w:rPr>
        <w:t>2</w:t>
      </w:r>
      <w:r w:rsidRPr="00465133">
        <w:rPr>
          <w:sz w:val="30"/>
          <w:szCs w:val="30"/>
        </w:rPr>
        <w:t>00</w:t>
      </w:r>
      <w:r>
        <w:rPr>
          <w:rFonts w:hint="eastAsia"/>
          <w:sz w:val="30"/>
          <w:szCs w:val="30"/>
        </w:rPr>
        <w:t>1</w:t>
      </w:r>
      <w:r w:rsidRPr="00465133">
        <w:rPr>
          <w:rFonts w:hint="eastAsia"/>
          <w:sz w:val="30"/>
          <w:szCs w:val="30"/>
        </w:rPr>
        <w:t>年</w:t>
      </w:r>
      <w:r w:rsidRPr="00465133">
        <w:rPr>
          <w:rFonts w:hint="eastAsia"/>
          <w:sz w:val="30"/>
          <w:szCs w:val="30"/>
        </w:rPr>
        <w:t>1</w:t>
      </w:r>
      <w:r w:rsidRPr="00465133">
        <w:rPr>
          <w:rFonts w:hint="eastAsia"/>
          <w:sz w:val="30"/>
          <w:szCs w:val="30"/>
        </w:rPr>
        <w:t>月</w:t>
      </w:r>
      <w:r w:rsidRPr="00465133">
        <w:rPr>
          <w:rFonts w:hint="eastAsia"/>
          <w:sz w:val="30"/>
          <w:szCs w:val="30"/>
        </w:rPr>
        <w:t>1</w:t>
      </w:r>
      <w:r w:rsidRPr="00465133">
        <w:rPr>
          <w:rFonts w:hint="eastAsia"/>
          <w:sz w:val="30"/>
          <w:szCs w:val="30"/>
        </w:rPr>
        <w:t>日以后出生）</w:t>
      </w:r>
    </w:p>
    <w:p w:rsidR="00F44010" w:rsidRDefault="00117B59" w:rsidP="00117B59">
      <w:pPr>
        <w:pStyle w:val="1"/>
        <w:ind w:firstLine="600"/>
        <w:rPr>
          <w:sz w:val="30"/>
          <w:szCs w:val="30"/>
        </w:rPr>
      </w:pPr>
      <w:r>
        <w:rPr>
          <w:rFonts w:hint="eastAsia"/>
          <w:sz w:val="30"/>
          <w:szCs w:val="30"/>
        </w:rPr>
        <w:t>各站月赛竞赛级别不少于两种船型，</w:t>
      </w:r>
      <w:proofErr w:type="gramStart"/>
      <w:r w:rsidR="000B1606">
        <w:rPr>
          <w:rFonts w:hint="eastAsia"/>
          <w:sz w:val="30"/>
          <w:szCs w:val="30"/>
        </w:rPr>
        <w:t>全国赛除上述</w:t>
      </w:r>
      <w:proofErr w:type="gramEnd"/>
      <w:r w:rsidR="000B1606">
        <w:rPr>
          <w:rFonts w:hint="eastAsia"/>
          <w:sz w:val="30"/>
          <w:szCs w:val="30"/>
        </w:rPr>
        <w:t>级别外增加激光</w:t>
      </w:r>
      <w:r w:rsidR="000B1606">
        <w:rPr>
          <w:rFonts w:hint="eastAsia"/>
          <w:sz w:val="30"/>
          <w:szCs w:val="30"/>
        </w:rPr>
        <w:t>4.7</w:t>
      </w:r>
      <w:r>
        <w:rPr>
          <w:rFonts w:hint="eastAsia"/>
          <w:sz w:val="30"/>
          <w:szCs w:val="30"/>
        </w:rPr>
        <w:t>船型，月赛承办单位也可根据当地承办条件设可选级别并提前与</w:t>
      </w:r>
      <w:proofErr w:type="gramStart"/>
      <w:r>
        <w:rPr>
          <w:rFonts w:hint="eastAsia"/>
          <w:sz w:val="30"/>
          <w:szCs w:val="30"/>
        </w:rPr>
        <w:t>中帆协</w:t>
      </w:r>
      <w:proofErr w:type="gramEnd"/>
      <w:r>
        <w:rPr>
          <w:rFonts w:hint="eastAsia"/>
          <w:sz w:val="30"/>
          <w:szCs w:val="30"/>
        </w:rPr>
        <w:t>申请报批。</w:t>
      </w:r>
    </w:p>
    <w:p w:rsidR="0048262B" w:rsidRPr="00657367" w:rsidRDefault="00D06F49" w:rsidP="00D06F49">
      <w:pPr>
        <w:pStyle w:val="1"/>
        <w:ind w:firstLineChars="0" w:firstLine="0"/>
        <w:rPr>
          <w:b/>
          <w:sz w:val="30"/>
          <w:szCs w:val="30"/>
        </w:rPr>
      </w:pPr>
      <w:r w:rsidRPr="00657367">
        <w:rPr>
          <w:rFonts w:hint="eastAsia"/>
          <w:b/>
          <w:sz w:val="30"/>
          <w:szCs w:val="30"/>
        </w:rPr>
        <w:t>八、</w:t>
      </w:r>
      <w:r w:rsidR="00FC7DD5" w:rsidRPr="00657367">
        <w:rPr>
          <w:rFonts w:hint="eastAsia"/>
          <w:b/>
          <w:sz w:val="30"/>
          <w:szCs w:val="30"/>
        </w:rPr>
        <w:t>竞赛办法</w:t>
      </w:r>
    </w:p>
    <w:p w:rsidR="0048262B" w:rsidRDefault="00D06F49" w:rsidP="0000411F">
      <w:pPr>
        <w:pStyle w:val="1"/>
        <w:ind w:firstLine="600"/>
        <w:rPr>
          <w:rFonts w:ascii="宋体" w:eastAsia="宋体" w:hAnsi="宋体"/>
          <w:kern w:val="0"/>
          <w:sz w:val="30"/>
          <w:szCs w:val="30"/>
        </w:rPr>
      </w:pPr>
      <w:r>
        <w:rPr>
          <w:rFonts w:ascii="宋体" w:eastAsia="宋体" w:hAnsi="宋体" w:hint="eastAsia"/>
          <w:kern w:val="0"/>
          <w:sz w:val="30"/>
          <w:szCs w:val="30"/>
        </w:rPr>
        <w:t>（一）</w:t>
      </w:r>
      <w:r w:rsidR="00FC7DD5">
        <w:rPr>
          <w:rFonts w:ascii="宋体" w:eastAsia="宋体" w:hAnsi="宋体" w:hint="eastAsia"/>
          <w:kern w:val="0"/>
          <w:sz w:val="30"/>
          <w:szCs w:val="30"/>
        </w:rPr>
        <w:t>竞赛规则：比赛执行国际帆船竞赛规则2017-2020(RRS)</w:t>
      </w:r>
      <w:r w:rsidR="00C40097">
        <w:rPr>
          <w:rFonts w:ascii="宋体" w:eastAsia="宋体" w:hAnsi="宋体" w:hint="eastAsia"/>
          <w:kern w:val="0"/>
          <w:sz w:val="30"/>
          <w:szCs w:val="30"/>
        </w:rPr>
        <w:t>中所定义的规则，包括各</w:t>
      </w:r>
      <w:r w:rsidR="00FC7DD5">
        <w:rPr>
          <w:rFonts w:ascii="宋体" w:eastAsia="宋体" w:hAnsi="宋体" w:hint="eastAsia"/>
          <w:kern w:val="0"/>
          <w:sz w:val="30"/>
          <w:szCs w:val="30"/>
        </w:rPr>
        <w:t>站</w:t>
      </w:r>
      <w:r w:rsidR="00C40097">
        <w:rPr>
          <w:rFonts w:ascii="宋体" w:eastAsia="宋体" w:hAnsi="宋体" w:hint="eastAsia"/>
          <w:kern w:val="0"/>
          <w:sz w:val="30"/>
          <w:szCs w:val="30"/>
        </w:rPr>
        <w:t>比</w:t>
      </w:r>
      <w:r w:rsidR="00FC7DD5">
        <w:rPr>
          <w:rFonts w:ascii="宋体" w:eastAsia="宋体" w:hAnsi="宋体" w:hint="eastAsia"/>
          <w:kern w:val="0"/>
          <w:sz w:val="30"/>
          <w:szCs w:val="30"/>
        </w:rPr>
        <w:t>赛和总决赛竞赛规程及补充通知。各分站赛和总决赛竞赛规程及补充通知必须经</w:t>
      </w:r>
      <w:proofErr w:type="gramStart"/>
      <w:r w:rsidR="00FC7DD5">
        <w:rPr>
          <w:rFonts w:ascii="宋体" w:eastAsia="宋体" w:hAnsi="宋体" w:hint="eastAsia"/>
          <w:kern w:val="0"/>
          <w:sz w:val="30"/>
          <w:szCs w:val="30"/>
        </w:rPr>
        <w:t>中帆协</w:t>
      </w:r>
      <w:proofErr w:type="gramEnd"/>
      <w:r w:rsidR="00FC7DD5">
        <w:rPr>
          <w:rFonts w:ascii="宋体" w:eastAsia="宋体" w:hAnsi="宋体" w:hint="eastAsia"/>
          <w:kern w:val="0"/>
          <w:sz w:val="30"/>
          <w:szCs w:val="30"/>
        </w:rPr>
        <w:t>批准。各分站赛和总决赛竞赛规程最迟于赛前</w:t>
      </w:r>
      <w:r>
        <w:rPr>
          <w:rFonts w:ascii="宋体" w:eastAsia="宋体" w:hAnsi="宋体" w:hint="eastAsia"/>
          <w:kern w:val="0"/>
          <w:sz w:val="30"/>
          <w:szCs w:val="30"/>
        </w:rPr>
        <w:t>30</w:t>
      </w:r>
      <w:r w:rsidR="00FC7DD5">
        <w:rPr>
          <w:rFonts w:ascii="宋体" w:eastAsia="宋体" w:hAnsi="宋体" w:hint="eastAsia"/>
          <w:kern w:val="0"/>
          <w:sz w:val="30"/>
          <w:szCs w:val="30"/>
        </w:rPr>
        <w:t>天发布。</w:t>
      </w:r>
    </w:p>
    <w:p w:rsidR="0048262B" w:rsidRDefault="00FC7DD5" w:rsidP="00D06F49">
      <w:pPr>
        <w:pStyle w:val="1"/>
        <w:ind w:firstLine="600"/>
        <w:rPr>
          <w:rFonts w:ascii="宋体" w:eastAsia="宋体" w:hAnsi="宋体"/>
          <w:kern w:val="0"/>
          <w:sz w:val="30"/>
          <w:szCs w:val="30"/>
        </w:rPr>
      </w:pPr>
      <w:r>
        <w:rPr>
          <w:rFonts w:ascii="宋体" w:eastAsia="宋体" w:hAnsi="宋体" w:hint="eastAsia"/>
          <w:kern w:val="0"/>
          <w:sz w:val="30"/>
          <w:szCs w:val="30"/>
        </w:rPr>
        <w:t>（二）场地赛采用帆船竞赛规则中附录A低分计分法。</w:t>
      </w:r>
    </w:p>
    <w:p w:rsidR="0048262B" w:rsidRDefault="00FC7DD5" w:rsidP="00D06F49">
      <w:pPr>
        <w:pStyle w:val="1"/>
        <w:ind w:firstLine="600"/>
        <w:rPr>
          <w:rFonts w:ascii="宋体" w:eastAsia="宋体" w:hAnsi="宋体"/>
          <w:kern w:val="0"/>
          <w:sz w:val="30"/>
          <w:szCs w:val="30"/>
        </w:rPr>
      </w:pPr>
      <w:r>
        <w:rPr>
          <w:rFonts w:ascii="宋体" w:eastAsia="宋体" w:hAnsi="宋体" w:hint="eastAsia"/>
          <w:kern w:val="0"/>
          <w:sz w:val="30"/>
          <w:szCs w:val="30"/>
        </w:rPr>
        <w:t>（三）各级</w:t>
      </w:r>
      <w:proofErr w:type="gramStart"/>
      <w:r>
        <w:rPr>
          <w:rFonts w:ascii="宋体" w:eastAsia="宋体" w:hAnsi="宋体" w:hint="eastAsia"/>
          <w:kern w:val="0"/>
          <w:sz w:val="30"/>
          <w:szCs w:val="30"/>
        </w:rPr>
        <w:t>别不足</w:t>
      </w:r>
      <w:proofErr w:type="gramEnd"/>
      <w:r>
        <w:rPr>
          <w:rFonts w:ascii="宋体" w:eastAsia="宋体" w:hAnsi="宋体" w:hint="eastAsia"/>
          <w:kern w:val="0"/>
          <w:sz w:val="30"/>
          <w:szCs w:val="30"/>
        </w:rPr>
        <w:t>2个单位5条船不成立比赛。</w:t>
      </w:r>
    </w:p>
    <w:p w:rsidR="0048262B" w:rsidRDefault="00FC7DD5" w:rsidP="00D06F49">
      <w:pPr>
        <w:pStyle w:val="1"/>
        <w:ind w:firstLine="600"/>
        <w:rPr>
          <w:rFonts w:ascii="宋体" w:eastAsia="宋体" w:hAnsi="宋体"/>
          <w:kern w:val="0"/>
          <w:sz w:val="30"/>
          <w:szCs w:val="30"/>
        </w:rPr>
      </w:pPr>
      <w:r>
        <w:rPr>
          <w:rFonts w:ascii="宋体" w:eastAsia="宋体" w:hAnsi="宋体" w:hint="eastAsia"/>
          <w:kern w:val="0"/>
          <w:sz w:val="30"/>
          <w:szCs w:val="30"/>
        </w:rPr>
        <w:t>（四）所有参赛者在官方训练和比赛过程中，必须身着符合标准要求的救生衣。</w:t>
      </w:r>
    </w:p>
    <w:p w:rsidR="00C40097" w:rsidRDefault="00657367" w:rsidP="00657367">
      <w:pPr>
        <w:pStyle w:val="1"/>
        <w:ind w:firstLine="600"/>
        <w:rPr>
          <w:rFonts w:ascii="宋体" w:eastAsia="宋体" w:hAnsi="宋体"/>
          <w:kern w:val="0"/>
          <w:sz w:val="30"/>
          <w:szCs w:val="30"/>
        </w:rPr>
      </w:pPr>
      <w:r>
        <w:rPr>
          <w:rFonts w:ascii="宋体" w:eastAsia="宋体" w:hAnsi="宋体" w:hint="eastAsia"/>
          <w:kern w:val="0"/>
          <w:sz w:val="30"/>
          <w:szCs w:val="30"/>
        </w:rPr>
        <w:t>（</w:t>
      </w:r>
      <w:r w:rsidR="002C0892">
        <w:rPr>
          <w:rFonts w:ascii="宋体" w:eastAsia="宋体" w:hAnsi="宋体" w:hint="eastAsia"/>
          <w:kern w:val="0"/>
          <w:sz w:val="30"/>
          <w:szCs w:val="30"/>
        </w:rPr>
        <w:t>五</w:t>
      </w:r>
      <w:r>
        <w:rPr>
          <w:rFonts w:ascii="宋体" w:eastAsia="宋体" w:hAnsi="宋体" w:hint="eastAsia"/>
          <w:kern w:val="0"/>
          <w:sz w:val="30"/>
          <w:szCs w:val="30"/>
        </w:rPr>
        <w:t>）</w:t>
      </w:r>
      <w:r w:rsidR="00C40097">
        <w:rPr>
          <w:rFonts w:ascii="宋体" w:eastAsia="宋体" w:hAnsi="宋体" w:hint="eastAsia"/>
          <w:kern w:val="0"/>
          <w:sz w:val="30"/>
          <w:szCs w:val="30"/>
        </w:rPr>
        <w:t>启航赛、年中赛、总决赛</w:t>
      </w:r>
      <w:r w:rsidR="000B1606">
        <w:rPr>
          <w:rFonts w:ascii="宋体" w:eastAsia="宋体" w:hAnsi="宋体" w:hint="eastAsia"/>
          <w:kern w:val="0"/>
          <w:sz w:val="30"/>
          <w:szCs w:val="30"/>
        </w:rPr>
        <w:t>拟</w:t>
      </w:r>
      <w:r w:rsidR="00C40097">
        <w:rPr>
          <w:rFonts w:ascii="宋体" w:eastAsia="宋体" w:hAnsi="宋体" w:hint="eastAsia"/>
          <w:kern w:val="0"/>
          <w:sz w:val="30"/>
          <w:szCs w:val="30"/>
        </w:rPr>
        <w:t>采用金银组竞赛模式分组。</w:t>
      </w:r>
    </w:p>
    <w:p w:rsidR="00C40097" w:rsidRDefault="00C40097" w:rsidP="00657367">
      <w:pPr>
        <w:pStyle w:val="1"/>
        <w:ind w:firstLine="600"/>
        <w:rPr>
          <w:rFonts w:ascii="宋体" w:eastAsia="宋体" w:hAnsi="宋体"/>
          <w:kern w:val="0"/>
          <w:sz w:val="30"/>
          <w:szCs w:val="30"/>
        </w:rPr>
      </w:pPr>
      <w:r>
        <w:rPr>
          <w:rFonts w:ascii="宋体" w:eastAsia="宋体" w:hAnsi="宋体" w:hint="eastAsia"/>
          <w:kern w:val="0"/>
          <w:sz w:val="30"/>
          <w:szCs w:val="30"/>
        </w:rPr>
        <w:lastRenderedPageBreak/>
        <w:t>（六）月赛竞赛办法：</w:t>
      </w:r>
    </w:p>
    <w:p w:rsidR="00C40097" w:rsidRDefault="000B1606" w:rsidP="00657367">
      <w:pPr>
        <w:pStyle w:val="1"/>
        <w:ind w:firstLine="600"/>
        <w:rPr>
          <w:rFonts w:ascii="宋体" w:eastAsia="宋体" w:hAnsi="宋体"/>
          <w:kern w:val="0"/>
          <w:sz w:val="30"/>
          <w:szCs w:val="30"/>
        </w:rPr>
      </w:pPr>
      <w:r>
        <w:rPr>
          <w:rFonts w:ascii="宋体" w:eastAsia="宋体" w:hAnsi="宋体" w:hint="eastAsia"/>
          <w:kern w:val="0"/>
          <w:sz w:val="30"/>
          <w:szCs w:val="30"/>
        </w:rPr>
        <w:t>根据赛历每月</w:t>
      </w:r>
      <w:r w:rsidR="00C40097">
        <w:rPr>
          <w:rFonts w:ascii="宋体" w:eastAsia="宋体" w:hAnsi="宋体" w:hint="eastAsia"/>
          <w:kern w:val="0"/>
          <w:sz w:val="30"/>
          <w:szCs w:val="30"/>
        </w:rPr>
        <w:t>在全国三个俱乐部举行月赛（北、中、南），参赛选手自行选择比赛地点进行参赛。</w:t>
      </w:r>
    </w:p>
    <w:p w:rsidR="00C40097" w:rsidRDefault="00C40097" w:rsidP="00657367">
      <w:pPr>
        <w:pStyle w:val="1"/>
        <w:ind w:firstLine="600"/>
        <w:rPr>
          <w:rFonts w:ascii="宋体" w:eastAsia="宋体" w:hAnsi="宋体"/>
          <w:kern w:val="0"/>
          <w:sz w:val="30"/>
          <w:szCs w:val="30"/>
        </w:rPr>
      </w:pPr>
      <w:r>
        <w:rPr>
          <w:rFonts w:ascii="宋体" w:eastAsia="宋体" w:hAnsi="宋体" w:hint="eastAsia"/>
          <w:kern w:val="0"/>
          <w:sz w:val="30"/>
          <w:szCs w:val="30"/>
        </w:rPr>
        <w:t>（七）赛事积分排名：</w:t>
      </w:r>
    </w:p>
    <w:p w:rsidR="00360615" w:rsidRDefault="00360615" w:rsidP="00360615">
      <w:pPr>
        <w:pStyle w:val="1"/>
        <w:ind w:firstLine="600"/>
        <w:rPr>
          <w:rFonts w:ascii="宋体" w:eastAsia="宋体" w:hAnsi="宋体"/>
          <w:kern w:val="0"/>
          <w:sz w:val="30"/>
          <w:szCs w:val="30"/>
        </w:rPr>
      </w:pPr>
      <w:r>
        <w:rPr>
          <w:rFonts w:ascii="宋体" w:eastAsia="宋体" w:hAnsi="宋体" w:hint="eastAsia"/>
          <w:kern w:val="0"/>
          <w:sz w:val="30"/>
          <w:szCs w:val="30"/>
        </w:rPr>
        <w:t>1.</w:t>
      </w:r>
      <w:r w:rsidR="00C40097">
        <w:rPr>
          <w:rFonts w:ascii="宋体" w:eastAsia="宋体" w:hAnsi="宋体" w:hint="eastAsia"/>
          <w:kern w:val="0"/>
          <w:sz w:val="30"/>
          <w:szCs w:val="30"/>
        </w:rPr>
        <w:t>每名选手参加每站比赛均将获得参赛积分，计算方法</w:t>
      </w:r>
      <w:r w:rsidR="00C40097" w:rsidRPr="00C40097">
        <w:rPr>
          <w:rFonts w:ascii="宋体" w:eastAsia="宋体" w:hAnsi="宋体" w:hint="eastAsia"/>
          <w:kern w:val="0"/>
          <w:sz w:val="30"/>
          <w:szCs w:val="30"/>
        </w:rPr>
        <w:t>为</w:t>
      </w:r>
      <w:r>
        <w:rPr>
          <w:rFonts w:ascii="宋体" w:eastAsia="宋体" w:hAnsi="宋体" w:hint="eastAsia"/>
          <w:kern w:val="0"/>
          <w:sz w:val="30"/>
          <w:szCs w:val="30"/>
        </w:rPr>
        <w:t>A*</w:t>
      </w:r>
      <w:r w:rsidR="00C40097" w:rsidRPr="00C40097">
        <w:rPr>
          <w:rFonts w:ascii="宋体" w:eastAsia="宋体" w:hAnsi="宋体" w:hint="eastAsia"/>
          <w:kern w:val="0"/>
          <w:sz w:val="30"/>
          <w:szCs w:val="30"/>
        </w:rPr>
        <w:t>（N-P+1）/N。</w:t>
      </w:r>
      <w:r>
        <w:rPr>
          <w:rFonts w:ascii="宋体" w:eastAsia="宋体" w:hAnsi="宋体" w:hint="eastAsia"/>
          <w:kern w:val="0"/>
          <w:sz w:val="30"/>
          <w:szCs w:val="30"/>
        </w:rPr>
        <w:t>A为每种级别积分系数，</w:t>
      </w:r>
      <w:r w:rsidR="00C40097" w:rsidRPr="00C40097">
        <w:rPr>
          <w:rFonts w:ascii="宋体" w:eastAsia="宋体" w:hAnsi="宋体" w:hint="eastAsia"/>
          <w:kern w:val="0"/>
          <w:sz w:val="30"/>
          <w:szCs w:val="30"/>
        </w:rPr>
        <w:t>N</w:t>
      </w:r>
      <w:r>
        <w:rPr>
          <w:rFonts w:ascii="宋体" w:eastAsia="宋体" w:hAnsi="宋体" w:hint="eastAsia"/>
          <w:kern w:val="0"/>
          <w:sz w:val="30"/>
          <w:szCs w:val="30"/>
        </w:rPr>
        <w:t>为该组别参赛船数</w:t>
      </w:r>
      <w:r w:rsidR="00C40097" w:rsidRPr="00C40097">
        <w:rPr>
          <w:rFonts w:ascii="宋体" w:eastAsia="宋体" w:hAnsi="宋体" w:hint="eastAsia"/>
          <w:kern w:val="0"/>
          <w:sz w:val="30"/>
          <w:szCs w:val="30"/>
        </w:rPr>
        <w:t>，</w:t>
      </w:r>
      <w:r w:rsidR="00C40097">
        <w:rPr>
          <w:rFonts w:ascii="宋体" w:eastAsia="宋体" w:hAnsi="宋体" w:hint="eastAsia"/>
          <w:kern w:val="0"/>
          <w:sz w:val="30"/>
          <w:szCs w:val="30"/>
        </w:rPr>
        <w:t>P</w:t>
      </w:r>
      <w:r w:rsidR="00C40097" w:rsidRPr="00C40097">
        <w:rPr>
          <w:rFonts w:ascii="宋体" w:eastAsia="宋体" w:hAnsi="宋体" w:hint="eastAsia"/>
          <w:kern w:val="0"/>
          <w:sz w:val="30"/>
          <w:szCs w:val="30"/>
        </w:rPr>
        <w:t>为名次。积分值精确到0.001。</w:t>
      </w:r>
    </w:p>
    <w:p w:rsidR="00C40097" w:rsidRDefault="00360615" w:rsidP="00C40097">
      <w:pPr>
        <w:pStyle w:val="1"/>
        <w:ind w:firstLine="600"/>
        <w:rPr>
          <w:rFonts w:ascii="宋体" w:eastAsia="宋体" w:hAnsi="宋体"/>
          <w:kern w:val="0"/>
          <w:sz w:val="30"/>
          <w:szCs w:val="30"/>
        </w:rPr>
      </w:pPr>
      <w:r>
        <w:rPr>
          <w:rFonts w:ascii="宋体" w:eastAsia="宋体" w:hAnsi="宋体" w:hint="eastAsia"/>
          <w:kern w:val="0"/>
          <w:sz w:val="30"/>
          <w:szCs w:val="30"/>
        </w:rPr>
        <w:t>2.</w:t>
      </w:r>
      <w:r w:rsidR="00C40097">
        <w:rPr>
          <w:rFonts w:ascii="宋体" w:eastAsia="宋体" w:hAnsi="宋体" w:hint="eastAsia"/>
          <w:kern w:val="0"/>
          <w:sz w:val="30"/>
          <w:szCs w:val="30"/>
        </w:rPr>
        <w:t>选手总积分将为</w:t>
      </w:r>
      <w:r w:rsidR="000B1606">
        <w:rPr>
          <w:rFonts w:ascii="宋体" w:eastAsia="宋体" w:hAnsi="宋体" w:hint="eastAsia"/>
          <w:kern w:val="0"/>
          <w:sz w:val="30"/>
          <w:szCs w:val="30"/>
        </w:rPr>
        <w:t>全国赛2站最好积分+</w:t>
      </w:r>
      <w:r w:rsidR="00C40097">
        <w:rPr>
          <w:rFonts w:ascii="宋体" w:eastAsia="宋体" w:hAnsi="宋体" w:hint="eastAsia"/>
          <w:kern w:val="0"/>
          <w:sz w:val="30"/>
          <w:szCs w:val="30"/>
        </w:rPr>
        <w:t>月赛</w:t>
      </w:r>
      <w:r w:rsidR="000B1606">
        <w:rPr>
          <w:rFonts w:ascii="宋体" w:eastAsia="宋体" w:hAnsi="宋体" w:hint="eastAsia"/>
          <w:kern w:val="0"/>
          <w:sz w:val="30"/>
          <w:szCs w:val="30"/>
        </w:rPr>
        <w:t>2</w:t>
      </w:r>
      <w:proofErr w:type="gramStart"/>
      <w:r w:rsidR="000B1606">
        <w:rPr>
          <w:rFonts w:ascii="宋体" w:eastAsia="宋体" w:hAnsi="宋体" w:hint="eastAsia"/>
          <w:kern w:val="0"/>
          <w:sz w:val="30"/>
          <w:szCs w:val="30"/>
        </w:rPr>
        <w:t>站</w:t>
      </w:r>
      <w:r w:rsidR="00C40097">
        <w:rPr>
          <w:rFonts w:ascii="宋体" w:eastAsia="宋体" w:hAnsi="宋体" w:hint="eastAsia"/>
          <w:kern w:val="0"/>
          <w:sz w:val="30"/>
          <w:szCs w:val="30"/>
        </w:rPr>
        <w:t>最高</w:t>
      </w:r>
      <w:proofErr w:type="gramEnd"/>
      <w:r w:rsidR="00C40097">
        <w:rPr>
          <w:rFonts w:ascii="宋体" w:eastAsia="宋体" w:hAnsi="宋体" w:hint="eastAsia"/>
          <w:kern w:val="0"/>
          <w:sz w:val="30"/>
          <w:szCs w:val="30"/>
        </w:rPr>
        <w:t>积分之和，</w:t>
      </w:r>
      <w:proofErr w:type="gramStart"/>
      <w:r w:rsidR="00C40097">
        <w:rPr>
          <w:rFonts w:ascii="宋体" w:eastAsia="宋体" w:hAnsi="宋体" w:hint="eastAsia"/>
          <w:kern w:val="0"/>
          <w:sz w:val="30"/>
          <w:szCs w:val="30"/>
        </w:rPr>
        <w:t>中帆协</w:t>
      </w:r>
      <w:proofErr w:type="gramEnd"/>
      <w:r w:rsidR="00C40097">
        <w:rPr>
          <w:rFonts w:ascii="宋体" w:eastAsia="宋体" w:hAnsi="宋体" w:hint="eastAsia"/>
          <w:kern w:val="0"/>
          <w:sz w:val="30"/>
          <w:szCs w:val="30"/>
        </w:rPr>
        <w:t>网站将不定期更新积分排名。</w:t>
      </w:r>
    </w:p>
    <w:p w:rsidR="00360615" w:rsidRDefault="00360615" w:rsidP="00C40097">
      <w:pPr>
        <w:pStyle w:val="1"/>
        <w:ind w:firstLine="600"/>
        <w:rPr>
          <w:rFonts w:ascii="宋体" w:eastAsia="宋体" w:hAnsi="宋体"/>
          <w:kern w:val="0"/>
          <w:sz w:val="30"/>
          <w:szCs w:val="30"/>
        </w:rPr>
      </w:pPr>
      <w:r>
        <w:rPr>
          <w:rFonts w:ascii="宋体" w:eastAsia="宋体" w:hAnsi="宋体" w:hint="eastAsia"/>
          <w:kern w:val="0"/>
          <w:sz w:val="30"/>
          <w:szCs w:val="30"/>
        </w:rPr>
        <w:t>3.</w:t>
      </w:r>
      <w:r w:rsidR="000B1606">
        <w:rPr>
          <w:rFonts w:ascii="宋体" w:eastAsia="宋体" w:hAnsi="宋体" w:hint="eastAsia"/>
          <w:kern w:val="0"/>
          <w:sz w:val="30"/>
          <w:szCs w:val="30"/>
        </w:rPr>
        <w:t>选手可在全年度比赛周期内选择不同级别船</w:t>
      </w:r>
      <w:r>
        <w:rPr>
          <w:rFonts w:ascii="宋体" w:eastAsia="宋体" w:hAnsi="宋体" w:hint="eastAsia"/>
          <w:kern w:val="0"/>
          <w:sz w:val="30"/>
          <w:szCs w:val="30"/>
        </w:rPr>
        <w:t>进行比赛，积分计入总积分。</w:t>
      </w:r>
    </w:p>
    <w:p w:rsidR="00360615" w:rsidRDefault="00360615" w:rsidP="00C40097">
      <w:pPr>
        <w:pStyle w:val="1"/>
        <w:ind w:firstLine="600"/>
        <w:rPr>
          <w:rFonts w:ascii="宋体" w:eastAsia="宋体" w:hAnsi="宋体"/>
          <w:kern w:val="0"/>
          <w:sz w:val="30"/>
          <w:szCs w:val="30"/>
        </w:rPr>
      </w:pPr>
      <w:r>
        <w:rPr>
          <w:rFonts w:ascii="宋体" w:eastAsia="宋体" w:hAnsi="宋体" w:hint="eastAsia"/>
          <w:kern w:val="0"/>
          <w:sz w:val="30"/>
          <w:szCs w:val="30"/>
        </w:rPr>
        <w:t>4.不同级别积分系数（A</w:t>
      </w:r>
      <w:r>
        <w:rPr>
          <w:rFonts w:ascii="宋体" w:eastAsia="宋体" w:hAnsi="宋体"/>
          <w:kern w:val="0"/>
          <w:sz w:val="30"/>
          <w:szCs w:val="30"/>
        </w:rPr>
        <w:t>）</w:t>
      </w:r>
      <w:r>
        <w:rPr>
          <w:rFonts w:ascii="宋体" w:eastAsia="宋体" w:hAnsi="宋体" w:hint="eastAsia"/>
          <w:kern w:val="0"/>
          <w:sz w:val="30"/>
          <w:szCs w:val="30"/>
        </w:rPr>
        <w:t>如下</w:t>
      </w:r>
      <w:r w:rsidR="000B1606">
        <w:rPr>
          <w:rFonts w:ascii="宋体" w:eastAsia="宋体" w:hAnsi="宋体" w:hint="eastAsia"/>
          <w:kern w:val="0"/>
          <w:sz w:val="30"/>
          <w:szCs w:val="30"/>
        </w:rPr>
        <w:t>（未涉及级别另定）</w:t>
      </w:r>
      <w:r>
        <w:rPr>
          <w:rFonts w:ascii="宋体" w:eastAsia="宋体" w:hAnsi="宋体" w:hint="eastAsia"/>
          <w:kern w:val="0"/>
          <w:sz w:val="30"/>
          <w:szCs w:val="30"/>
        </w:rPr>
        <w:t>：</w:t>
      </w:r>
    </w:p>
    <w:tbl>
      <w:tblPr>
        <w:tblStyle w:val="a5"/>
        <w:tblW w:w="0" w:type="auto"/>
        <w:tblLook w:val="04A0" w:firstRow="1" w:lastRow="0" w:firstColumn="1" w:lastColumn="0" w:noHBand="0" w:noVBand="1"/>
      </w:tblPr>
      <w:tblGrid>
        <w:gridCol w:w="2490"/>
        <w:gridCol w:w="3005"/>
        <w:gridCol w:w="2693"/>
      </w:tblGrid>
      <w:tr w:rsidR="000B1606" w:rsidRPr="00360615" w:rsidTr="00884C58">
        <w:tc>
          <w:tcPr>
            <w:tcW w:w="2490" w:type="dxa"/>
            <w:vAlign w:val="center"/>
          </w:tcPr>
          <w:p w:rsidR="000B1606" w:rsidRPr="00360615" w:rsidRDefault="000B1606" w:rsidP="00884C58">
            <w:pPr>
              <w:pStyle w:val="1"/>
              <w:ind w:firstLineChars="0" w:firstLine="0"/>
              <w:jc w:val="center"/>
              <w:rPr>
                <w:rFonts w:ascii="仿宋" w:eastAsia="仿宋" w:hAnsi="仿宋"/>
                <w:b/>
                <w:kern w:val="0"/>
                <w:sz w:val="24"/>
                <w:szCs w:val="24"/>
              </w:rPr>
            </w:pPr>
            <w:r w:rsidRPr="00360615">
              <w:rPr>
                <w:rFonts w:ascii="仿宋" w:eastAsia="仿宋" w:hAnsi="仿宋"/>
                <w:b/>
                <w:kern w:val="0"/>
                <w:sz w:val="24"/>
                <w:szCs w:val="24"/>
              </w:rPr>
              <w:t>级别</w:t>
            </w:r>
          </w:p>
        </w:tc>
        <w:tc>
          <w:tcPr>
            <w:tcW w:w="3005" w:type="dxa"/>
            <w:vAlign w:val="center"/>
          </w:tcPr>
          <w:p w:rsidR="000B1606" w:rsidRPr="00360615" w:rsidRDefault="000B1606" w:rsidP="00884C58">
            <w:pPr>
              <w:pStyle w:val="1"/>
              <w:ind w:firstLineChars="0" w:firstLine="0"/>
              <w:jc w:val="center"/>
              <w:rPr>
                <w:rFonts w:ascii="仿宋" w:eastAsia="仿宋" w:hAnsi="仿宋"/>
                <w:b/>
                <w:kern w:val="0"/>
                <w:sz w:val="24"/>
                <w:szCs w:val="24"/>
              </w:rPr>
            </w:pPr>
            <w:r>
              <w:rPr>
                <w:rFonts w:ascii="仿宋" w:eastAsia="仿宋" w:hAnsi="仿宋"/>
                <w:b/>
                <w:kern w:val="0"/>
                <w:sz w:val="24"/>
                <w:szCs w:val="24"/>
              </w:rPr>
              <w:t>全国赛</w:t>
            </w:r>
            <w:r w:rsidRPr="00360615">
              <w:rPr>
                <w:rFonts w:ascii="仿宋" w:eastAsia="仿宋" w:hAnsi="仿宋"/>
                <w:b/>
                <w:kern w:val="0"/>
                <w:sz w:val="24"/>
                <w:szCs w:val="24"/>
              </w:rPr>
              <w:t>积分系数</w:t>
            </w:r>
          </w:p>
        </w:tc>
        <w:tc>
          <w:tcPr>
            <w:tcW w:w="2693" w:type="dxa"/>
            <w:vAlign w:val="center"/>
          </w:tcPr>
          <w:p w:rsidR="000B1606" w:rsidRPr="00360615" w:rsidRDefault="000B1606" w:rsidP="00884C58">
            <w:pPr>
              <w:pStyle w:val="1"/>
              <w:ind w:firstLineChars="0" w:firstLine="0"/>
              <w:jc w:val="center"/>
              <w:rPr>
                <w:rFonts w:ascii="仿宋" w:eastAsia="仿宋" w:hAnsi="仿宋"/>
                <w:b/>
                <w:kern w:val="0"/>
                <w:sz w:val="24"/>
                <w:szCs w:val="24"/>
              </w:rPr>
            </w:pPr>
            <w:r>
              <w:rPr>
                <w:rFonts w:ascii="仿宋" w:eastAsia="仿宋" w:hAnsi="仿宋"/>
                <w:b/>
                <w:kern w:val="0"/>
                <w:sz w:val="24"/>
                <w:szCs w:val="24"/>
              </w:rPr>
              <w:t>月赛积分系数</w:t>
            </w:r>
          </w:p>
        </w:tc>
      </w:tr>
      <w:tr w:rsidR="000B1606" w:rsidRPr="00360615" w:rsidTr="00884C58">
        <w:tc>
          <w:tcPr>
            <w:tcW w:w="2490" w:type="dxa"/>
            <w:vAlign w:val="center"/>
          </w:tcPr>
          <w:p w:rsidR="000B1606" w:rsidRPr="00360615" w:rsidRDefault="000B1606" w:rsidP="00884C58">
            <w:pPr>
              <w:pStyle w:val="1"/>
              <w:ind w:firstLineChars="0" w:firstLine="0"/>
              <w:jc w:val="center"/>
              <w:rPr>
                <w:rFonts w:ascii="仿宋" w:eastAsia="仿宋" w:hAnsi="仿宋"/>
                <w:kern w:val="0"/>
                <w:sz w:val="24"/>
                <w:szCs w:val="24"/>
              </w:rPr>
            </w:pPr>
            <w:r w:rsidRPr="00360615">
              <w:rPr>
                <w:rFonts w:ascii="仿宋" w:eastAsia="仿宋" w:hAnsi="仿宋" w:hint="eastAsia"/>
                <w:kern w:val="0"/>
                <w:sz w:val="24"/>
                <w:szCs w:val="24"/>
              </w:rPr>
              <w:t>OP级</w:t>
            </w:r>
          </w:p>
        </w:tc>
        <w:tc>
          <w:tcPr>
            <w:tcW w:w="3005" w:type="dxa"/>
            <w:vAlign w:val="center"/>
          </w:tcPr>
          <w:p w:rsidR="000B1606" w:rsidRPr="00360615" w:rsidRDefault="000B1606" w:rsidP="00884C58">
            <w:pPr>
              <w:pStyle w:val="1"/>
              <w:ind w:firstLineChars="0" w:firstLine="0"/>
              <w:jc w:val="center"/>
              <w:rPr>
                <w:rFonts w:ascii="仿宋" w:eastAsia="仿宋" w:hAnsi="仿宋"/>
                <w:kern w:val="0"/>
                <w:sz w:val="24"/>
                <w:szCs w:val="24"/>
              </w:rPr>
            </w:pPr>
            <w:proofErr w:type="gramStart"/>
            <w:r>
              <w:rPr>
                <w:rFonts w:ascii="仿宋" w:eastAsia="仿宋" w:hAnsi="仿宋" w:hint="eastAsia"/>
                <w:kern w:val="0"/>
                <w:sz w:val="24"/>
                <w:szCs w:val="24"/>
              </w:rPr>
              <w:t>金组</w:t>
            </w:r>
            <w:proofErr w:type="gramEnd"/>
            <w:r w:rsidR="00884C58">
              <w:rPr>
                <w:rFonts w:ascii="仿宋" w:eastAsia="仿宋" w:hAnsi="仿宋" w:hint="eastAsia"/>
                <w:kern w:val="0"/>
                <w:sz w:val="24"/>
                <w:szCs w:val="24"/>
              </w:rPr>
              <w:t>80、</w:t>
            </w:r>
            <w:proofErr w:type="gramStart"/>
            <w:r>
              <w:rPr>
                <w:rFonts w:ascii="仿宋" w:eastAsia="仿宋" w:hAnsi="仿宋" w:hint="eastAsia"/>
                <w:kern w:val="0"/>
                <w:sz w:val="24"/>
                <w:szCs w:val="24"/>
              </w:rPr>
              <w:t>银组</w:t>
            </w:r>
            <w:proofErr w:type="gramEnd"/>
            <w:r w:rsidR="00884C58">
              <w:rPr>
                <w:rFonts w:ascii="仿宋" w:eastAsia="仿宋" w:hAnsi="仿宋" w:hint="eastAsia"/>
                <w:kern w:val="0"/>
                <w:sz w:val="24"/>
                <w:szCs w:val="24"/>
              </w:rPr>
              <w:t>70、</w:t>
            </w:r>
            <w:proofErr w:type="gramStart"/>
            <w:r w:rsidR="00884C58">
              <w:rPr>
                <w:rFonts w:ascii="仿宋" w:eastAsia="仿宋" w:hAnsi="仿宋" w:hint="eastAsia"/>
                <w:kern w:val="0"/>
                <w:sz w:val="24"/>
                <w:szCs w:val="24"/>
              </w:rPr>
              <w:t>铜组</w:t>
            </w:r>
            <w:proofErr w:type="gramEnd"/>
            <w:r w:rsidR="00884C58">
              <w:rPr>
                <w:rFonts w:ascii="仿宋" w:eastAsia="仿宋" w:hAnsi="仿宋" w:hint="eastAsia"/>
                <w:kern w:val="0"/>
                <w:sz w:val="24"/>
                <w:szCs w:val="24"/>
              </w:rPr>
              <w:t>60</w:t>
            </w:r>
          </w:p>
        </w:tc>
        <w:tc>
          <w:tcPr>
            <w:tcW w:w="2693" w:type="dxa"/>
            <w:vAlign w:val="center"/>
          </w:tcPr>
          <w:p w:rsidR="000B1606" w:rsidRDefault="00884C58" w:rsidP="00884C58">
            <w:pPr>
              <w:pStyle w:val="1"/>
              <w:ind w:firstLineChars="0" w:firstLine="0"/>
              <w:jc w:val="center"/>
              <w:rPr>
                <w:rFonts w:ascii="仿宋" w:eastAsia="仿宋" w:hAnsi="仿宋" w:hint="eastAsia"/>
                <w:kern w:val="0"/>
                <w:sz w:val="24"/>
                <w:szCs w:val="24"/>
              </w:rPr>
            </w:pPr>
            <w:r>
              <w:rPr>
                <w:rFonts w:ascii="仿宋" w:eastAsia="仿宋" w:hAnsi="仿宋" w:hint="eastAsia"/>
                <w:kern w:val="0"/>
                <w:sz w:val="24"/>
                <w:szCs w:val="24"/>
              </w:rPr>
              <w:t>50</w:t>
            </w:r>
          </w:p>
        </w:tc>
      </w:tr>
      <w:tr w:rsidR="00884C58" w:rsidRPr="00360615" w:rsidTr="00884C58">
        <w:tc>
          <w:tcPr>
            <w:tcW w:w="2490" w:type="dxa"/>
            <w:vAlign w:val="center"/>
          </w:tcPr>
          <w:p w:rsidR="00884C58" w:rsidRPr="00360615" w:rsidRDefault="00884C58" w:rsidP="00884C58">
            <w:pPr>
              <w:pStyle w:val="1"/>
              <w:ind w:firstLineChars="275" w:firstLine="660"/>
              <w:rPr>
                <w:rFonts w:ascii="仿宋" w:eastAsia="仿宋" w:hAnsi="仿宋"/>
                <w:kern w:val="0"/>
                <w:sz w:val="24"/>
                <w:szCs w:val="24"/>
              </w:rPr>
            </w:pPr>
            <w:r w:rsidRPr="00360615">
              <w:rPr>
                <w:rFonts w:ascii="仿宋" w:eastAsia="仿宋" w:hAnsi="仿宋" w:hint="eastAsia"/>
                <w:kern w:val="0"/>
                <w:sz w:val="24"/>
                <w:szCs w:val="24"/>
              </w:rPr>
              <w:t>TOPPER级</w:t>
            </w:r>
          </w:p>
        </w:tc>
        <w:tc>
          <w:tcPr>
            <w:tcW w:w="3005" w:type="dxa"/>
            <w:vAlign w:val="center"/>
          </w:tcPr>
          <w:p w:rsidR="00884C58" w:rsidRPr="00360615" w:rsidRDefault="00884C58" w:rsidP="00884C58">
            <w:pPr>
              <w:pStyle w:val="1"/>
              <w:ind w:firstLineChars="0" w:firstLine="0"/>
              <w:jc w:val="center"/>
              <w:rPr>
                <w:rFonts w:ascii="仿宋" w:eastAsia="仿宋" w:hAnsi="仿宋"/>
                <w:kern w:val="0"/>
                <w:sz w:val="24"/>
                <w:szCs w:val="24"/>
              </w:rPr>
            </w:pPr>
            <w:proofErr w:type="gramStart"/>
            <w:r>
              <w:rPr>
                <w:rFonts w:ascii="仿宋" w:eastAsia="仿宋" w:hAnsi="仿宋" w:hint="eastAsia"/>
                <w:kern w:val="0"/>
                <w:sz w:val="24"/>
                <w:szCs w:val="24"/>
              </w:rPr>
              <w:t>金组</w:t>
            </w:r>
            <w:proofErr w:type="gramEnd"/>
            <w:r>
              <w:rPr>
                <w:rFonts w:ascii="仿宋" w:eastAsia="仿宋" w:hAnsi="仿宋" w:hint="eastAsia"/>
                <w:kern w:val="0"/>
                <w:sz w:val="24"/>
                <w:szCs w:val="24"/>
              </w:rPr>
              <w:t>80</w:t>
            </w:r>
            <w:r>
              <w:rPr>
                <w:rFonts w:ascii="仿宋" w:eastAsia="仿宋" w:hAnsi="仿宋" w:hint="eastAsia"/>
                <w:kern w:val="0"/>
                <w:sz w:val="24"/>
                <w:szCs w:val="24"/>
              </w:rPr>
              <w:t>、</w:t>
            </w:r>
            <w:proofErr w:type="gramStart"/>
            <w:r>
              <w:rPr>
                <w:rFonts w:ascii="仿宋" w:eastAsia="仿宋" w:hAnsi="仿宋" w:hint="eastAsia"/>
                <w:kern w:val="0"/>
                <w:sz w:val="24"/>
                <w:szCs w:val="24"/>
              </w:rPr>
              <w:t>银组</w:t>
            </w:r>
            <w:proofErr w:type="gramEnd"/>
            <w:r>
              <w:rPr>
                <w:rFonts w:ascii="仿宋" w:eastAsia="仿宋" w:hAnsi="仿宋" w:hint="eastAsia"/>
                <w:kern w:val="0"/>
                <w:sz w:val="24"/>
                <w:szCs w:val="24"/>
              </w:rPr>
              <w:t>70、</w:t>
            </w:r>
            <w:proofErr w:type="gramStart"/>
            <w:r>
              <w:rPr>
                <w:rFonts w:ascii="仿宋" w:eastAsia="仿宋" w:hAnsi="仿宋" w:hint="eastAsia"/>
                <w:kern w:val="0"/>
                <w:sz w:val="24"/>
                <w:szCs w:val="24"/>
              </w:rPr>
              <w:t>铜组</w:t>
            </w:r>
            <w:proofErr w:type="gramEnd"/>
            <w:r>
              <w:rPr>
                <w:rFonts w:ascii="仿宋" w:eastAsia="仿宋" w:hAnsi="仿宋" w:hint="eastAsia"/>
                <w:kern w:val="0"/>
                <w:sz w:val="24"/>
                <w:szCs w:val="24"/>
              </w:rPr>
              <w:t>60</w:t>
            </w:r>
          </w:p>
        </w:tc>
        <w:tc>
          <w:tcPr>
            <w:tcW w:w="2693" w:type="dxa"/>
            <w:vAlign w:val="center"/>
          </w:tcPr>
          <w:p w:rsidR="00884C58" w:rsidRDefault="00884C58" w:rsidP="00003B21">
            <w:pPr>
              <w:pStyle w:val="1"/>
              <w:ind w:firstLineChars="0" w:firstLine="0"/>
              <w:jc w:val="center"/>
              <w:rPr>
                <w:rFonts w:ascii="仿宋" w:eastAsia="仿宋" w:hAnsi="仿宋" w:hint="eastAsia"/>
                <w:kern w:val="0"/>
                <w:sz w:val="24"/>
                <w:szCs w:val="24"/>
              </w:rPr>
            </w:pPr>
            <w:r>
              <w:rPr>
                <w:rFonts w:ascii="仿宋" w:eastAsia="仿宋" w:hAnsi="仿宋" w:hint="eastAsia"/>
                <w:kern w:val="0"/>
                <w:sz w:val="24"/>
                <w:szCs w:val="24"/>
              </w:rPr>
              <w:t>50</w:t>
            </w:r>
          </w:p>
        </w:tc>
      </w:tr>
      <w:tr w:rsidR="00884C58" w:rsidRPr="00360615" w:rsidTr="00884C58">
        <w:tc>
          <w:tcPr>
            <w:tcW w:w="2490" w:type="dxa"/>
            <w:vAlign w:val="center"/>
          </w:tcPr>
          <w:p w:rsidR="00884C58" w:rsidRPr="00360615" w:rsidRDefault="00884C58" w:rsidP="00884C58">
            <w:pPr>
              <w:pStyle w:val="1"/>
              <w:ind w:firstLineChars="0" w:firstLine="0"/>
              <w:jc w:val="center"/>
              <w:rPr>
                <w:rFonts w:ascii="仿宋" w:eastAsia="仿宋" w:hAnsi="仿宋"/>
                <w:kern w:val="0"/>
                <w:sz w:val="24"/>
                <w:szCs w:val="24"/>
              </w:rPr>
            </w:pPr>
            <w:r w:rsidRPr="00360615">
              <w:rPr>
                <w:rFonts w:ascii="仿宋" w:eastAsia="仿宋" w:hAnsi="仿宋"/>
                <w:kern w:val="0"/>
                <w:sz w:val="24"/>
                <w:szCs w:val="24"/>
              </w:rPr>
              <w:t>激光</w:t>
            </w:r>
            <w:r w:rsidRPr="00360615">
              <w:rPr>
                <w:rFonts w:ascii="仿宋" w:eastAsia="仿宋" w:hAnsi="仿宋" w:hint="eastAsia"/>
                <w:kern w:val="0"/>
                <w:sz w:val="24"/>
                <w:szCs w:val="24"/>
              </w:rPr>
              <w:t>4.7级</w:t>
            </w:r>
          </w:p>
        </w:tc>
        <w:tc>
          <w:tcPr>
            <w:tcW w:w="3005" w:type="dxa"/>
            <w:vAlign w:val="center"/>
          </w:tcPr>
          <w:p w:rsidR="00884C58" w:rsidRPr="00360615" w:rsidRDefault="00884C58" w:rsidP="00884C58">
            <w:pPr>
              <w:pStyle w:val="1"/>
              <w:ind w:firstLineChars="0" w:firstLine="0"/>
              <w:jc w:val="center"/>
              <w:rPr>
                <w:rFonts w:ascii="仿宋" w:eastAsia="仿宋" w:hAnsi="仿宋"/>
                <w:kern w:val="0"/>
                <w:sz w:val="24"/>
                <w:szCs w:val="24"/>
              </w:rPr>
            </w:pPr>
            <w:r>
              <w:rPr>
                <w:rFonts w:ascii="仿宋" w:eastAsia="仿宋" w:hAnsi="仿宋" w:hint="eastAsia"/>
                <w:kern w:val="0"/>
                <w:sz w:val="24"/>
                <w:szCs w:val="24"/>
              </w:rPr>
              <w:t>100</w:t>
            </w:r>
          </w:p>
        </w:tc>
        <w:tc>
          <w:tcPr>
            <w:tcW w:w="2693" w:type="dxa"/>
            <w:vAlign w:val="center"/>
          </w:tcPr>
          <w:p w:rsidR="00884C58" w:rsidRDefault="00884C58" w:rsidP="00884C58">
            <w:pPr>
              <w:pStyle w:val="1"/>
              <w:ind w:firstLineChars="0" w:firstLine="0"/>
              <w:jc w:val="center"/>
              <w:rPr>
                <w:rFonts w:ascii="仿宋" w:eastAsia="仿宋" w:hAnsi="仿宋" w:hint="eastAsia"/>
                <w:kern w:val="0"/>
                <w:sz w:val="24"/>
                <w:szCs w:val="24"/>
              </w:rPr>
            </w:pPr>
            <w:r>
              <w:rPr>
                <w:rFonts w:ascii="仿宋" w:eastAsia="仿宋" w:hAnsi="仿宋" w:hint="eastAsia"/>
                <w:kern w:val="0"/>
                <w:sz w:val="24"/>
                <w:szCs w:val="24"/>
              </w:rPr>
              <w:t>60</w:t>
            </w:r>
          </w:p>
        </w:tc>
      </w:tr>
      <w:tr w:rsidR="00884C58" w:rsidRPr="00360615" w:rsidTr="00884C58">
        <w:tc>
          <w:tcPr>
            <w:tcW w:w="2490" w:type="dxa"/>
            <w:vAlign w:val="center"/>
          </w:tcPr>
          <w:p w:rsidR="00884C58" w:rsidRPr="00360615" w:rsidRDefault="00884C58" w:rsidP="00884C58">
            <w:pPr>
              <w:pStyle w:val="1"/>
              <w:ind w:firstLineChars="0" w:firstLine="0"/>
              <w:jc w:val="center"/>
              <w:rPr>
                <w:rFonts w:ascii="仿宋" w:eastAsia="仿宋" w:hAnsi="仿宋"/>
                <w:kern w:val="0"/>
                <w:sz w:val="24"/>
                <w:szCs w:val="24"/>
              </w:rPr>
            </w:pPr>
            <w:r w:rsidRPr="00360615">
              <w:rPr>
                <w:rFonts w:ascii="仿宋" w:eastAsia="仿宋" w:hAnsi="仿宋" w:hint="eastAsia"/>
                <w:kern w:val="0"/>
                <w:sz w:val="24"/>
                <w:szCs w:val="24"/>
              </w:rPr>
              <w:t>RS:FEVER级</w:t>
            </w:r>
          </w:p>
        </w:tc>
        <w:tc>
          <w:tcPr>
            <w:tcW w:w="3005" w:type="dxa"/>
            <w:vAlign w:val="center"/>
          </w:tcPr>
          <w:p w:rsidR="00884C58" w:rsidRPr="00360615" w:rsidRDefault="00884C58" w:rsidP="00884C58">
            <w:pPr>
              <w:pStyle w:val="1"/>
              <w:ind w:firstLineChars="0" w:firstLine="0"/>
              <w:jc w:val="center"/>
              <w:rPr>
                <w:rFonts w:ascii="仿宋" w:eastAsia="仿宋" w:hAnsi="仿宋"/>
                <w:kern w:val="0"/>
                <w:sz w:val="24"/>
                <w:szCs w:val="24"/>
              </w:rPr>
            </w:pPr>
          </w:p>
        </w:tc>
        <w:tc>
          <w:tcPr>
            <w:tcW w:w="2693" w:type="dxa"/>
            <w:vAlign w:val="center"/>
          </w:tcPr>
          <w:p w:rsidR="00884C58" w:rsidRPr="00360615" w:rsidRDefault="00884C58" w:rsidP="00003B21">
            <w:pPr>
              <w:pStyle w:val="1"/>
              <w:ind w:firstLineChars="0" w:firstLine="0"/>
              <w:jc w:val="center"/>
              <w:rPr>
                <w:rFonts w:ascii="仿宋" w:eastAsia="仿宋" w:hAnsi="仿宋"/>
                <w:kern w:val="0"/>
                <w:sz w:val="24"/>
                <w:szCs w:val="24"/>
              </w:rPr>
            </w:pPr>
            <w:r>
              <w:rPr>
                <w:rFonts w:ascii="仿宋" w:eastAsia="仿宋" w:hAnsi="仿宋" w:hint="eastAsia"/>
                <w:kern w:val="0"/>
                <w:sz w:val="24"/>
                <w:szCs w:val="24"/>
              </w:rPr>
              <w:t>60</w:t>
            </w:r>
          </w:p>
        </w:tc>
      </w:tr>
      <w:tr w:rsidR="00884C58" w:rsidRPr="00360615" w:rsidTr="00884C58">
        <w:tc>
          <w:tcPr>
            <w:tcW w:w="2490" w:type="dxa"/>
            <w:vAlign w:val="center"/>
          </w:tcPr>
          <w:p w:rsidR="00884C58" w:rsidRPr="00360615" w:rsidRDefault="00884C58" w:rsidP="00884C58">
            <w:pPr>
              <w:pStyle w:val="1"/>
              <w:ind w:firstLineChars="0" w:firstLine="0"/>
              <w:jc w:val="center"/>
              <w:rPr>
                <w:rFonts w:ascii="仿宋" w:eastAsia="仿宋" w:hAnsi="仿宋"/>
                <w:kern w:val="0"/>
                <w:sz w:val="24"/>
                <w:szCs w:val="24"/>
              </w:rPr>
            </w:pPr>
            <w:r w:rsidRPr="00360615">
              <w:rPr>
                <w:rFonts w:ascii="仿宋" w:eastAsia="仿宋" w:hAnsi="仿宋" w:hint="eastAsia"/>
                <w:kern w:val="0"/>
                <w:sz w:val="24"/>
                <w:szCs w:val="24"/>
              </w:rPr>
              <w:t>IBOAT双人赛</w:t>
            </w:r>
          </w:p>
        </w:tc>
        <w:tc>
          <w:tcPr>
            <w:tcW w:w="3005" w:type="dxa"/>
            <w:vAlign w:val="center"/>
          </w:tcPr>
          <w:p w:rsidR="00884C58" w:rsidRPr="00360615" w:rsidRDefault="00884C58" w:rsidP="00884C58">
            <w:pPr>
              <w:pStyle w:val="1"/>
              <w:ind w:firstLineChars="0" w:firstLine="0"/>
              <w:jc w:val="center"/>
              <w:rPr>
                <w:rFonts w:ascii="仿宋" w:eastAsia="仿宋" w:hAnsi="仿宋"/>
                <w:kern w:val="0"/>
                <w:sz w:val="24"/>
                <w:szCs w:val="24"/>
              </w:rPr>
            </w:pPr>
          </w:p>
        </w:tc>
        <w:tc>
          <w:tcPr>
            <w:tcW w:w="2693" w:type="dxa"/>
            <w:vAlign w:val="center"/>
          </w:tcPr>
          <w:p w:rsidR="00884C58" w:rsidRPr="00360615" w:rsidRDefault="00884C58" w:rsidP="00003B21">
            <w:pPr>
              <w:pStyle w:val="1"/>
              <w:ind w:firstLineChars="0" w:firstLine="0"/>
              <w:jc w:val="center"/>
              <w:rPr>
                <w:rFonts w:ascii="仿宋" w:eastAsia="仿宋" w:hAnsi="仿宋"/>
                <w:kern w:val="0"/>
                <w:sz w:val="24"/>
                <w:szCs w:val="24"/>
              </w:rPr>
            </w:pPr>
            <w:r>
              <w:rPr>
                <w:rFonts w:ascii="仿宋" w:eastAsia="仿宋" w:hAnsi="仿宋" w:hint="eastAsia"/>
                <w:kern w:val="0"/>
                <w:sz w:val="24"/>
                <w:szCs w:val="24"/>
              </w:rPr>
              <w:t>30</w:t>
            </w:r>
          </w:p>
        </w:tc>
      </w:tr>
      <w:tr w:rsidR="00884C58" w:rsidRPr="00360615" w:rsidTr="00884C58">
        <w:tc>
          <w:tcPr>
            <w:tcW w:w="2490" w:type="dxa"/>
            <w:vAlign w:val="center"/>
          </w:tcPr>
          <w:p w:rsidR="00884C58" w:rsidRPr="00360615" w:rsidRDefault="00884C58" w:rsidP="00884C58">
            <w:pPr>
              <w:pStyle w:val="1"/>
              <w:ind w:firstLineChars="0" w:firstLine="0"/>
              <w:jc w:val="center"/>
              <w:rPr>
                <w:rFonts w:ascii="仿宋" w:eastAsia="仿宋" w:hAnsi="仿宋"/>
                <w:kern w:val="0"/>
                <w:sz w:val="24"/>
                <w:szCs w:val="24"/>
              </w:rPr>
            </w:pPr>
            <w:r w:rsidRPr="00360615">
              <w:rPr>
                <w:rFonts w:ascii="仿宋" w:eastAsia="仿宋" w:hAnsi="仿宋" w:hint="eastAsia"/>
                <w:kern w:val="0"/>
                <w:sz w:val="24"/>
                <w:szCs w:val="24"/>
              </w:rPr>
              <w:t>IBOAT</w:t>
            </w:r>
            <w:proofErr w:type="gramStart"/>
            <w:r w:rsidRPr="00360615">
              <w:rPr>
                <w:rFonts w:ascii="仿宋" w:eastAsia="仿宋" w:hAnsi="仿宋" w:hint="eastAsia"/>
                <w:kern w:val="0"/>
                <w:sz w:val="24"/>
                <w:szCs w:val="24"/>
              </w:rPr>
              <w:t>单人组</w:t>
            </w:r>
            <w:proofErr w:type="gramEnd"/>
          </w:p>
        </w:tc>
        <w:tc>
          <w:tcPr>
            <w:tcW w:w="3005" w:type="dxa"/>
            <w:vAlign w:val="center"/>
          </w:tcPr>
          <w:p w:rsidR="00884C58" w:rsidRPr="00360615" w:rsidRDefault="00884C58" w:rsidP="00884C58">
            <w:pPr>
              <w:pStyle w:val="1"/>
              <w:ind w:firstLineChars="0" w:firstLine="0"/>
              <w:jc w:val="center"/>
              <w:rPr>
                <w:rFonts w:ascii="仿宋" w:eastAsia="仿宋" w:hAnsi="仿宋"/>
                <w:kern w:val="0"/>
                <w:sz w:val="24"/>
                <w:szCs w:val="24"/>
              </w:rPr>
            </w:pPr>
          </w:p>
        </w:tc>
        <w:tc>
          <w:tcPr>
            <w:tcW w:w="2693" w:type="dxa"/>
            <w:vAlign w:val="center"/>
          </w:tcPr>
          <w:p w:rsidR="00884C58" w:rsidRPr="00360615" w:rsidRDefault="00884C58" w:rsidP="00003B21">
            <w:pPr>
              <w:pStyle w:val="1"/>
              <w:ind w:firstLineChars="0" w:firstLine="0"/>
              <w:jc w:val="center"/>
              <w:rPr>
                <w:rFonts w:ascii="仿宋" w:eastAsia="仿宋" w:hAnsi="仿宋"/>
                <w:kern w:val="0"/>
                <w:sz w:val="24"/>
                <w:szCs w:val="24"/>
              </w:rPr>
            </w:pPr>
            <w:r>
              <w:rPr>
                <w:rFonts w:ascii="仿宋" w:eastAsia="仿宋" w:hAnsi="仿宋" w:hint="eastAsia"/>
                <w:kern w:val="0"/>
                <w:sz w:val="24"/>
                <w:szCs w:val="24"/>
              </w:rPr>
              <w:t>30</w:t>
            </w:r>
          </w:p>
        </w:tc>
      </w:tr>
    </w:tbl>
    <w:p w:rsidR="00C40097" w:rsidRPr="00C40097" w:rsidRDefault="00C40097" w:rsidP="00C40097">
      <w:pPr>
        <w:pStyle w:val="1"/>
        <w:ind w:firstLine="600"/>
        <w:rPr>
          <w:rFonts w:ascii="宋体" w:eastAsia="宋体" w:hAnsi="宋体"/>
          <w:kern w:val="0"/>
          <w:sz w:val="30"/>
          <w:szCs w:val="30"/>
        </w:rPr>
      </w:pPr>
      <w:r>
        <w:rPr>
          <w:rFonts w:ascii="宋体" w:eastAsia="宋体" w:hAnsi="宋体" w:hint="eastAsia"/>
          <w:kern w:val="0"/>
          <w:sz w:val="30"/>
          <w:szCs w:val="30"/>
        </w:rPr>
        <w:t>（八）总决赛</w:t>
      </w:r>
    </w:p>
    <w:p w:rsidR="004210F5" w:rsidRDefault="00884C58" w:rsidP="00360615">
      <w:pPr>
        <w:pStyle w:val="1"/>
        <w:ind w:firstLine="600"/>
        <w:rPr>
          <w:rFonts w:ascii="宋体" w:eastAsia="宋体" w:hAnsi="宋体"/>
          <w:kern w:val="0"/>
          <w:sz w:val="30"/>
          <w:szCs w:val="30"/>
        </w:rPr>
      </w:pPr>
      <w:r>
        <w:rPr>
          <w:rFonts w:ascii="宋体" w:eastAsia="宋体" w:hAnsi="宋体" w:hint="eastAsia"/>
          <w:kern w:val="0"/>
          <w:sz w:val="30"/>
          <w:szCs w:val="30"/>
        </w:rPr>
        <w:t>办法另定。</w:t>
      </w:r>
    </w:p>
    <w:p w:rsidR="0048262B" w:rsidRDefault="00657367" w:rsidP="00657367">
      <w:pPr>
        <w:ind w:firstLineChars="200" w:firstLine="600"/>
        <w:rPr>
          <w:sz w:val="30"/>
          <w:szCs w:val="30"/>
        </w:rPr>
      </w:pPr>
      <w:r>
        <w:rPr>
          <w:rFonts w:ascii="宋体" w:eastAsia="宋体" w:hAnsi="宋体" w:hint="eastAsia"/>
          <w:kern w:val="0"/>
          <w:sz w:val="30"/>
          <w:szCs w:val="30"/>
        </w:rPr>
        <w:t>（</w:t>
      </w:r>
      <w:r w:rsidR="0000411F">
        <w:rPr>
          <w:rFonts w:ascii="宋体" w:eastAsia="宋体" w:hAnsi="宋体" w:hint="eastAsia"/>
          <w:kern w:val="0"/>
          <w:sz w:val="30"/>
          <w:szCs w:val="30"/>
        </w:rPr>
        <w:t>九</w:t>
      </w:r>
      <w:r>
        <w:rPr>
          <w:rFonts w:ascii="宋体" w:eastAsia="宋体" w:hAnsi="宋体" w:hint="eastAsia"/>
          <w:kern w:val="0"/>
          <w:sz w:val="30"/>
          <w:szCs w:val="30"/>
        </w:rPr>
        <w:t>）</w:t>
      </w:r>
      <w:r w:rsidR="0000411F">
        <w:rPr>
          <w:rFonts w:ascii="宋体" w:eastAsia="宋体" w:hAnsi="宋体" w:hint="eastAsia"/>
          <w:kern w:val="0"/>
          <w:sz w:val="30"/>
          <w:szCs w:val="30"/>
        </w:rPr>
        <w:t>年度</w:t>
      </w:r>
      <w:r w:rsidR="0000411F">
        <w:rPr>
          <w:rFonts w:hint="eastAsia"/>
          <w:sz w:val="30"/>
          <w:szCs w:val="30"/>
        </w:rPr>
        <w:t>团体成绩</w:t>
      </w:r>
    </w:p>
    <w:p w:rsidR="0048262B" w:rsidRDefault="0000411F" w:rsidP="00656147">
      <w:pPr>
        <w:ind w:firstLineChars="200" w:firstLine="600"/>
        <w:rPr>
          <w:sz w:val="30"/>
          <w:szCs w:val="30"/>
        </w:rPr>
      </w:pPr>
      <w:r>
        <w:rPr>
          <w:rFonts w:hint="eastAsia"/>
          <w:sz w:val="30"/>
          <w:szCs w:val="30"/>
        </w:rPr>
        <w:t>年度团体成绩为参赛单位最好的</w:t>
      </w:r>
      <w:r>
        <w:rPr>
          <w:rFonts w:hint="eastAsia"/>
          <w:sz w:val="30"/>
          <w:szCs w:val="30"/>
        </w:rPr>
        <w:t>8</w:t>
      </w:r>
      <w:r>
        <w:rPr>
          <w:rFonts w:hint="eastAsia"/>
          <w:sz w:val="30"/>
          <w:szCs w:val="30"/>
        </w:rPr>
        <w:t>名选手积分之和加上总决赛团体积分。</w:t>
      </w:r>
    </w:p>
    <w:p w:rsidR="0000411F" w:rsidRPr="00656147" w:rsidRDefault="0000411F" w:rsidP="00656147">
      <w:pPr>
        <w:ind w:firstLineChars="200" w:firstLine="600"/>
        <w:rPr>
          <w:sz w:val="30"/>
          <w:szCs w:val="30"/>
        </w:rPr>
      </w:pPr>
      <w:r>
        <w:rPr>
          <w:rFonts w:hint="eastAsia"/>
          <w:sz w:val="30"/>
          <w:szCs w:val="30"/>
        </w:rPr>
        <w:t>总决赛团体成绩计算方法为：参赛单位总决赛最好的</w:t>
      </w:r>
      <w:r>
        <w:rPr>
          <w:rFonts w:hint="eastAsia"/>
          <w:sz w:val="30"/>
          <w:szCs w:val="30"/>
        </w:rPr>
        <w:t>8</w:t>
      </w:r>
      <w:r>
        <w:rPr>
          <w:rFonts w:hint="eastAsia"/>
          <w:sz w:val="30"/>
          <w:szCs w:val="30"/>
        </w:rPr>
        <w:t>名选</w:t>
      </w:r>
      <w:r>
        <w:rPr>
          <w:rFonts w:hint="eastAsia"/>
          <w:sz w:val="30"/>
          <w:szCs w:val="30"/>
        </w:rPr>
        <w:lastRenderedPageBreak/>
        <w:t>手积分之</w:t>
      </w:r>
      <w:proofErr w:type="gramStart"/>
      <w:r>
        <w:rPr>
          <w:rFonts w:hint="eastAsia"/>
          <w:sz w:val="30"/>
          <w:szCs w:val="30"/>
        </w:rPr>
        <w:t>和</w:t>
      </w:r>
      <w:proofErr w:type="gramEnd"/>
      <w:r>
        <w:rPr>
          <w:rFonts w:hint="eastAsia"/>
          <w:sz w:val="30"/>
          <w:szCs w:val="30"/>
        </w:rPr>
        <w:t>。</w:t>
      </w:r>
    </w:p>
    <w:p w:rsidR="0048262B" w:rsidRPr="0000411F" w:rsidRDefault="00657367" w:rsidP="00657367">
      <w:pPr>
        <w:pStyle w:val="1"/>
        <w:ind w:firstLineChars="0" w:firstLine="0"/>
        <w:rPr>
          <w:rFonts w:ascii="宋体" w:eastAsia="宋体" w:hAnsi="宋体"/>
          <w:b/>
          <w:kern w:val="0"/>
          <w:sz w:val="30"/>
          <w:szCs w:val="30"/>
        </w:rPr>
      </w:pPr>
      <w:r w:rsidRPr="0000411F">
        <w:rPr>
          <w:rFonts w:ascii="宋体" w:eastAsia="宋体" w:hAnsi="宋体" w:hint="eastAsia"/>
          <w:b/>
          <w:kern w:val="0"/>
          <w:sz w:val="30"/>
          <w:szCs w:val="30"/>
        </w:rPr>
        <w:t>九、</w:t>
      </w:r>
      <w:r w:rsidR="00FC7DD5" w:rsidRPr="0000411F">
        <w:rPr>
          <w:rFonts w:ascii="宋体" w:eastAsia="宋体" w:hAnsi="宋体" w:hint="eastAsia"/>
          <w:b/>
          <w:kern w:val="0"/>
          <w:sz w:val="30"/>
          <w:szCs w:val="30"/>
        </w:rPr>
        <w:t>报名与报到</w:t>
      </w:r>
    </w:p>
    <w:p w:rsidR="0048262B" w:rsidRDefault="00657367" w:rsidP="00087575">
      <w:pPr>
        <w:pStyle w:val="1"/>
        <w:ind w:firstLine="600"/>
        <w:rPr>
          <w:rFonts w:ascii="宋体" w:eastAsia="宋体" w:hAnsi="宋体"/>
          <w:kern w:val="0"/>
          <w:sz w:val="30"/>
          <w:szCs w:val="30"/>
        </w:rPr>
      </w:pPr>
      <w:r>
        <w:rPr>
          <w:rFonts w:ascii="宋体" w:eastAsia="宋体" w:hAnsi="宋体" w:hint="eastAsia"/>
          <w:kern w:val="0"/>
          <w:sz w:val="30"/>
          <w:szCs w:val="30"/>
        </w:rPr>
        <w:t>（一）</w:t>
      </w:r>
      <w:r w:rsidR="00FC7DD5">
        <w:rPr>
          <w:rFonts w:ascii="宋体" w:eastAsia="宋体" w:hAnsi="宋体" w:hint="eastAsia"/>
          <w:kern w:val="0"/>
          <w:sz w:val="30"/>
          <w:szCs w:val="30"/>
        </w:rPr>
        <w:t>各俱乐部</w:t>
      </w:r>
      <w:r w:rsidR="00087575">
        <w:rPr>
          <w:rFonts w:ascii="宋体" w:eastAsia="宋体" w:hAnsi="宋体" w:hint="eastAsia"/>
          <w:kern w:val="0"/>
          <w:sz w:val="30"/>
          <w:szCs w:val="30"/>
        </w:rPr>
        <w:t>报名方式见分站赛规程。</w:t>
      </w:r>
    </w:p>
    <w:p w:rsidR="0048262B" w:rsidRPr="00087575" w:rsidRDefault="00657367" w:rsidP="00087575">
      <w:pPr>
        <w:pStyle w:val="1"/>
        <w:ind w:firstLine="600"/>
        <w:rPr>
          <w:rFonts w:ascii="宋体" w:eastAsia="宋体" w:hAnsi="宋体"/>
          <w:kern w:val="0"/>
          <w:sz w:val="30"/>
          <w:szCs w:val="30"/>
        </w:rPr>
      </w:pPr>
      <w:r>
        <w:rPr>
          <w:rFonts w:ascii="宋体" w:eastAsia="宋体" w:hAnsi="宋体" w:hint="eastAsia"/>
          <w:kern w:val="0"/>
          <w:sz w:val="30"/>
          <w:szCs w:val="30"/>
        </w:rPr>
        <w:t>（二）</w:t>
      </w:r>
      <w:r w:rsidR="00FC7DD5">
        <w:rPr>
          <w:rFonts w:ascii="宋体" w:eastAsia="宋体" w:hAnsi="宋体" w:hint="eastAsia"/>
          <w:kern w:val="0"/>
          <w:sz w:val="30"/>
          <w:szCs w:val="30"/>
        </w:rPr>
        <w:t>请各参赛俱乐部按照各站赛组委会补充通知到指定酒店报到。</w:t>
      </w:r>
    </w:p>
    <w:p w:rsidR="0000411F" w:rsidRDefault="00657367" w:rsidP="0000411F">
      <w:pPr>
        <w:pStyle w:val="1"/>
        <w:ind w:firstLineChars="0" w:firstLine="0"/>
        <w:rPr>
          <w:b/>
          <w:sz w:val="30"/>
          <w:szCs w:val="30"/>
        </w:rPr>
      </w:pPr>
      <w:r w:rsidRPr="0000411F">
        <w:rPr>
          <w:rFonts w:hint="eastAsia"/>
          <w:b/>
          <w:sz w:val="30"/>
          <w:szCs w:val="30"/>
        </w:rPr>
        <w:t>十、</w:t>
      </w:r>
      <w:r w:rsidR="00FC7DD5" w:rsidRPr="0000411F">
        <w:rPr>
          <w:rFonts w:hint="eastAsia"/>
          <w:b/>
          <w:sz w:val="30"/>
          <w:szCs w:val="30"/>
        </w:rPr>
        <w:t>经费条件</w:t>
      </w:r>
    </w:p>
    <w:p w:rsidR="0000411F" w:rsidRDefault="00657367" w:rsidP="0000411F">
      <w:pPr>
        <w:pStyle w:val="1"/>
        <w:ind w:firstLine="600"/>
        <w:rPr>
          <w:b/>
          <w:sz w:val="30"/>
          <w:szCs w:val="30"/>
        </w:rPr>
      </w:pPr>
      <w:r>
        <w:rPr>
          <w:rFonts w:hint="eastAsia"/>
          <w:sz w:val="30"/>
          <w:szCs w:val="30"/>
        </w:rPr>
        <w:t>（一）</w:t>
      </w:r>
      <w:r w:rsidR="00FC7DD5">
        <w:rPr>
          <w:rFonts w:hint="eastAsia"/>
          <w:sz w:val="30"/>
          <w:szCs w:val="30"/>
        </w:rPr>
        <w:t>赛事组织费用由承办方自筹。</w:t>
      </w:r>
      <w:proofErr w:type="gramStart"/>
      <w:r w:rsidR="00FC7DD5">
        <w:rPr>
          <w:rFonts w:hint="eastAsia"/>
          <w:sz w:val="30"/>
          <w:szCs w:val="30"/>
        </w:rPr>
        <w:t>中帆协给予</w:t>
      </w:r>
      <w:proofErr w:type="gramEnd"/>
      <w:r w:rsidR="00FC7DD5">
        <w:rPr>
          <w:rFonts w:hint="eastAsia"/>
          <w:sz w:val="30"/>
          <w:szCs w:val="30"/>
        </w:rPr>
        <w:t>适当补贴。</w:t>
      </w:r>
    </w:p>
    <w:p w:rsidR="0048262B" w:rsidRPr="0000411F" w:rsidRDefault="00657367" w:rsidP="0000411F">
      <w:pPr>
        <w:pStyle w:val="1"/>
        <w:ind w:firstLine="600"/>
        <w:rPr>
          <w:b/>
          <w:sz w:val="30"/>
          <w:szCs w:val="30"/>
        </w:rPr>
      </w:pPr>
      <w:r>
        <w:rPr>
          <w:rFonts w:hint="eastAsia"/>
          <w:sz w:val="30"/>
          <w:szCs w:val="30"/>
        </w:rPr>
        <w:t>（二）</w:t>
      </w:r>
      <w:r w:rsidR="00FC7DD5">
        <w:rPr>
          <w:rFonts w:hint="eastAsia"/>
          <w:sz w:val="30"/>
          <w:szCs w:val="30"/>
        </w:rPr>
        <w:t>各分站赛和总决赛报名费为每人</w:t>
      </w:r>
      <w:r w:rsidR="00FC7DD5">
        <w:rPr>
          <w:rFonts w:hint="eastAsia"/>
          <w:sz w:val="30"/>
          <w:szCs w:val="30"/>
        </w:rPr>
        <w:t>500</w:t>
      </w:r>
      <w:r w:rsidR="00FC7DD5">
        <w:rPr>
          <w:rFonts w:hint="eastAsia"/>
          <w:sz w:val="30"/>
          <w:szCs w:val="30"/>
        </w:rPr>
        <w:t>元，报名同时支付到各站赛组委会指定账户。逾期</w:t>
      </w:r>
      <w:r w:rsidR="00FC7DD5">
        <w:rPr>
          <w:rFonts w:hint="eastAsia"/>
          <w:sz w:val="30"/>
          <w:szCs w:val="30"/>
        </w:rPr>
        <w:t>10</w:t>
      </w:r>
      <w:r w:rsidR="00FC7DD5">
        <w:rPr>
          <w:rFonts w:hint="eastAsia"/>
          <w:sz w:val="30"/>
          <w:szCs w:val="30"/>
        </w:rPr>
        <w:t>天内报名，若赛区接待能力和器材条件允许，可接受延迟报名，报名费每人</w:t>
      </w:r>
      <w:r w:rsidR="00FC7DD5">
        <w:rPr>
          <w:rFonts w:hint="eastAsia"/>
          <w:sz w:val="30"/>
          <w:szCs w:val="30"/>
        </w:rPr>
        <w:t>1000</w:t>
      </w:r>
      <w:r w:rsidR="00FC7DD5">
        <w:rPr>
          <w:rFonts w:hint="eastAsia"/>
          <w:sz w:val="30"/>
          <w:szCs w:val="30"/>
        </w:rPr>
        <w:t>元。逾期</w:t>
      </w:r>
      <w:r w:rsidR="00FC7DD5">
        <w:rPr>
          <w:rFonts w:hint="eastAsia"/>
          <w:sz w:val="30"/>
          <w:szCs w:val="30"/>
        </w:rPr>
        <w:t>10</w:t>
      </w:r>
      <w:r w:rsidR="00FC7DD5">
        <w:rPr>
          <w:rFonts w:hint="eastAsia"/>
          <w:sz w:val="30"/>
          <w:szCs w:val="30"/>
        </w:rPr>
        <w:t>天后不接受报名。报名截止日后退出比赛者，报名费不退。</w:t>
      </w:r>
    </w:p>
    <w:p w:rsidR="0048262B" w:rsidRPr="0000411F" w:rsidRDefault="00657367" w:rsidP="00657367">
      <w:pPr>
        <w:pStyle w:val="1"/>
        <w:ind w:firstLineChars="0" w:firstLine="0"/>
        <w:rPr>
          <w:b/>
          <w:sz w:val="30"/>
          <w:szCs w:val="30"/>
        </w:rPr>
      </w:pPr>
      <w:r w:rsidRPr="0000411F">
        <w:rPr>
          <w:rFonts w:hint="eastAsia"/>
          <w:b/>
          <w:sz w:val="30"/>
          <w:szCs w:val="30"/>
        </w:rPr>
        <w:t>十一、</w:t>
      </w:r>
      <w:r w:rsidR="00FC7DD5" w:rsidRPr="0000411F">
        <w:rPr>
          <w:rFonts w:hint="eastAsia"/>
          <w:b/>
          <w:sz w:val="30"/>
          <w:szCs w:val="30"/>
        </w:rPr>
        <w:t>技术官员</w:t>
      </w:r>
    </w:p>
    <w:p w:rsidR="0048262B" w:rsidRDefault="00FC7DD5" w:rsidP="00657367">
      <w:pPr>
        <w:pStyle w:val="1"/>
        <w:ind w:firstLine="600"/>
        <w:rPr>
          <w:sz w:val="30"/>
          <w:szCs w:val="30"/>
        </w:rPr>
      </w:pPr>
      <w:r>
        <w:rPr>
          <w:rFonts w:hint="eastAsia"/>
          <w:sz w:val="30"/>
          <w:szCs w:val="30"/>
        </w:rPr>
        <w:t>主要技术官员由</w:t>
      </w:r>
      <w:proofErr w:type="gramStart"/>
      <w:r>
        <w:rPr>
          <w:rFonts w:hint="eastAsia"/>
          <w:sz w:val="30"/>
          <w:szCs w:val="30"/>
        </w:rPr>
        <w:t>中帆协</w:t>
      </w:r>
      <w:proofErr w:type="gramEnd"/>
      <w:r>
        <w:rPr>
          <w:rFonts w:hint="eastAsia"/>
          <w:sz w:val="30"/>
          <w:szCs w:val="30"/>
        </w:rPr>
        <w:t>选派。不足人员由承办方补充。外调技术人员以满足赛事需求和就近为原则。</w:t>
      </w:r>
    </w:p>
    <w:p w:rsidR="00657367" w:rsidRPr="0000411F" w:rsidRDefault="00657367" w:rsidP="00657367">
      <w:pPr>
        <w:pStyle w:val="1"/>
        <w:ind w:firstLineChars="0" w:firstLine="0"/>
        <w:rPr>
          <w:b/>
          <w:sz w:val="30"/>
          <w:szCs w:val="30"/>
        </w:rPr>
      </w:pPr>
      <w:r w:rsidRPr="0000411F">
        <w:rPr>
          <w:rFonts w:hint="eastAsia"/>
          <w:b/>
          <w:sz w:val="30"/>
          <w:szCs w:val="30"/>
        </w:rPr>
        <w:t>十二、</w:t>
      </w:r>
      <w:r w:rsidR="00FC7DD5" w:rsidRPr="0000411F">
        <w:rPr>
          <w:rFonts w:hint="eastAsia"/>
          <w:b/>
          <w:sz w:val="30"/>
          <w:szCs w:val="30"/>
        </w:rPr>
        <w:t>器材</w:t>
      </w:r>
    </w:p>
    <w:p w:rsidR="0048262B" w:rsidRDefault="00117B59" w:rsidP="00657367">
      <w:pPr>
        <w:pStyle w:val="1"/>
        <w:ind w:firstLine="600"/>
        <w:rPr>
          <w:sz w:val="30"/>
          <w:szCs w:val="30"/>
        </w:rPr>
      </w:pPr>
      <w:r>
        <w:rPr>
          <w:rFonts w:hint="eastAsia"/>
          <w:sz w:val="30"/>
          <w:szCs w:val="30"/>
        </w:rPr>
        <w:t>比赛器材由承办方</w:t>
      </w:r>
      <w:r w:rsidR="00FC7DD5">
        <w:rPr>
          <w:rFonts w:hint="eastAsia"/>
          <w:sz w:val="30"/>
          <w:szCs w:val="30"/>
        </w:rPr>
        <w:t>提供</w:t>
      </w:r>
      <w:r>
        <w:rPr>
          <w:rFonts w:hint="eastAsia"/>
          <w:sz w:val="30"/>
          <w:szCs w:val="30"/>
        </w:rPr>
        <w:t>，并收取一定租金</w:t>
      </w:r>
      <w:r w:rsidR="00884C58">
        <w:rPr>
          <w:rFonts w:hint="eastAsia"/>
          <w:sz w:val="30"/>
          <w:szCs w:val="30"/>
        </w:rPr>
        <w:t>（租金价格由器材服务商决定</w:t>
      </w:r>
      <w:r w:rsidR="00FC7DD5">
        <w:rPr>
          <w:rFonts w:hint="eastAsia"/>
          <w:sz w:val="30"/>
          <w:szCs w:val="30"/>
        </w:rPr>
        <w:t>。器材抽签分配。领取器材时，每套器材交纳押金</w:t>
      </w:r>
      <w:r w:rsidR="00FC7DD5">
        <w:rPr>
          <w:rFonts w:hint="eastAsia"/>
          <w:sz w:val="30"/>
          <w:szCs w:val="30"/>
        </w:rPr>
        <w:t>1500</w:t>
      </w:r>
      <w:r w:rsidR="00FC7DD5">
        <w:rPr>
          <w:rFonts w:hint="eastAsia"/>
          <w:sz w:val="30"/>
          <w:szCs w:val="30"/>
        </w:rPr>
        <w:t>元。若归还时器材无损坏，则押金退还。若有损坏，照价赔偿。</w:t>
      </w:r>
    </w:p>
    <w:p w:rsidR="0048262B" w:rsidRDefault="0000411F" w:rsidP="00117B59">
      <w:pPr>
        <w:ind w:firstLineChars="200" w:firstLine="600"/>
        <w:rPr>
          <w:sz w:val="30"/>
          <w:szCs w:val="30"/>
        </w:rPr>
      </w:pPr>
      <w:r>
        <w:rPr>
          <w:rFonts w:hint="eastAsia"/>
          <w:sz w:val="30"/>
          <w:szCs w:val="30"/>
        </w:rPr>
        <w:t>各分站赛和总决赛组委会均需保证足够用船</w:t>
      </w:r>
      <w:r w:rsidR="00FC7DD5">
        <w:rPr>
          <w:rFonts w:hint="eastAsia"/>
          <w:sz w:val="30"/>
          <w:szCs w:val="30"/>
        </w:rPr>
        <w:t>。</w:t>
      </w:r>
    </w:p>
    <w:p w:rsidR="0048262B" w:rsidRPr="0000411F" w:rsidRDefault="00C84917" w:rsidP="00657367">
      <w:pPr>
        <w:pStyle w:val="1"/>
        <w:ind w:firstLineChars="0" w:firstLine="0"/>
        <w:rPr>
          <w:b/>
          <w:sz w:val="30"/>
          <w:szCs w:val="30"/>
        </w:rPr>
      </w:pPr>
      <w:r>
        <w:rPr>
          <w:rFonts w:hint="eastAsia"/>
          <w:b/>
          <w:sz w:val="30"/>
          <w:szCs w:val="30"/>
        </w:rPr>
        <w:t>十三</w:t>
      </w:r>
      <w:r w:rsidR="00657367" w:rsidRPr="0000411F">
        <w:rPr>
          <w:rFonts w:hint="eastAsia"/>
          <w:b/>
          <w:sz w:val="30"/>
          <w:szCs w:val="30"/>
        </w:rPr>
        <w:t>、</w:t>
      </w:r>
      <w:r w:rsidR="00FC7DD5" w:rsidRPr="0000411F">
        <w:rPr>
          <w:rFonts w:hint="eastAsia"/>
          <w:b/>
          <w:sz w:val="30"/>
          <w:szCs w:val="30"/>
        </w:rPr>
        <w:t>奖励</w:t>
      </w:r>
    </w:p>
    <w:p w:rsidR="0048262B" w:rsidRDefault="00657367" w:rsidP="00657367">
      <w:pPr>
        <w:ind w:firstLineChars="200" w:firstLine="600"/>
        <w:rPr>
          <w:sz w:val="30"/>
          <w:szCs w:val="30"/>
        </w:rPr>
      </w:pPr>
      <w:r>
        <w:rPr>
          <w:rFonts w:hint="eastAsia"/>
          <w:sz w:val="30"/>
          <w:szCs w:val="30"/>
        </w:rPr>
        <w:t>（一）</w:t>
      </w:r>
      <w:r w:rsidR="00FC7DD5">
        <w:rPr>
          <w:rFonts w:hint="eastAsia"/>
          <w:sz w:val="30"/>
          <w:szCs w:val="30"/>
        </w:rPr>
        <w:t>所有参赛选手均可获得</w:t>
      </w:r>
      <w:proofErr w:type="gramStart"/>
      <w:r w:rsidR="00FC7DD5">
        <w:rPr>
          <w:rFonts w:hint="eastAsia"/>
          <w:sz w:val="30"/>
          <w:szCs w:val="30"/>
        </w:rPr>
        <w:t>中帆协</w:t>
      </w:r>
      <w:proofErr w:type="gramEnd"/>
      <w:r w:rsidR="00FC7DD5">
        <w:rPr>
          <w:rFonts w:hint="eastAsia"/>
          <w:sz w:val="30"/>
          <w:szCs w:val="30"/>
        </w:rPr>
        <w:t>参赛证书。参赛证书由</w:t>
      </w:r>
      <w:proofErr w:type="gramStart"/>
      <w:r w:rsidR="00FC7DD5">
        <w:rPr>
          <w:rFonts w:hint="eastAsia"/>
          <w:sz w:val="30"/>
          <w:szCs w:val="30"/>
        </w:rPr>
        <w:lastRenderedPageBreak/>
        <w:t>中帆协负责</w:t>
      </w:r>
      <w:proofErr w:type="gramEnd"/>
      <w:r w:rsidR="00FC7DD5">
        <w:rPr>
          <w:rFonts w:hint="eastAsia"/>
          <w:sz w:val="30"/>
          <w:szCs w:val="30"/>
        </w:rPr>
        <w:t>提供。</w:t>
      </w:r>
    </w:p>
    <w:p w:rsidR="0048262B" w:rsidRDefault="00657367" w:rsidP="00657367">
      <w:pPr>
        <w:ind w:firstLineChars="200" w:firstLine="600"/>
        <w:rPr>
          <w:sz w:val="30"/>
          <w:szCs w:val="30"/>
        </w:rPr>
      </w:pPr>
      <w:r>
        <w:rPr>
          <w:rFonts w:hint="eastAsia"/>
          <w:sz w:val="30"/>
          <w:szCs w:val="30"/>
        </w:rPr>
        <w:t>（</w:t>
      </w:r>
      <w:r w:rsidR="0000411F">
        <w:rPr>
          <w:rFonts w:hint="eastAsia"/>
          <w:sz w:val="30"/>
          <w:szCs w:val="30"/>
        </w:rPr>
        <w:t>二</w:t>
      </w:r>
      <w:r>
        <w:rPr>
          <w:rFonts w:hint="eastAsia"/>
          <w:sz w:val="30"/>
          <w:szCs w:val="30"/>
        </w:rPr>
        <w:t>）</w:t>
      </w:r>
      <w:r w:rsidR="00B23559">
        <w:rPr>
          <w:rFonts w:hint="eastAsia"/>
          <w:sz w:val="30"/>
          <w:szCs w:val="30"/>
        </w:rPr>
        <w:t>其他奖项另行通知。</w:t>
      </w:r>
    </w:p>
    <w:p w:rsidR="0048262B" w:rsidRPr="0000411F" w:rsidRDefault="00C84917" w:rsidP="00657367">
      <w:pPr>
        <w:pStyle w:val="1"/>
        <w:ind w:firstLineChars="0" w:firstLine="0"/>
        <w:rPr>
          <w:b/>
          <w:sz w:val="30"/>
          <w:szCs w:val="30"/>
        </w:rPr>
      </w:pPr>
      <w:r>
        <w:rPr>
          <w:rFonts w:hint="eastAsia"/>
          <w:b/>
          <w:sz w:val="30"/>
          <w:szCs w:val="30"/>
        </w:rPr>
        <w:t>十四</w:t>
      </w:r>
      <w:r w:rsidR="00657367" w:rsidRPr="0000411F">
        <w:rPr>
          <w:rFonts w:hint="eastAsia"/>
          <w:b/>
          <w:sz w:val="30"/>
          <w:szCs w:val="30"/>
        </w:rPr>
        <w:t>、</w:t>
      </w:r>
      <w:r w:rsidR="00FC7DD5" w:rsidRPr="0000411F">
        <w:rPr>
          <w:rFonts w:hint="eastAsia"/>
          <w:b/>
          <w:sz w:val="30"/>
          <w:szCs w:val="30"/>
        </w:rPr>
        <w:t>权利和义务</w:t>
      </w:r>
      <w:r w:rsidR="00FC7DD5" w:rsidRPr="0000411F">
        <w:rPr>
          <w:rFonts w:hint="eastAsia"/>
          <w:b/>
          <w:sz w:val="30"/>
          <w:szCs w:val="30"/>
        </w:rPr>
        <w:t xml:space="preserve">  </w:t>
      </w:r>
    </w:p>
    <w:p w:rsidR="0048262B" w:rsidRDefault="00657367" w:rsidP="0000411F">
      <w:pPr>
        <w:pStyle w:val="1"/>
        <w:ind w:firstLine="600"/>
        <w:rPr>
          <w:sz w:val="30"/>
          <w:szCs w:val="30"/>
        </w:rPr>
      </w:pPr>
      <w:r>
        <w:rPr>
          <w:rFonts w:hint="eastAsia"/>
          <w:sz w:val="30"/>
          <w:szCs w:val="30"/>
        </w:rPr>
        <w:t>（一）</w:t>
      </w:r>
      <w:r w:rsidR="00FC7DD5">
        <w:rPr>
          <w:rFonts w:hint="eastAsia"/>
          <w:sz w:val="30"/>
          <w:szCs w:val="30"/>
        </w:rPr>
        <w:t>联赛的主办权及其附属商业权益属于</w:t>
      </w:r>
      <w:proofErr w:type="gramStart"/>
      <w:r w:rsidR="00FC7DD5">
        <w:rPr>
          <w:rFonts w:hint="eastAsia"/>
          <w:sz w:val="30"/>
          <w:szCs w:val="30"/>
        </w:rPr>
        <w:t>中帆协</w:t>
      </w:r>
      <w:proofErr w:type="gramEnd"/>
      <w:r w:rsidR="00FC7DD5">
        <w:rPr>
          <w:rFonts w:hint="eastAsia"/>
          <w:sz w:val="30"/>
          <w:szCs w:val="30"/>
        </w:rPr>
        <w:t>。</w:t>
      </w:r>
      <w:proofErr w:type="gramStart"/>
      <w:r w:rsidR="00FC7DD5">
        <w:rPr>
          <w:rFonts w:hint="eastAsia"/>
          <w:sz w:val="30"/>
          <w:szCs w:val="30"/>
        </w:rPr>
        <w:t>中帆协可</w:t>
      </w:r>
      <w:proofErr w:type="gramEnd"/>
      <w:r w:rsidR="00FC7DD5">
        <w:rPr>
          <w:rFonts w:hint="eastAsia"/>
          <w:sz w:val="30"/>
          <w:szCs w:val="30"/>
        </w:rPr>
        <w:t>授权承办单位行使全部或部分权利。</w:t>
      </w:r>
    </w:p>
    <w:p w:rsidR="0048262B" w:rsidRDefault="00657367" w:rsidP="00B23559">
      <w:pPr>
        <w:ind w:firstLineChars="200" w:firstLine="600"/>
        <w:rPr>
          <w:sz w:val="30"/>
          <w:szCs w:val="30"/>
        </w:rPr>
      </w:pPr>
      <w:r>
        <w:rPr>
          <w:rFonts w:hint="eastAsia"/>
          <w:sz w:val="30"/>
          <w:szCs w:val="30"/>
        </w:rPr>
        <w:t>（二）</w:t>
      </w:r>
      <w:proofErr w:type="gramStart"/>
      <w:r w:rsidR="00FC7DD5">
        <w:rPr>
          <w:rFonts w:hint="eastAsia"/>
          <w:sz w:val="30"/>
          <w:szCs w:val="30"/>
        </w:rPr>
        <w:t>中帆协和</w:t>
      </w:r>
      <w:proofErr w:type="gramEnd"/>
      <w:r w:rsidR="00FC7DD5">
        <w:rPr>
          <w:rFonts w:hint="eastAsia"/>
          <w:sz w:val="30"/>
          <w:szCs w:val="30"/>
        </w:rPr>
        <w:t>各分站赛承办方有权为青少年帆船帆板发展目的无偿使用与赛事活动相关的集体和个人视频、图片等资料。</w:t>
      </w:r>
    </w:p>
    <w:p w:rsidR="0048262B" w:rsidRDefault="00657367" w:rsidP="00656147">
      <w:pPr>
        <w:ind w:firstLineChars="200" w:firstLine="600"/>
        <w:rPr>
          <w:sz w:val="30"/>
          <w:szCs w:val="30"/>
        </w:rPr>
      </w:pPr>
      <w:r>
        <w:rPr>
          <w:rFonts w:hint="eastAsia"/>
          <w:sz w:val="30"/>
          <w:szCs w:val="30"/>
        </w:rPr>
        <w:t>（三）</w:t>
      </w:r>
      <w:r w:rsidR="00FC7DD5">
        <w:rPr>
          <w:rFonts w:hint="eastAsia"/>
          <w:sz w:val="30"/>
          <w:szCs w:val="30"/>
        </w:rPr>
        <w:t>承办单位根据</w:t>
      </w:r>
      <w:proofErr w:type="gramStart"/>
      <w:r w:rsidR="00FC7DD5">
        <w:rPr>
          <w:rFonts w:hint="eastAsia"/>
          <w:sz w:val="30"/>
          <w:szCs w:val="30"/>
        </w:rPr>
        <w:t>中帆协</w:t>
      </w:r>
      <w:proofErr w:type="gramEnd"/>
      <w:r w:rsidR="00FC7DD5">
        <w:rPr>
          <w:rFonts w:hint="eastAsia"/>
          <w:sz w:val="30"/>
          <w:szCs w:val="30"/>
        </w:rPr>
        <w:t>的授权，全权负责赛事的组织工作。</w:t>
      </w:r>
    </w:p>
    <w:p w:rsidR="0048262B" w:rsidRDefault="00657367" w:rsidP="00657367">
      <w:pPr>
        <w:pStyle w:val="1"/>
        <w:ind w:firstLine="600"/>
        <w:rPr>
          <w:sz w:val="30"/>
          <w:szCs w:val="30"/>
        </w:rPr>
      </w:pPr>
      <w:r>
        <w:rPr>
          <w:rFonts w:hint="eastAsia"/>
          <w:sz w:val="30"/>
          <w:szCs w:val="30"/>
        </w:rPr>
        <w:t>（四）</w:t>
      </w:r>
      <w:r w:rsidR="00FC7DD5">
        <w:rPr>
          <w:rFonts w:hint="eastAsia"/>
          <w:sz w:val="30"/>
          <w:szCs w:val="30"/>
        </w:rPr>
        <w:t>承办单位负责赛事安全。</w:t>
      </w:r>
    </w:p>
    <w:p w:rsidR="0048262B" w:rsidRPr="0000411F" w:rsidRDefault="00C84917">
      <w:pPr>
        <w:rPr>
          <w:b/>
          <w:sz w:val="30"/>
          <w:szCs w:val="30"/>
        </w:rPr>
      </w:pPr>
      <w:r>
        <w:rPr>
          <w:rFonts w:hint="eastAsia"/>
          <w:b/>
          <w:sz w:val="30"/>
          <w:szCs w:val="30"/>
        </w:rPr>
        <w:t>十五</w:t>
      </w:r>
      <w:r w:rsidR="00657367" w:rsidRPr="0000411F">
        <w:rPr>
          <w:rFonts w:hint="eastAsia"/>
          <w:b/>
          <w:sz w:val="30"/>
          <w:szCs w:val="30"/>
        </w:rPr>
        <w:t>、</w:t>
      </w:r>
      <w:r w:rsidR="00FC7DD5" w:rsidRPr="0000411F">
        <w:rPr>
          <w:rFonts w:hint="eastAsia"/>
          <w:b/>
          <w:sz w:val="30"/>
          <w:szCs w:val="30"/>
        </w:rPr>
        <w:t>赛事宣传</w:t>
      </w:r>
    </w:p>
    <w:p w:rsidR="0048262B" w:rsidRDefault="00FC7DD5" w:rsidP="00657367">
      <w:pPr>
        <w:ind w:firstLineChars="200" w:firstLine="600"/>
        <w:rPr>
          <w:sz w:val="30"/>
          <w:szCs w:val="30"/>
        </w:rPr>
      </w:pPr>
      <w:r>
        <w:rPr>
          <w:rFonts w:hint="eastAsia"/>
          <w:sz w:val="30"/>
          <w:szCs w:val="30"/>
        </w:rPr>
        <w:t>各分站赛和总决赛可由各省市帆船俱乐部、帆船协会及县级以上体育行政部门向</w:t>
      </w:r>
      <w:proofErr w:type="gramStart"/>
      <w:r>
        <w:rPr>
          <w:rFonts w:hint="eastAsia"/>
          <w:sz w:val="30"/>
          <w:szCs w:val="30"/>
        </w:rPr>
        <w:t>中帆协</w:t>
      </w:r>
      <w:proofErr w:type="gramEnd"/>
      <w:r>
        <w:rPr>
          <w:rFonts w:hint="eastAsia"/>
          <w:sz w:val="30"/>
          <w:szCs w:val="30"/>
        </w:rPr>
        <w:t>书面申请承办</w:t>
      </w:r>
      <w:r w:rsidR="00DC7095">
        <w:rPr>
          <w:rFonts w:hint="eastAsia"/>
          <w:sz w:val="30"/>
          <w:szCs w:val="30"/>
        </w:rPr>
        <w:t>，俱乐部申请须附当地帆船协会或体育部门意见</w:t>
      </w:r>
      <w:r>
        <w:rPr>
          <w:rFonts w:hint="eastAsia"/>
          <w:sz w:val="30"/>
          <w:szCs w:val="30"/>
        </w:rPr>
        <w:t>。各承办单位应利用赛事平台积极宣传推广帆船运动，促进帆船运动在青少年人群中的普及和发展。</w:t>
      </w:r>
      <w:proofErr w:type="gramStart"/>
      <w:r>
        <w:rPr>
          <w:rFonts w:hint="eastAsia"/>
          <w:sz w:val="30"/>
          <w:szCs w:val="30"/>
        </w:rPr>
        <w:t>中帆协</w:t>
      </w:r>
      <w:proofErr w:type="gramEnd"/>
      <w:r w:rsidR="00DC7095">
        <w:rPr>
          <w:rFonts w:hint="eastAsia"/>
          <w:sz w:val="30"/>
          <w:szCs w:val="30"/>
        </w:rPr>
        <w:t>大众及青少年发展委员会将选派三人成立联赛监督委员会，有权对办赛条件、赛事组织、竞赛公平性、运动员体育道德等</w:t>
      </w:r>
      <w:r>
        <w:rPr>
          <w:rFonts w:hint="eastAsia"/>
          <w:sz w:val="30"/>
          <w:szCs w:val="30"/>
        </w:rPr>
        <w:t>进行</w:t>
      </w:r>
      <w:r w:rsidR="00DC7095">
        <w:rPr>
          <w:rFonts w:hint="eastAsia"/>
          <w:sz w:val="30"/>
          <w:szCs w:val="30"/>
        </w:rPr>
        <w:t>考察评估，并经</w:t>
      </w:r>
      <w:proofErr w:type="gramStart"/>
      <w:r w:rsidR="00DC7095">
        <w:rPr>
          <w:rFonts w:hint="eastAsia"/>
          <w:sz w:val="30"/>
          <w:szCs w:val="30"/>
        </w:rPr>
        <w:t>中帆协</w:t>
      </w:r>
      <w:proofErr w:type="gramEnd"/>
      <w:r w:rsidR="00DC7095">
        <w:rPr>
          <w:rFonts w:hint="eastAsia"/>
          <w:sz w:val="30"/>
          <w:szCs w:val="30"/>
        </w:rPr>
        <w:t>大众及青少年发展委员会</w:t>
      </w:r>
      <w:r w:rsidR="00DC7095">
        <w:rPr>
          <w:rFonts w:hint="eastAsia"/>
          <w:sz w:val="30"/>
          <w:szCs w:val="30"/>
        </w:rPr>
        <w:t>决议予以警告、剥夺办赛权利、剥夺参赛资格等处罚</w:t>
      </w:r>
      <w:r>
        <w:rPr>
          <w:rFonts w:hint="eastAsia"/>
          <w:sz w:val="30"/>
          <w:szCs w:val="30"/>
        </w:rPr>
        <w:t>。考察费用由承办单位负担。</w:t>
      </w:r>
    </w:p>
    <w:p w:rsidR="0048262B" w:rsidRPr="0000411F" w:rsidRDefault="00C84917">
      <w:pPr>
        <w:rPr>
          <w:b/>
          <w:sz w:val="30"/>
          <w:szCs w:val="30"/>
        </w:rPr>
      </w:pPr>
      <w:r>
        <w:rPr>
          <w:rFonts w:hint="eastAsia"/>
          <w:b/>
          <w:sz w:val="30"/>
          <w:szCs w:val="30"/>
        </w:rPr>
        <w:t>十六</w:t>
      </w:r>
      <w:r w:rsidR="00FC7DD5" w:rsidRPr="0000411F">
        <w:rPr>
          <w:rFonts w:hint="eastAsia"/>
          <w:b/>
          <w:sz w:val="30"/>
          <w:szCs w:val="30"/>
        </w:rPr>
        <w:t>、免责声明</w:t>
      </w:r>
    </w:p>
    <w:p w:rsidR="0048262B" w:rsidRDefault="00FC7DD5" w:rsidP="00657367">
      <w:pPr>
        <w:ind w:firstLineChars="200" w:firstLine="600"/>
        <w:rPr>
          <w:rFonts w:ascii="宋体" w:eastAsia="宋体" w:hAnsi="宋体"/>
          <w:sz w:val="30"/>
          <w:szCs w:val="30"/>
        </w:rPr>
      </w:pPr>
      <w:r>
        <w:rPr>
          <w:rFonts w:ascii="宋体" w:eastAsia="宋体" w:hAnsi="宋体" w:hint="eastAsia"/>
          <w:kern w:val="0"/>
          <w:sz w:val="30"/>
          <w:szCs w:val="30"/>
        </w:rPr>
        <w:t>选手自行决定参赛，参赛选手须自己承担参赛的风险和责任。组委会不对赛前、赛中和赛后可能发生的人员伤亡，器材损坏和</w:t>
      </w:r>
      <w:r>
        <w:rPr>
          <w:rFonts w:ascii="宋体" w:eastAsia="宋体" w:hAnsi="宋体" w:hint="eastAsia"/>
          <w:kern w:val="0"/>
          <w:sz w:val="30"/>
          <w:szCs w:val="30"/>
        </w:rPr>
        <w:lastRenderedPageBreak/>
        <w:t>丢失负责。选手报名参赛，即视为其监护人知晓并接受赛事规程及赛事相关规定。</w:t>
      </w:r>
    </w:p>
    <w:p w:rsidR="0048262B" w:rsidRPr="0000411F" w:rsidRDefault="00C84917">
      <w:pPr>
        <w:rPr>
          <w:b/>
          <w:sz w:val="30"/>
          <w:szCs w:val="30"/>
        </w:rPr>
      </w:pPr>
      <w:r>
        <w:rPr>
          <w:rFonts w:hint="eastAsia"/>
          <w:b/>
          <w:sz w:val="30"/>
          <w:szCs w:val="30"/>
        </w:rPr>
        <w:t>十七</w:t>
      </w:r>
      <w:r w:rsidR="00FC7DD5" w:rsidRPr="0000411F">
        <w:rPr>
          <w:rFonts w:hint="eastAsia"/>
          <w:b/>
          <w:sz w:val="30"/>
          <w:szCs w:val="30"/>
        </w:rPr>
        <w:t>、其他</w:t>
      </w:r>
    </w:p>
    <w:p w:rsidR="0048262B" w:rsidRDefault="00FC7DD5" w:rsidP="00657367">
      <w:pPr>
        <w:ind w:firstLineChars="200" w:firstLine="600"/>
        <w:rPr>
          <w:sz w:val="30"/>
          <w:szCs w:val="30"/>
        </w:rPr>
      </w:pPr>
      <w:r>
        <w:rPr>
          <w:rFonts w:hint="eastAsia"/>
          <w:sz w:val="30"/>
          <w:szCs w:val="30"/>
        </w:rPr>
        <w:t>选手应购买个人意外伤害险，保险金额不得低于</w:t>
      </w:r>
      <w:r>
        <w:rPr>
          <w:rFonts w:hint="eastAsia"/>
          <w:sz w:val="30"/>
          <w:szCs w:val="30"/>
        </w:rPr>
        <w:t>50</w:t>
      </w:r>
      <w:r>
        <w:rPr>
          <w:rFonts w:hint="eastAsia"/>
          <w:sz w:val="30"/>
          <w:szCs w:val="30"/>
        </w:rPr>
        <w:t>万元人民币。报到时提供保险单复印件。</w:t>
      </w:r>
    </w:p>
    <w:p w:rsidR="0048262B" w:rsidRDefault="00FC7DD5">
      <w:pPr>
        <w:ind w:firstLine="585"/>
        <w:rPr>
          <w:sz w:val="30"/>
          <w:szCs w:val="30"/>
        </w:rPr>
      </w:pPr>
      <w:r>
        <w:rPr>
          <w:rFonts w:hint="eastAsia"/>
          <w:sz w:val="30"/>
          <w:szCs w:val="30"/>
        </w:rPr>
        <w:t>本规程由</w:t>
      </w:r>
      <w:proofErr w:type="gramStart"/>
      <w:r>
        <w:rPr>
          <w:rFonts w:hint="eastAsia"/>
          <w:sz w:val="30"/>
          <w:szCs w:val="30"/>
        </w:rPr>
        <w:t>中帆协负责</w:t>
      </w:r>
      <w:proofErr w:type="gramEnd"/>
      <w:r>
        <w:rPr>
          <w:rFonts w:hint="eastAsia"/>
          <w:sz w:val="30"/>
          <w:szCs w:val="30"/>
        </w:rPr>
        <w:t>解释。未尽事宜，可由分站赛规程或以赛事补充通知方式确定。</w:t>
      </w:r>
    </w:p>
    <w:p w:rsidR="00416B85" w:rsidRDefault="00416B85">
      <w:pPr>
        <w:ind w:firstLine="585"/>
        <w:rPr>
          <w:sz w:val="30"/>
          <w:szCs w:val="30"/>
        </w:rPr>
      </w:pPr>
    </w:p>
    <w:p w:rsidR="00416B85" w:rsidRDefault="00416B85">
      <w:pPr>
        <w:ind w:firstLine="585"/>
        <w:rPr>
          <w:sz w:val="30"/>
          <w:szCs w:val="30"/>
        </w:rPr>
      </w:pPr>
    </w:p>
    <w:p w:rsidR="00416B85" w:rsidRDefault="00416B85">
      <w:pPr>
        <w:ind w:firstLine="585"/>
        <w:rPr>
          <w:sz w:val="30"/>
          <w:szCs w:val="30"/>
        </w:rPr>
      </w:pPr>
      <w:r>
        <w:rPr>
          <w:rFonts w:hint="eastAsia"/>
          <w:sz w:val="30"/>
          <w:szCs w:val="30"/>
        </w:rPr>
        <w:t xml:space="preserve">                           </w:t>
      </w:r>
      <w:r>
        <w:rPr>
          <w:rFonts w:hint="eastAsia"/>
          <w:sz w:val="30"/>
          <w:szCs w:val="30"/>
        </w:rPr>
        <w:t>中国帆船帆板运动协会</w:t>
      </w:r>
    </w:p>
    <w:p w:rsidR="00416B85" w:rsidRDefault="00416B85">
      <w:pPr>
        <w:ind w:firstLine="585"/>
        <w:rPr>
          <w:rFonts w:hint="eastAsia"/>
          <w:sz w:val="30"/>
          <w:szCs w:val="30"/>
        </w:rPr>
      </w:pPr>
      <w:r>
        <w:rPr>
          <w:rFonts w:hint="eastAsia"/>
          <w:sz w:val="30"/>
          <w:szCs w:val="30"/>
        </w:rPr>
        <w:t xml:space="preserve">                              2018</w:t>
      </w:r>
      <w:r>
        <w:rPr>
          <w:rFonts w:hint="eastAsia"/>
          <w:sz w:val="30"/>
          <w:szCs w:val="30"/>
        </w:rPr>
        <w:t>年</w:t>
      </w:r>
      <w:r w:rsidR="00DC7095">
        <w:rPr>
          <w:rFonts w:hint="eastAsia"/>
          <w:sz w:val="30"/>
          <w:szCs w:val="30"/>
        </w:rPr>
        <w:t>12</w:t>
      </w:r>
      <w:r>
        <w:rPr>
          <w:rFonts w:hint="eastAsia"/>
          <w:sz w:val="30"/>
          <w:szCs w:val="30"/>
        </w:rPr>
        <w:t>月</w:t>
      </w:r>
      <w:r w:rsidR="00DC7095">
        <w:rPr>
          <w:rFonts w:hint="eastAsia"/>
          <w:sz w:val="30"/>
          <w:szCs w:val="30"/>
        </w:rPr>
        <w:t>17</w:t>
      </w:r>
      <w:r>
        <w:rPr>
          <w:rFonts w:hint="eastAsia"/>
          <w:sz w:val="30"/>
          <w:szCs w:val="30"/>
        </w:rPr>
        <w:t>日</w:t>
      </w:r>
    </w:p>
    <w:p w:rsidR="000B1606" w:rsidRDefault="000B1606">
      <w:pPr>
        <w:ind w:firstLine="585"/>
        <w:rPr>
          <w:rFonts w:hint="eastAsia"/>
          <w:sz w:val="30"/>
          <w:szCs w:val="30"/>
        </w:rPr>
      </w:pPr>
    </w:p>
    <w:p w:rsidR="000B1606" w:rsidRDefault="000B1606">
      <w:pPr>
        <w:ind w:firstLine="585"/>
        <w:rPr>
          <w:rFonts w:hint="eastAsia"/>
          <w:sz w:val="30"/>
          <w:szCs w:val="30"/>
        </w:rPr>
      </w:pPr>
    </w:p>
    <w:p w:rsidR="000B1606" w:rsidRDefault="000B1606">
      <w:pPr>
        <w:ind w:firstLine="585"/>
        <w:rPr>
          <w:rFonts w:hint="eastAsia"/>
          <w:sz w:val="30"/>
          <w:szCs w:val="30"/>
        </w:rPr>
      </w:pPr>
    </w:p>
    <w:p w:rsidR="000B1606" w:rsidRDefault="000B1606">
      <w:pPr>
        <w:ind w:firstLine="585"/>
        <w:rPr>
          <w:rFonts w:hint="eastAsia"/>
          <w:sz w:val="30"/>
          <w:szCs w:val="30"/>
        </w:rPr>
      </w:pPr>
    </w:p>
    <w:p w:rsidR="000B1606" w:rsidRDefault="000B1606">
      <w:pPr>
        <w:ind w:firstLine="585"/>
        <w:rPr>
          <w:rFonts w:hint="eastAsia"/>
          <w:sz w:val="30"/>
          <w:szCs w:val="30"/>
        </w:rPr>
      </w:pPr>
    </w:p>
    <w:p w:rsidR="000B1606" w:rsidRDefault="000B1606">
      <w:pPr>
        <w:ind w:firstLine="585"/>
        <w:rPr>
          <w:rFonts w:hint="eastAsia"/>
          <w:sz w:val="30"/>
          <w:szCs w:val="30"/>
        </w:rPr>
      </w:pPr>
    </w:p>
    <w:p w:rsidR="00DC7095" w:rsidRDefault="00DC7095">
      <w:pPr>
        <w:ind w:firstLine="585"/>
        <w:rPr>
          <w:rFonts w:hint="eastAsia"/>
          <w:sz w:val="30"/>
          <w:szCs w:val="30"/>
        </w:rPr>
      </w:pPr>
    </w:p>
    <w:p w:rsidR="00DC7095" w:rsidRDefault="00DC7095">
      <w:pPr>
        <w:ind w:firstLine="585"/>
        <w:rPr>
          <w:rFonts w:hint="eastAsia"/>
          <w:sz w:val="30"/>
          <w:szCs w:val="30"/>
        </w:rPr>
      </w:pPr>
    </w:p>
    <w:p w:rsidR="00DC7095" w:rsidRDefault="00DC7095">
      <w:pPr>
        <w:ind w:firstLine="585"/>
        <w:rPr>
          <w:rFonts w:hint="eastAsia"/>
          <w:sz w:val="30"/>
          <w:szCs w:val="30"/>
        </w:rPr>
      </w:pPr>
    </w:p>
    <w:p w:rsidR="00DC7095" w:rsidRDefault="00DC7095">
      <w:pPr>
        <w:ind w:firstLine="585"/>
        <w:rPr>
          <w:rFonts w:hint="eastAsia"/>
          <w:sz w:val="30"/>
          <w:szCs w:val="30"/>
        </w:rPr>
      </w:pPr>
    </w:p>
    <w:p w:rsidR="00DC7095" w:rsidRDefault="00DC7095">
      <w:pPr>
        <w:ind w:firstLine="585"/>
        <w:rPr>
          <w:rFonts w:hint="eastAsia"/>
          <w:sz w:val="30"/>
          <w:szCs w:val="30"/>
        </w:rPr>
      </w:pPr>
      <w:bookmarkStart w:id="0" w:name="_GoBack"/>
      <w:bookmarkEnd w:id="0"/>
    </w:p>
    <w:p w:rsidR="000B1606" w:rsidRPr="000B1606" w:rsidRDefault="000B1606">
      <w:pPr>
        <w:ind w:firstLine="585"/>
        <w:rPr>
          <w:sz w:val="28"/>
          <w:szCs w:val="28"/>
        </w:rPr>
      </w:pPr>
      <w:r w:rsidRPr="000B1606">
        <w:rPr>
          <w:sz w:val="28"/>
          <w:szCs w:val="28"/>
        </w:rPr>
        <w:lastRenderedPageBreak/>
        <w:t>附表：</w:t>
      </w:r>
      <w:r w:rsidRPr="000B1606">
        <w:rPr>
          <w:rFonts w:hint="eastAsia"/>
          <w:sz w:val="28"/>
          <w:szCs w:val="28"/>
        </w:rPr>
        <w:t>2019</w:t>
      </w:r>
      <w:r w:rsidRPr="000B1606">
        <w:rPr>
          <w:rFonts w:hint="eastAsia"/>
          <w:sz w:val="28"/>
          <w:szCs w:val="28"/>
        </w:rPr>
        <w:t>年第五届全国青少年帆船联赛</w:t>
      </w:r>
      <w:proofErr w:type="gramStart"/>
      <w:r w:rsidRPr="000B1606">
        <w:rPr>
          <w:rFonts w:hint="eastAsia"/>
          <w:sz w:val="28"/>
          <w:szCs w:val="28"/>
        </w:rPr>
        <w:t>赛</w:t>
      </w:r>
      <w:proofErr w:type="gramEnd"/>
      <w:r w:rsidRPr="000B1606">
        <w:rPr>
          <w:rFonts w:hint="eastAsia"/>
          <w:sz w:val="28"/>
          <w:szCs w:val="28"/>
        </w:rPr>
        <w:t>历</w:t>
      </w:r>
    </w:p>
    <w:p w:rsidR="0048262B" w:rsidRDefault="000B1606">
      <w:r w:rsidRPr="000B1606">
        <w:drawing>
          <wp:anchor distT="0" distB="0" distL="114300" distR="114300" simplePos="0" relativeHeight="251658240" behindDoc="1" locked="0" layoutInCell="1" allowOverlap="1" wp14:anchorId="45753B1F" wp14:editId="3D69E064">
            <wp:simplePos x="0" y="0"/>
            <wp:positionH relativeFrom="column">
              <wp:posOffset>177800</wp:posOffset>
            </wp:positionH>
            <wp:positionV relativeFrom="paragraph">
              <wp:posOffset>3810</wp:posOffset>
            </wp:positionV>
            <wp:extent cx="5274310" cy="3584575"/>
            <wp:effectExtent l="0" t="0" r="2540" b="0"/>
            <wp:wrapTight wrapText="bothSides">
              <wp:wrapPolygon edited="0">
                <wp:start x="0" y="0"/>
                <wp:lineTo x="0" y="21466"/>
                <wp:lineTo x="14667" y="21466"/>
                <wp:lineTo x="17554" y="21351"/>
                <wp:lineTo x="21532" y="20663"/>
                <wp:lineTo x="21532" y="18941"/>
                <wp:lineTo x="14667" y="18367"/>
                <wp:lineTo x="21532" y="18022"/>
                <wp:lineTo x="21532" y="15382"/>
                <wp:lineTo x="14667" y="14693"/>
                <wp:lineTo x="20518" y="14349"/>
                <wp:lineTo x="20518" y="13086"/>
                <wp:lineTo x="14667" y="12857"/>
                <wp:lineTo x="21454" y="12053"/>
                <wp:lineTo x="21532" y="11938"/>
                <wp:lineTo x="20284" y="11020"/>
                <wp:lineTo x="21532" y="10790"/>
                <wp:lineTo x="21532" y="9413"/>
                <wp:lineTo x="14667" y="9183"/>
                <wp:lineTo x="21532" y="8495"/>
                <wp:lineTo x="21532" y="8265"/>
                <wp:lineTo x="14667" y="7347"/>
                <wp:lineTo x="21532" y="7232"/>
                <wp:lineTo x="21532" y="5854"/>
                <wp:lineTo x="14667" y="5510"/>
                <wp:lineTo x="21532" y="4821"/>
                <wp:lineTo x="21532" y="4592"/>
                <wp:lineTo x="14667" y="3673"/>
                <wp:lineTo x="21532" y="3673"/>
                <wp:lineTo x="21532" y="2296"/>
                <wp:lineTo x="18568" y="1837"/>
                <wp:lineTo x="20518" y="1837"/>
                <wp:lineTo x="21532" y="1263"/>
                <wp:lineTo x="21532"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584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26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3E" w:rsidRDefault="00F5643E" w:rsidP="0049097C">
      <w:r>
        <w:separator/>
      </w:r>
    </w:p>
  </w:endnote>
  <w:endnote w:type="continuationSeparator" w:id="0">
    <w:p w:rsidR="00F5643E" w:rsidRDefault="00F5643E" w:rsidP="0049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3E" w:rsidRDefault="00F5643E" w:rsidP="0049097C">
      <w:r>
        <w:separator/>
      </w:r>
    </w:p>
  </w:footnote>
  <w:footnote w:type="continuationSeparator" w:id="0">
    <w:p w:rsidR="00F5643E" w:rsidRDefault="00F5643E" w:rsidP="00490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2DA3"/>
    <w:multiLevelType w:val="multilevel"/>
    <w:tmpl w:val="0F9D2DA3"/>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3D540366"/>
    <w:multiLevelType w:val="multilevel"/>
    <w:tmpl w:val="3D540366"/>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4F7F02A3"/>
    <w:multiLevelType w:val="multilevel"/>
    <w:tmpl w:val="4F7F02A3"/>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E621386"/>
    <w:multiLevelType w:val="multilevel"/>
    <w:tmpl w:val="5E621386"/>
    <w:lvl w:ilvl="0">
      <w:start w:val="1"/>
      <w:numFmt w:val="japaneseCounting"/>
      <w:lvlText w:val="（%1）"/>
      <w:lvlJc w:val="left"/>
      <w:pPr>
        <w:ind w:left="1500" w:hanging="108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69453A3A"/>
    <w:multiLevelType w:val="multilevel"/>
    <w:tmpl w:val="69453A3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5E778A5"/>
    <w:multiLevelType w:val="multilevel"/>
    <w:tmpl w:val="75E778A5"/>
    <w:lvl w:ilvl="0">
      <w:start w:val="1"/>
      <w:numFmt w:val="japaneseCounting"/>
      <w:lvlText w:val="（%1）"/>
      <w:lvlJc w:val="left"/>
      <w:pPr>
        <w:ind w:left="1140" w:hanging="720"/>
      </w:pPr>
      <w:rPr>
        <w:rFonts w:asciiTheme="minorHAnsi" w:eastAsiaTheme="minorEastAsia" w:hAnsiTheme="minorHAnsi" w:cstheme="minorBidi"/>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02"/>
    <w:rsid w:val="0000411F"/>
    <w:rsid w:val="00020602"/>
    <w:rsid w:val="000338D0"/>
    <w:rsid w:val="0006715A"/>
    <w:rsid w:val="00067298"/>
    <w:rsid w:val="00087575"/>
    <w:rsid w:val="000B1606"/>
    <w:rsid w:val="000E35D9"/>
    <w:rsid w:val="00117B59"/>
    <w:rsid w:val="00125B43"/>
    <w:rsid w:val="00145934"/>
    <w:rsid w:val="001A28C6"/>
    <w:rsid w:val="00203C67"/>
    <w:rsid w:val="00221166"/>
    <w:rsid w:val="00222AB0"/>
    <w:rsid w:val="00224B77"/>
    <w:rsid w:val="00225C0C"/>
    <w:rsid w:val="00227410"/>
    <w:rsid w:val="00265B83"/>
    <w:rsid w:val="00266873"/>
    <w:rsid w:val="002C0892"/>
    <w:rsid w:val="002C2B5E"/>
    <w:rsid w:val="002C7787"/>
    <w:rsid w:val="0031360E"/>
    <w:rsid w:val="00333296"/>
    <w:rsid w:val="00337E6D"/>
    <w:rsid w:val="00346AFC"/>
    <w:rsid w:val="00346B35"/>
    <w:rsid w:val="00360615"/>
    <w:rsid w:val="0041119D"/>
    <w:rsid w:val="00416B85"/>
    <w:rsid w:val="004210F5"/>
    <w:rsid w:val="004405ED"/>
    <w:rsid w:val="00452F3A"/>
    <w:rsid w:val="004611A2"/>
    <w:rsid w:val="00465133"/>
    <w:rsid w:val="00470A67"/>
    <w:rsid w:val="004816E2"/>
    <w:rsid w:val="0048262B"/>
    <w:rsid w:val="0049097C"/>
    <w:rsid w:val="004B75FD"/>
    <w:rsid w:val="004C3532"/>
    <w:rsid w:val="004E6B8E"/>
    <w:rsid w:val="005015FE"/>
    <w:rsid w:val="00513EF9"/>
    <w:rsid w:val="00516B63"/>
    <w:rsid w:val="00554123"/>
    <w:rsid w:val="005803DA"/>
    <w:rsid w:val="00583484"/>
    <w:rsid w:val="00583B37"/>
    <w:rsid w:val="0059700F"/>
    <w:rsid w:val="00607E2B"/>
    <w:rsid w:val="006138D0"/>
    <w:rsid w:val="006552F0"/>
    <w:rsid w:val="00656147"/>
    <w:rsid w:val="00657367"/>
    <w:rsid w:val="00674586"/>
    <w:rsid w:val="0067554C"/>
    <w:rsid w:val="006C206B"/>
    <w:rsid w:val="007120AD"/>
    <w:rsid w:val="0071696F"/>
    <w:rsid w:val="00720055"/>
    <w:rsid w:val="00747020"/>
    <w:rsid w:val="007970C0"/>
    <w:rsid w:val="007A2999"/>
    <w:rsid w:val="007A479D"/>
    <w:rsid w:val="007E0B4A"/>
    <w:rsid w:val="007E5E05"/>
    <w:rsid w:val="00801DFF"/>
    <w:rsid w:val="00823FBF"/>
    <w:rsid w:val="00863A9B"/>
    <w:rsid w:val="00884C58"/>
    <w:rsid w:val="008868E1"/>
    <w:rsid w:val="008A256D"/>
    <w:rsid w:val="008A3D29"/>
    <w:rsid w:val="008B3794"/>
    <w:rsid w:val="008D2461"/>
    <w:rsid w:val="008D5CB9"/>
    <w:rsid w:val="008F1B54"/>
    <w:rsid w:val="00921BBE"/>
    <w:rsid w:val="00932231"/>
    <w:rsid w:val="00967FAB"/>
    <w:rsid w:val="0097240C"/>
    <w:rsid w:val="00987D73"/>
    <w:rsid w:val="00990A1E"/>
    <w:rsid w:val="009C7549"/>
    <w:rsid w:val="009D2BA0"/>
    <w:rsid w:val="00A030DC"/>
    <w:rsid w:val="00A1124E"/>
    <w:rsid w:val="00A161CD"/>
    <w:rsid w:val="00A30AA4"/>
    <w:rsid w:val="00A40005"/>
    <w:rsid w:val="00A654B9"/>
    <w:rsid w:val="00A6688F"/>
    <w:rsid w:val="00AA2483"/>
    <w:rsid w:val="00AA54D1"/>
    <w:rsid w:val="00AC728E"/>
    <w:rsid w:val="00AD4D62"/>
    <w:rsid w:val="00AE05E3"/>
    <w:rsid w:val="00AF6FC2"/>
    <w:rsid w:val="00B158CE"/>
    <w:rsid w:val="00B17A8C"/>
    <w:rsid w:val="00B23559"/>
    <w:rsid w:val="00B3758A"/>
    <w:rsid w:val="00B47B5A"/>
    <w:rsid w:val="00B5786E"/>
    <w:rsid w:val="00B63D25"/>
    <w:rsid w:val="00B64473"/>
    <w:rsid w:val="00BA489C"/>
    <w:rsid w:val="00BA5E27"/>
    <w:rsid w:val="00BE7AEB"/>
    <w:rsid w:val="00BF5242"/>
    <w:rsid w:val="00C16D19"/>
    <w:rsid w:val="00C40097"/>
    <w:rsid w:val="00C50A2D"/>
    <w:rsid w:val="00C84917"/>
    <w:rsid w:val="00C92756"/>
    <w:rsid w:val="00C975D5"/>
    <w:rsid w:val="00CA0E9D"/>
    <w:rsid w:val="00CD6E64"/>
    <w:rsid w:val="00CE0E37"/>
    <w:rsid w:val="00CE7E74"/>
    <w:rsid w:val="00CF7BF8"/>
    <w:rsid w:val="00D06F49"/>
    <w:rsid w:val="00D216A4"/>
    <w:rsid w:val="00D5089D"/>
    <w:rsid w:val="00D8252F"/>
    <w:rsid w:val="00D8340C"/>
    <w:rsid w:val="00D91E34"/>
    <w:rsid w:val="00DA3F80"/>
    <w:rsid w:val="00DB2762"/>
    <w:rsid w:val="00DC1704"/>
    <w:rsid w:val="00DC7095"/>
    <w:rsid w:val="00E04E1A"/>
    <w:rsid w:val="00E1769A"/>
    <w:rsid w:val="00E54E2D"/>
    <w:rsid w:val="00E55C8F"/>
    <w:rsid w:val="00E60C7A"/>
    <w:rsid w:val="00E92AAB"/>
    <w:rsid w:val="00EA3FB5"/>
    <w:rsid w:val="00EA79F0"/>
    <w:rsid w:val="00ED3D87"/>
    <w:rsid w:val="00F41142"/>
    <w:rsid w:val="00F44010"/>
    <w:rsid w:val="00F51CF1"/>
    <w:rsid w:val="00F5643E"/>
    <w:rsid w:val="00F71149"/>
    <w:rsid w:val="00F755CF"/>
    <w:rsid w:val="00F86234"/>
    <w:rsid w:val="00FC2CF8"/>
    <w:rsid w:val="00FC7DD5"/>
    <w:rsid w:val="00FD412F"/>
    <w:rsid w:val="00FE754E"/>
    <w:rsid w:val="52B00E49"/>
    <w:rsid w:val="6D8E3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table" w:styleId="a5">
    <w:name w:val="Table Grid"/>
    <w:basedOn w:val="a1"/>
    <w:uiPriority w:val="59"/>
    <w:rsid w:val="0042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0B1606"/>
    <w:pPr>
      <w:ind w:leftChars="2500" w:left="100"/>
    </w:pPr>
  </w:style>
  <w:style w:type="character" w:customStyle="1" w:styleId="Char1">
    <w:name w:val="日期 Char"/>
    <w:basedOn w:val="a0"/>
    <w:link w:val="a6"/>
    <w:uiPriority w:val="99"/>
    <w:semiHidden/>
    <w:rsid w:val="000B1606"/>
    <w:rPr>
      <w:kern w:val="2"/>
      <w:sz w:val="21"/>
      <w:szCs w:val="22"/>
    </w:rPr>
  </w:style>
  <w:style w:type="paragraph" w:styleId="a7">
    <w:name w:val="Balloon Text"/>
    <w:basedOn w:val="a"/>
    <w:link w:val="Char2"/>
    <w:uiPriority w:val="99"/>
    <w:semiHidden/>
    <w:unhideWhenUsed/>
    <w:rsid w:val="000B1606"/>
    <w:rPr>
      <w:sz w:val="18"/>
      <w:szCs w:val="18"/>
    </w:rPr>
  </w:style>
  <w:style w:type="character" w:customStyle="1" w:styleId="Char2">
    <w:name w:val="批注框文本 Char"/>
    <w:basedOn w:val="a0"/>
    <w:link w:val="a7"/>
    <w:uiPriority w:val="99"/>
    <w:semiHidden/>
    <w:rsid w:val="000B160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table" w:styleId="a5">
    <w:name w:val="Table Grid"/>
    <w:basedOn w:val="a1"/>
    <w:uiPriority w:val="59"/>
    <w:rsid w:val="00421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0B1606"/>
    <w:pPr>
      <w:ind w:leftChars="2500" w:left="100"/>
    </w:pPr>
  </w:style>
  <w:style w:type="character" w:customStyle="1" w:styleId="Char1">
    <w:name w:val="日期 Char"/>
    <w:basedOn w:val="a0"/>
    <w:link w:val="a6"/>
    <w:uiPriority w:val="99"/>
    <w:semiHidden/>
    <w:rsid w:val="000B1606"/>
    <w:rPr>
      <w:kern w:val="2"/>
      <w:sz w:val="21"/>
      <w:szCs w:val="22"/>
    </w:rPr>
  </w:style>
  <w:style w:type="paragraph" w:styleId="a7">
    <w:name w:val="Balloon Text"/>
    <w:basedOn w:val="a"/>
    <w:link w:val="Char2"/>
    <w:uiPriority w:val="99"/>
    <w:semiHidden/>
    <w:unhideWhenUsed/>
    <w:rsid w:val="000B1606"/>
    <w:rPr>
      <w:sz w:val="18"/>
      <w:szCs w:val="18"/>
    </w:rPr>
  </w:style>
  <w:style w:type="character" w:customStyle="1" w:styleId="Char2">
    <w:name w:val="批注框文本 Char"/>
    <w:basedOn w:val="a0"/>
    <w:link w:val="a7"/>
    <w:uiPriority w:val="99"/>
    <w:semiHidden/>
    <w:rsid w:val="000B160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93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365</Words>
  <Characters>2086</Characters>
  <Application>Microsoft Office Word</Application>
  <DocSecurity>0</DocSecurity>
  <Lines>17</Lines>
  <Paragraphs>4</Paragraphs>
  <ScaleCrop>false</ScaleCrop>
  <Company>Microsoft</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王佳鑫</cp:lastModifiedBy>
  <cp:revision>104</cp:revision>
  <cp:lastPrinted>2018-04-02T03:37:00Z</cp:lastPrinted>
  <dcterms:created xsi:type="dcterms:W3CDTF">2017-01-17T08:59:00Z</dcterms:created>
  <dcterms:modified xsi:type="dcterms:W3CDTF">2018-12-17T03:52:00Z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