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jc w:val="center"/>
        <w:textAlignment w:val="auto"/>
        <w:rPr>
          <w:rFonts w:hint="eastAsia" w:ascii="STZhongsong" w:hAnsi="STZhongsong" w:eastAsia="STZhongsong" w:cs="仿宋"/>
          <w:sz w:val="32"/>
          <w:szCs w:val="28"/>
        </w:rPr>
      </w:pPr>
      <w:r>
        <w:rPr>
          <w:rFonts w:hint="eastAsia" w:ascii="STZhongsong" w:hAnsi="STZhongsong" w:eastAsia="STZhongsong" w:cs="仿宋"/>
          <w:sz w:val="32"/>
          <w:szCs w:val="28"/>
        </w:rPr>
        <w:t>反馈信息和意见建议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0" w:firstLineChars="0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一、单位名称，联系人和电话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二、本单位各小项预计参赛运动员人数</w:t>
      </w:r>
    </w:p>
    <w:tbl>
      <w:tblPr>
        <w:tblStyle w:val="3"/>
        <w:tblW w:w="82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8"/>
        <w:gridCol w:w="3002"/>
        <w:gridCol w:w="2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组别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小项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预计参赛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运动员人数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体校组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男子甲组半程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女子甲组半程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男子甲组短距离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女子甲组短距离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男子乙组短距离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女子乙组短距离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男子乙组超短距离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女子乙组超短距离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男子乙组游跑两项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女子乙组游跑两项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社会俱乐部组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男子甲组半程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女子甲组半程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男子甲组短距离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女子甲组短距离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男子乙组短距离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女子乙组短距离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男子乙组超短距离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女子乙组超短距离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男子乙组游跑两项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女子乙组游跑两项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三、本单位针对二青会铁人三项项目竞赛规程草案的意见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</w:pPr>
      <w:bookmarkStart w:id="0" w:name="_GoBack"/>
      <w:bookmarkEnd w:id="0"/>
    </w:p>
    <w:sectPr>
      <w:pgSz w:w="11906" w:h="16838"/>
      <w:pgMar w:top="1440" w:right="1304" w:bottom="1440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TZho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253CA"/>
    <w:rsid w:val="1F860B4C"/>
    <w:rsid w:val="2D5B113D"/>
    <w:rsid w:val="36470A10"/>
    <w:rsid w:val="397A4B87"/>
    <w:rsid w:val="5DA76380"/>
    <w:rsid w:val="67570B94"/>
    <w:rsid w:val="6E7A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huain</dc:creator>
  <cp:lastModifiedBy>huain</cp:lastModifiedBy>
  <dcterms:modified xsi:type="dcterms:W3CDTF">2018-12-07T08:35:58Z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2052-11.1.0.8178</vt:lpwstr>
  </property>
</Properties>
</file>