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C32" w:rsidRDefault="00294C32" w:rsidP="00294C32">
      <w:pPr>
        <w:spacing w:line="360" w:lineRule="auto"/>
        <w:jc w:val="left"/>
        <w:rPr>
          <w:rFonts w:ascii="黑体" w:eastAsia="黑体" w:hAnsi="黑体" w:hint="eastAsia"/>
          <w:sz w:val="32"/>
          <w:szCs w:val="32"/>
        </w:rPr>
      </w:pPr>
      <w:r w:rsidRPr="008606C9">
        <w:rPr>
          <w:rFonts w:ascii="黑体" w:eastAsia="黑体" w:hAnsi="黑体" w:hint="eastAsia"/>
          <w:sz w:val="32"/>
          <w:szCs w:val="32"/>
        </w:rPr>
        <w:t>附件</w:t>
      </w:r>
    </w:p>
    <w:p w:rsidR="00294C32" w:rsidRPr="008606C9" w:rsidRDefault="00294C32" w:rsidP="00294C32">
      <w:pPr>
        <w:spacing w:line="360" w:lineRule="auto"/>
        <w:jc w:val="left"/>
        <w:rPr>
          <w:rFonts w:ascii="黑体" w:eastAsia="黑体" w:hAnsi="黑体" w:hint="eastAsia"/>
          <w:sz w:val="32"/>
          <w:szCs w:val="32"/>
        </w:rPr>
      </w:pPr>
    </w:p>
    <w:p w:rsidR="00294C32" w:rsidRPr="0094650A" w:rsidRDefault="00294C32" w:rsidP="00294C32">
      <w:pPr>
        <w:spacing w:line="480" w:lineRule="exact"/>
        <w:jc w:val="center"/>
        <w:rPr>
          <w:rFonts w:ascii="方正小标宋_GBK" w:eastAsia="方正小标宋_GBK" w:hAnsi="仿宋" w:hint="eastAsia"/>
          <w:sz w:val="40"/>
          <w:szCs w:val="40"/>
        </w:rPr>
      </w:pPr>
      <w:r w:rsidRPr="0094650A">
        <w:rPr>
          <w:rFonts w:ascii="方正小标宋_GBK" w:eastAsia="方正小标宋_GBK" w:hAnsi="仿宋" w:hint="eastAsia"/>
          <w:sz w:val="40"/>
          <w:szCs w:val="40"/>
        </w:rPr>
        <w:t>射箭复合弓项目国家集训队参加2019年国际箭联</w:t>
      </w:r>
    </w:p>
    <w:p w:rsidR="00294C32" w:rsidRDefault="00294C32" w:rsidP="00294C32">
      <w:pPr>
        <w:spacing w:line="480" w:lineRule="exact"/>
        <w:jc w:val="center"/>
        <w:rPr>
          <w:rFonts w:ascii="方正小标宋_GBK" w:eastAsia="方正小标宋_GBK" w:hAnsi="仿宋" w:hint="eastAsia"/>
          <w:sz w:val="40"/>
          <w:szCs w:val="40"/>
        </w:rPr>
      </w:pPr>
      <w:r w:rsidRPr="0094650A">
        <w:rPr>
          <w:rFonts w:ascii="方正小标宋_GBK" w:eastAsia="方正小标宋_GBK" w:hAnsi="仿宋" w:hint="eastAsia"/>
          <w:sz w:val="40"/>
          <w:szCs w:val="40"/>
        </w:rPr>
        <w:t>世界杯赛（上海站）比赛组队选拔办法</w:t>
      </w:r>
    </w:p>
    <w:p w:rsidR="00294C32" w:rsidRPr="00C54950" w:rsidRDefault="00294C32" w:rsidP="00294C32">
      <w:pPr>
        <w:spacing w:line="480" w:lineRule="exact"/>
        <w:jc w:val="center"/>
        <w:rPr>
          <w:rFonts w:ascii="华文中宋" w:eastAsia="华文中宋" w:hAnsi="华文中宋"/>
          <w:sz w:val="44"/>
          <w:szCs w:val="44"/>
        </w:rPr>
      </w:pP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为了进一步推动射箭复合弓项目在我国的普及和发展，为复合弓项目运动员提供更多参加国际比赛的机会，积累国际比赛经验，我中心将于2019年4月组建射箭复合弓项目国家集训队参加世界杯上海站的比赛，现制定组队选拔办法如下：</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一、集训人数</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国家集训队将录取男、女运动员各4人，教练员2人参加集训。（教练员聘用办法另行制定）</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二、选拔赛场次及时间</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（一）2018年全国</w:t>
      </w:r>
      <w:r>
        <w:rPr>
          <w:rFonts w:ascii="仿宋" w:eastAsia="仿宋" w:hAnsi="仿宋" w:hint="eastAsia"/>
          <w:sz w:val="32"/>
          <w:szCs w:val="32"/>
        </w:rPr>
        <w:t>射箭</w:t>
      </w:r>
      <w:r w:rsidRPr="0094650A">
        <w:rPr>
          <w:rFonts w:ascii="仿宋" w:eastAsia="仿宋" w:hAnsi="仿宋" w:hint="eastAsia"/>
          <w:sz w:val="32"/>
          <w:szCs w:val="32"/>
        </w:rPr>
        <w:t>室外锦标赛（2018年10月14-19日）</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（二）2018年全国</w:t>
      </w:r>
      <w:r>
        <w:rPr>
          <w:rFonts w:ascii="仿宋" w:eastAsia="仿宋" w:hAnsi="仿宋" w:hint="eastAsia"/>
          <w:sz w:val="32"/>
          <w:szCs w:val="32"/>
        </w:rPr>
        <w:t>射箭</w:t>
      </w:r>
      <w:r w:rsidRPr="0094650A">
        <w:rPr>
          <w:rFonts w:ascii="仿宋" w:eastAsia="仿宋" w:hAnsi="仿宋" w:hint="eastAsia"/>
          <w:sz w:val="32"/>
          <w:szCs w:val="32"/>
        </w:rPr>
        <w:t>室内锦标赛（2018年12月5-9日）</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（三）2018年全国箭王争霸赛（2018年12月中下旬）</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（四）2019年全国</w:t>
      </w:r>
      <w:r>
        <w:rPr>
          <w:rFonts w:ascii="仿宋" w:eastAsia="仿宋" w:hAnsi="仿宋" w:hint="eastAsia"/>
          <w:sz w:val="32"/>
          <w:szCs w:val="32"/>
        </w:rPr>
        <w:t>射箭</w:t>
      </w:r>
      <w:r w:rsidRPr="0094650A">
        <w:rPr>
          <w:rFonts w:ascii="仿宋" w:eastAsia="仿宋" w:hAnsi="仿宋" w:hint="eastAsia"/>
          <w:sz w:val="32"/>
          <w:szCs w:val="32"/>
        </w:rPr>
        <w:t>冠军赛（2019年4月）</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三、选拔赛报名办法</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参加复合弓组队选拔赛的运动员，根据中国射箭协会网站公布的上述四场比赛的补充通知和竞赛规程按时报名参赛。</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四、积分办法</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（一）每场选拔赛设男、女个人排名赛积分和男、女个人淘汰赛积分；</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lastRenderedPageBreak/>
        <w:t>（二）个人排名赛积分：按个人排名赛名次录取前8名，积分为9、7、6、5、4、3、2、1分；</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（三）个人淘汰赛积分：按个人淘汰赛名次录取前8名，积分为9、7、6、5、4、3、2、1分；</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（四）如选拔赛男、女个人项目每个项目参赛人数不足16人，个人排名赛和个人淘汰赛分别录取前4名，积分为5、3、2、1分。</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五、录取办法</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（一）录取运动员必须至少参加3场选拔赛。</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二）4场选拔赛男、女积分累计排名前4名的运动员获得集训、参赛资格。如总积分相同，则按运动员单场比赛中最高的积分（个人排名赛积分与个人淘汰赛积分之和）排序，积分高者列前；如积分仍相同，则按运动员单场比赛中次高的积分排序，积分高者列前；如积分仍相同，则按运动员单场比赛中第三高的积分排序，积分高者列前；如积分仍相同，则按运动员三场比赛中个人淘汰赛的总积分排序，积分高者列前。</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（三）录取运动员必须在上海射箭世界杯赛前20天报到，参加集训，不得以任何原因请假。如不能如期参加集训，将被视为自动放弃参加集训及参赛资格，按积分顺序递补。</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四、处罚规定</w:t>
      </w:r>
    </w:p>
    <w:p w:rsidR="00294C32" w:rsidRPr="0094650A" w:rsidRDefault="00294C32" w:rsidP="00294C32">
      <w:pPr>
        <w:spacing w:line="600" w:lineRule="exact"/>
        <w:ind w:firstLineChars="200" w:firstLine="640"/>
        <w:rPr>
          <w:rFonts w:ascii="仿宋" w:eastAsia="仿宋" w:hAnsi="仿宋" w:hint="eastAsia"/>
          <w:sz w:val="32"/>
          <w:szCs w:val="32"/>
        </w:rPr>
      </w:pPr>
      <w:r w:rsidRPr="0094650A">
        <w:rPr>
          <w:rFonts w:ascii="仿宋" w:eastAsia="仿宋" w:hAnsi="仿宋" w:hint="eastAsia"/>
          <w:sz w:val="32"/>
          <w:szCs w:val="32"/>
        </w:rPr>
        <w:t>所有入选的运动员在集训期间必须严格执行国家队运动员的管理规定和反兴奋剂工作管理规定，并签订责任书。如集训运动员违反队规队纪，不服从管理，将取消集训参赛资格，名额不再递补。</w:t>
      </w:r>
    </w:p>
    <w:p w:rsidR="00294C32" w:rsidRPr="00B65D09" w:rsidRDefault="00294C32" w:rsidP="00294C32">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五、本办法解释权归国家体育总局射</w:t>
      </w:r>
      <w:r>
        <w:rPr>
          <w:rFonts w:ascii="宋体" w:hAnsi="宋体" w:cs="宋体" w:hint="eastAsia"/>
          <w:sz w:val="32"/>
          <w:szCs w:val="32"/>
        </w:rPr>
        <w:t>击</w:t>
      </w:r>
      <w:r>
        <w:rPr>
          <w:rFonts w:ascii="仿宋" w:eastAsia="仿宋" w:hAnsi="仿宋" w:hint="eastAsia"/>
          <w:sz w:val="32"/>
          <w:szCs w:val="32"/>
        </w:rPr>
        <w:t>射箭运动管理中心</w:t>
      </w:r>
      <w:r w:rsidRPr="0094650A">
        <w:rPr>
          <w:rFonts w:ascii="仿宋" w:eastAsia="仿宋" w:hAnsi="仿宋" w:hint="eastAsia"/>
          <w:sz w:val="32"/>
          <w:szCs w:val="32"/>
        </w:rPr>
        <w:t>。</w:t>
      </w:r>
    </w:p>
    <w:p w:rsidR="006F53EE" w:rsidRPr="00294C32" w:rsidRDefault="006F53EE">
      <w:bookmarkStart w:id="0" w:name="_GoBack"/>
      <w:bookmarkEnd w:id="0"/>
    </w:p>
    <w:sectPr w:rsidR="006F53EE" w:rsidRPr="00294C32" w:rsidSect="004C7DCC">
      <w:headerReference w:type="even" r:id="rId4"/>
      <w:headerReference w:type="default" r:id="rId5"/>
      <w:footerReference w:type="even" r:id="rId6"/>
      <w:footerReference w:type="default" r:id="rId7"/>
      <w:pgSz w:w="11906" w:h="16838" w:code="9"/>
      <w:pgMar w:top="1440" w:right="1134" w:bottom="1418" w:left="1134" w:header="851" w:footer="992" w:gutter="0"/>
      <w:cols w:space="425"/>
      <w:titlePg/>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C0F" w:rsidRPr="00217C0F" w:rsidRDefault="00294C32" w:rsidP="00217C0F">
    <w:pPr>
      <w:pStyle w:val="a3"/>
      <w:ind w:firstLineChars="50" w:firstLine="140"/>
      <w:rPr>
        <w:rFonts w:ascii="宋体" w:hAnsi="宋体"/>
        <w:sz w:val="28"/>
      </w:rPr>
    </w:pPr>
    <w:r w:rsidRPr="00217C0F">
      <w:rPr>
        <w:rFonts w:ascii="宋体" w:hAnsi="宋体" w:hint="eastAsia"/>
        <w:sz w:val="28"/>
      </w:rPr>
      <w:t>-</w:t>
    </w:r>
    <w:r w:rsidRPr="00217C0F">
      <w:rPr>
        <w:rFonts w:ascii="宋体" w:hAnsi="宋体"/>
        <w:sz w:val="28"/>
      </w:rPr>
      <w:fldChar w:fldCharType="begin"/>
    </w:r>
    <w:r w:rsidRPr="00217C0F">
      <w:rPr>
        <w:rFonts w:ascii="宋体" w:hAnsi="宋体"/>
        <w:sz w:val="28"/>
      </w:rPr>
      <w:instrText>PAGE   \* MERGEFORMAT</w:instrText>
    </w:r>
    <w:r w:rsidRPr="00217C0F">
      <w:rPr>
        <w:rFonts w:ascii="宋体" w:hAnsi="宋体"/>
        <w:sz w:val="28"/>
      </w:rPr>
      <w:fldChar w:fldCharType="separate"/>
    </w:r>
    <w:r w:rsidRPr="00F538F0">
      <w:rPr>
        <w:rFonts w:ascii="宋体" w:hAnsi="宋体"/>
        <w:noProof/>
        <w:sz w:val="28"/>
        <w:lang w:val="zh-CN"/>
      </w:rPr>
      <w:t>2</w:t>
    </w:r>
    <w:r w:rsidRPr="00217C0F">
      <w:rPr>
        <w:rFonts w:ascii="宋体" w:hAnsi="宋体"/>
        <w:sz w:val="28"/>
      </w:rPr>
      <w:fldChar w:fldCharType="end"/>
    </w:r>
    <w:r w:rsidRPr="00217C0F">
      <w:rPr>
        <w:rFonts w:ascii="宋体" w:hAnsi="宋体"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EE2" w:rsidRDefault="00294C32" w:rsidP="00690EE2">
    <w:pPr>
      <w:pStyle w:val="a3"/>
      <w:wordWrap w:val="0"/>
      <w:ind w:firstLineChars="50" w:firstLine="140"/>
      <w:jc w:val="right"/>
      <w:rPr>
        <w:rFonts w:ascii="宋体" w:hAnsi="宋体" w:hint="eastAsia"/>
        <w:sz w:val="28"/>
      </w:rPr>
    </w:pPr>
  </w:p>
  <w:p w:rsidR="00690EE2" w:rsidRPr="00EE339E" w:rsidRDefault="00294C32" w:rsidP="00690EE2">
    <w:pPr>
      <w:pStyle w:val="a3"/>
      <w:ind w:firstLineChars="50" w:firstLine="140"/>
      <w:jc w:val="right"/>
      <w:rPr>
        <w:rFonts w:ascii="宋体" w:hAnsi="宋体"/>
        <w:sz w:val="28"/>
      </w:rPr>
    </w:pPr>
    <w:r w:rsidRPr="00EE339E">
      <w:rPr>
        <w:rFonts w:ascii="宋体" w:hAnsi="宋体" w:hint="eastAsia"/>
        <w:sz w:val="28"/>
      </w:rPr>
      <w:t>-</w:t>
    </w:r>
    <w:r w:rsidRPr="00EE339E">
      <w:rPr>
        <w:rFonts w:ascii="宋体" w:hAnsi="宋体"/>
        <w:sz w:val="28"/>
      </w:rPr>
      <w:fldChar w:fldCharType="begin"/>
    </w:r>
    <w:r w:rsidRPr="00EE339E">
      <w:rPr>
        <w:rFonts w:ascii="宋体" w:hAnsi="宋体"/>
        <w:sz w:val="28"/>
      </w:rPr>
      <w:instrText>PAGE   \* MERGEFORMAT</w:instrText>
    </w:r>
    <w:r w:rsidRPr="00EE339E">
      <w:rPr>
        <w:rFonts w:ascii="宋体" w:hAnsi="宋体"/>
        <w:sz w:val="28"/>
      </w:rPr>
      <w:fldChar w:fldCharType="separate"/>
    </w:r>
    <w:r w:rsidRPr="00294C32">
      <w:rPr>
        <w:rFonts w:ascii="宋体" w:hAnsi="宋体"/>
        <w:noProof/>
        <w:sz w:val="28"/>
        <w:lang w:val="zh-CN"/>
      </w:rPr>
      <w:t>3</w:t>
    </w:r>
    <w:r w:rsidRPr="00EE339E">
      <w:rPr>
        <w:rFonts w:ascii="宋体" w:hAnsi="宋体"/>
        <w:sz w:val="28"/>
      </w:rPr>
      <w:fldChar w:fldCharType="end"/>
    </w:r>
    <w:r w:rsidRPr="00EE339E">
      <w:rPr>
        <w:rFonts w:ascii="宋体" w:hAnsi="宋体" w:hint="eastAsia"/>
        <w:sz w:val="2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9E" w:rsidRDefault="00294C32" w:rsidP="00EE339E">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9E" w:rsidRDefault="00294C32" w:rsidP="00EE339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32"/>
    <w:rsid w:val="00294C32"/>
    <w:rsid w:val="006F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F65DA-BDF0-4AAE-9C97-A3FEEA00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94C3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94C32"/>
    <w:pPr>
      <w:tabs>
        <w:tab w:val="center" w:pos="4153"/>
        <w:tab w:val="right" w:pos="8306"/>
      </w:tabs>
      <w:snapToGrid w:val="0"/>
      <w:jc w:val="left"/>
    </w:pPr>
    <w:rPr>
      <w:sz w:val="18"/>
    </w:rPr>
  </w:style>
  <w:style w:type="character" w:customStyle="1" w:styleId="a4">
    <w:name w:val="页脚 字符"/>
    <w:basedOn w:val="a0"/>
    <w:uiPriority w:val="99"/>
    <w:semiHidden/>
    <w:rsid w:val="00294C32"/>
    <w:rPr>
      <w:rFonts w:ascii="Times New Roman" w:eastAsia="宋体" w:hAnsi="Times New Roman" w:cs="Times New Roman"/>
      <w:sz w:val="18"/>
      <w:szCs w:val="18"/>
    </w:rPr>
  </w:style>
  <w:style w:type="paragraph" w:styleId="a5">
    <w:name w:val="header"/>
    <w:basedOn w:val="a"/>
    <w:link w:val="a6"/>
    <w:rsid w:val="00294C32"/>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rsid w:val="00294C32"/>
    <w:rPr>
      <w:rFonts w:ascii="Times New Roman" w:eastAsia="宋体" w:hAnsi="Times New Roman" w:cs="Times New Roman"/>
      <w:sz w:val="18"/>
      <w:szCs w:val="20"/>
    </w:rPr>
  </w:style>
  <w:style w:type="paragraph" w:customStyle="1" w:styleId="Char0">
    <w:name w:val=" Char"/>
    <w:basedOn w:val="a7"/>
    <w:rsid w:val="00294C32"/>
    <w:pPr>
      <w:shd w:val="clear" w:color="auto" w:fill="000080"/>
    </w:pPr>
    <w:rPr>
      <w:rFonts w:ascii="Times New Roman" w:eastAsia="宋体"/>
      <w:sz w:val="21"/>
      <w:szCs w:val="20"/>
    </w:rPr>
  </w:style>
  <w:style w:type="character" w:customStyle="1" w:styleId="Char">
    <w:name w:val="页脚 Char"/>
    <w:link w:val="a3"/>
    <w:uiPriority w:val="99"/>
    <w:rsid w:val="00294C32"/>
    <w:rPr>
      <w:rFonts w:ascii="Times New Roman" w:eastAsia="宋体" w:hAnsi="Times New Roman" w:cs="Times New Roman"/>
      <w:sz w:val="18"/>
      <w:szCs w:val="20"/>
    </w:rPr>
  </w:style>
  <w:style w:type="paragraph" w:styleId="a7">
    <w:name w:val="Document Map"/>
    <w:basedOn w:val="a"/>
    <w:link w:val="a8"/>
    <w:uiPriority w:val="99"/>
    <w:semiHidden/>
    <w:unhideWhenUsed/>
    <w:rsid w:val="00294C32"/>
    <w:rPr>
      <w:rFonts w:ascii="Microsoft YaHei UI" w:eastAsia="Microsoft YaHei UI"/>
      <w:sz w:val="18"/>
      <w:szCs w:val="18"/>
    </w:rPr>
  </w:style>
  <w:style w:type="character" w:customStyle="1" w:styleId="a8">
    <w:name w:val="文档结构图 字符"/>
    <w:basedOn w:val="a0"/>
    <w:link w:val="a7"/>
    <w:uiPriority w:val="99"/>
    <w:semiHidden/>
    <w:rsid w:val="00294C32"/>
    <w:rPr>
      <w:rFonts w:ascii="Microsoft YaHei UI" w:eastAsia="Microsoft Ya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1</cp:revision>
  <dcterms:created xsi:type="dcterms:W3CDTF">2018-09-30T03:32:00Z</dcterms:created>
  <dcterms:modified xsi:type="dcterms:W3CDTF">2018-09-30T03:32:00Z</dcterms:modified>
</cp:coreProperties>
</file>