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76" w:rsidRDefault="00B03AA7">
      <w:pPr>
        <w:widowControl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2018年“红双喜·创新杯”全国少儿乒乓球比赛</w:t>
      </w:r>
    </w:p>
    <w:p w:rsidR="00732876" w:rsidRDefault="00B03AA7">
      <w:pPr>
        <w:widowControl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竞赛规程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 xml:space="preserve">　　一、主办单位：中国乒乓球协会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二、承办单位：中国乒协少委会“创新杯”执委会</w:t>
      </w:r>
    </w:p>
    <w:p w:rsidR="00732876" w:rsidRDefault="00B03AA7">
      <w:pPr>
        <w:widowControl/>
        <w:spacing w:line="450" w:lineRule="atLeast"/>
        <w:ind w:firstLineChars="890" w:firstLine="1869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浙江省嘉兴市乒乓球协会</w:t>
      </w:r>
    </w:p>
    <w:p w:rsidR="00732876" w:rsidRDefault="00B03AA7">
      <w:pPr>
        <w:widowControl/>
        <w:spacing w:line="450" w:lineRule="atLeast"/>
        <w:ind w:firstLine="40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执行承办：嘉兴市技师学院</w:t>
      </w:r>
    </w:p>
    <w:p w:rsidR="00732876" w:rsidRDefault="00B03AA7">
      <w:pPr>
        <w:widowControl/>
        <w:spacing w:line="450" w:lineRule="atLeast"/>
        <w:ind w:firstLine="40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         嘉兴市健硕体育文化传播有限公司</w:t>
      </w:r>
    </w:p>
    <w:p w:rsidR="00732876" w:rsidRDefault="00B03AA7">
      <w:pPr>
        <w:widowControl/>
        <w:spacing w:line="45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三、比赛日期：2018年7月22日至27日</w:t>
      </w:r>
    </w:p>
    <w:p w:rsidR="00732876" w:rsidRDefault="00B03AA7">
      <w:pPr>
        <w:widowControl/>
        <w:spacing w:line="45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（特注：检测骨龄组20号报到，检测时间参看第十条）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四、比赛地点：浙江省嘉兴市技师学院体育馆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五、参赛单位:“创新杯”会员单位及受邀单位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六、竞赛项目：男女团体，男女单打。</w:t>
      </w:r>
    </w:p>
    <w:p w:rsidR="00732876" w:rsidRDefault="00B03AA7">
      <w:pPr>
        <w:widowControl/>
        <w:spacing w:line="45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七、竞赛组别：</w:t>
      </w:r>
    </w:p>
    <w:p w:rsidR="00732876" w:rsidRDefault="00B03AA7">
      <w:pPr>
        <w:widowControl/>
        <w:spacing w:line="45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少年组：2005年1月1日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—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2006年12月31日出生；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儿童甲组：2007年1月1日—2007年12月31日出生；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儿童乙组：2008年1月1日—2008年12月31日出生；</w:t>
      </w:r>
    </w:p>
    <w:p w:rsidR="00732876" w:rsidRDefault="00B03AA7">
      <w:pPr>
        <w:widowControl/>
        <w:spacing w:line="45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儿童丙组：2009年1月1日以后出生者。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八、竞赛办法：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1、执行国家体育总局最新审定的《乒乓球竞赛规则》。比赛使用红双喜40+毫米白色乒乓球，执行国际乒联关于“11分”制，一分钟暂停，“无遮挡发球”的竞赛规定。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2、比赛顺序采用先进行团体比赛后进行单项比赛的方法。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 xml:space="preserve">　　3、各单位运动员，允许小年龄组代替大年龄组参赛，团体与单打参赛组别必须一致，一经报名不允许更改。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4、团体比赛：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(1)比赛办法：团体比赛分为两个阶段，第一阶段采用分组循环，第二阶段采用淘汰赛。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(2)比赛赛制：采用世锦赛男团赛制。每场五盘三胜，每盘五局三胜。出场顺序为A-X B-Y C-Z A-Y B-X。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(3)比赛要求：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①2007年组和2008年组，每场比赛必须有一名直板打法运动员上场，报名时请予以注明(团体比赛与单打比赛运动员打法必须一致)。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②团体比赛出场运动员服装颜色一致。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(4)比赛构成：由3-5人组成，两人不准参加团体比赛。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5、单打比赛：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(1)比赛办法：单项比赛分为两个阶段，第一阶段采用分组循环，第二阶段采用淘汰赛。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(2)比赛赛制：单项采用五局三胜制。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6、录取名次与奖励：团体比赛奖励前八名，单打比赛奖励前八名。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7、荣获本次比赛甲组、乙组男女团体前二名的代表队将代表“创新杯”组队参加2018年全国少儿乒乓球杯赛总决赛。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九、报名方法：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1、各单位可报领队1名，教练2名，每单位每个年龄组可报2个队，每队3-5名运动员。</w:t>
      </w:r>
    </w:p>
    <w:p w:rsidR="00732876" w:rsidRDefault="00B03AA7">
      <w:pPr>
        <w:widowControl/>
        <w:spacing w:line="45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2、参赛运动员资格审定：一律以第二代身份证为准，必须是原件(临时身份证和户口本不受理)。</w:t>
      </w:r>
    </w:p>
    <w:p w:rsidR="00732876" w:rsidRDefault="00B03AA7">
      <w:pPr>
        <w:widowControl/>
        <w:spacing w:line="45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 xml:space="preserve">3、各单位运动员2007和2008年年龄组进行严格骨龄检查。　　</w:t>
      </w:r>
    </w:p>
    <w:p w:rsidR="00732876" w:rsidRDefault="00B03AA7">
      <w:pPr>
        <w:widowControl/>
        <w:spacing w:line="45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（注：所有参加骨龄检测的运动员一律按身份证年龄，不能修正年龄。凡是超骨龄的运动员可参加大会组织的超骨龄组比赛，不能升组比赛）。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4、本次比赛将进行运动员信息采集，所有参赛运动员需进行信息采集后方可参赛。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5、按中国乓协要求每杯赛参赛人数不超过500人，按报名先后顺序额满截止。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6、报名截止日期：2018年6月30日，逾期责任自负。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7、报名后，特殊情况需要更改报名的，需在2018年7月5日前以传真方式告知承办单位(以便编排制作秩序册)，逾期均不得更改。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请各参赛单位将报名表于2018年6月30日前以电子邮件的形式发送到报名邮箱：</w:t>
      </w:r>
      <w:hyperlink r:id="rId8" w:history="1">
        <w:r>
          <w:rPr>
            <w:rStyle w:val="a5"/>
            <w:rFonts w:ascii="微软雅黑" w:eastAsia="微软雅黑" w:hAnsi="微软雅黑" w:cs="宋体" w:hint="eastAsia"/>
            <w:kern w:val="0"/>
            <w:szCs w:val="21"/>
          </w:rPr>
          <w:t>605853226@qq.com</w:t>
        </w:r>
      </w:hyperlink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(注：报名表内领队和教练姓名、联系电话，运动员姓名、身份证号码等信息必须填报完整)。报名表发送后，务请致电报名联系人确认报名成功。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执委会联系人：白洋 联系电话：13132178999</w:t>
      </w:r>
    </w:p>
    <w:p w:rsidR="00732876" w:rsidRDefault="00B03AA7">
      <w:pPr>
        <w:widowControl/>
        <w:spacing w:line="45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报名联系人：陈艳 联系电话：13503204887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十、报到、骨龄检测：</w:t>
      </w:r>
    </w:p>
    <w:p w:rsidR="00732876" w:rsidRDefault="00B03AA7">
      <w:pPr>
        <w:pStyle w:val="a6"/>
        <w:widowControl/>
        <w:numPr>
          <w:ilvl w:val="0"/>
          <w:numId w:val="1"/>
        </w:numPr>
        <w:spacing w:line="450" w:lineRule="atLeast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不需要检测骨龄的于2018年7月21 日报到</w:t>
      </w:r>
    </w:p>
    <w:p w:rsidR="00732876" w:rsidRDefault="00B03AA7">
      <w:pPr>
        <w:widowControl/>
        <w:spacing w:line="450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2、需要检测骨龄的于2018年7月20 日报到</w:t>
      </w:r>
    </w:p>
    <w:p w:rsidR="00732876" w:rsidRDefault="00B03AA7">
      <w:pPr>
        <w:widowControl/>
        <w:spacing w:line="450" w:lineRule="atLeast"/>
        <w:ind w:firstLineChars="200"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3、骨龄检测时间：7月20日13:00—17:00  7月21日8:00—12:00。</w:t>
      </w:r>
    </w:p>
    <w:p w:rsidR="00732876" w:rsidRDefault="00B03AA7">
      <w:pPr>
        <w:widowControl/>
        <w:spacing w:line="450" w:lineRule="atLeast"/>
        <w:ind w:firstLineChars="200"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骨龄检测必须携带第二代身份证，过时不予补测。</w:t>
      </w:r>
    </w:p>
    <w:p w:rsidR="00732876" w:rsidRDefault="00B03AA7">
      <w:pPr>
        <w:widowControl/>
        <w:spacing w:line="450" w:lineRule="atLeast"/>
        <w:ind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4、接站：各单位务必提前10天告知到达日期、时间、车次、人数和到站地点，以便安排接站。联系人：孙老师  </w:t>
      </w:r>
      <w:r>
        <w:rPr>
          <w:rFonts w:ascii="仿宋" w:eastAsia="仿宋" w:hAnsi="仿宋" w:cs="Times New Roman" w:hint="eastAsia"/>
          <w:szCs w:val="21"/>
        </w:rPr>
        <w:t>15868337903。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十一、领队、教练联席会议：2018年7月21日下午17：00在嘉兴市技师学院报告厅举行。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 xml:space="preserve">　　十二、参赛经费：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1、各队参赛往返交通自理。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2、食宿费标准为170元/人/天，20日报到按8天*170元/天=1360元，21日报到按7天*170元/天=1190元计。提前返程食宿费不退。人身意外保险请各参赛队在本地购买。未购买意外保险的参赛队一切后果自负。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3、骨龄检测费80元/人。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4、会费每单位500元。报名费100元/人。号码布10元/人。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5、需要接送站的代表队交通收费50元/人。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6、安全卫生起见，运动员食宿由承办单位统一指定。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十三、返程车票预订：各队自行解决。</w:t>
      </w:r>
    </w:p>
    <w:p w:rsidR="00732876" w:rsidRDefault="00B03AA7">
      <w:pPr>
        <w:widowControl/>
        <w:spacing w:line="45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十四、接送站服务、交通指南：</w:t>
      </w:r>
    </w:p>
    <w:p w:rsidR="00732876" w:rsidRPr="001079AA" w:rsidRDefault="00B03AA7">
      <w:pPr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079AA">
        <w:rPr>
          <w:rFonts w:ascii="微软雅黑" w:eastAsia="微软雅黑" w:hAnsi="微软雅黑" w:cs="宋体" w:hint="eastAsia"/>
          <w:color w:val="000000"/>
          <w:kern w:val="0"/>
          <w:szCs w:val="21"/>
        </w:rPr>
        <w:t>1、组委会提供各火车站接送站服务：嘉兴南站（高铁站）每人50元；嘉兴火车站每人50元。乘飞机往返如需接送，请与组委会联系。</w:t>
      </w:r>
    </w:p>
    <w:p w:rsidR="00732876" w:rsidRPr="001079AA" w:rsidRDefault="00B03AA7">
      <w:pPr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079AA">
        <w:rPr>
          <w:rFonts w:ascii="微软雅黑" w:eastAsia="微软雅黑" w:hAnsi="微软雅黑" w:cs="宋体" w:hint="eastAsia"/>
          <w:color w:val="000000"/>
          <w:kern w:val="0"/>
          <w:szCs w:val="21"/>
        </w:rPr>
        <w:t>注：需要接送的代表队需要提前15天电话预定。</w:t>
      </w:r>
    </w:p>
    <w:p w:rsidR="00732876" w:rsidRPr="001079AA" w:rsidRDefault="00B03AA7">
      <w:pPr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079AA">
        <w:rPr>
          <w:rFonts w:ascii="微软雅黑" w:eastAsia="微软雅黑" w:hAnsi="微软雅黑" w:cs="宋体" w:hint="eastAsia"/>
          <w:color w:val="000000"/>
          <w:kern w:val="0"/>
          <w:szCs w:val="21"/>
        </w:rPr>
        <w:t>联系人：孙老师15868337903</w:t>
      </w:r>
    </w:p>
    <w:p w:rsidR="00732876" w:rsidRPr="001079AA" w:rsidRDefault="00B03AA7">
      <w:pPr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079AA">
        <w:rPr>
          <w:rFonts w:ascii="微软雅黑" w:eastAsia="微软雅黑" w:hAnsi="微软雅黑" w:cs="宋体" w:hint="eastAsia"/>
          <w:color w:val="000000"/>
          <w:kern w:val="0"/>
          <w:szCs w:val="21"/>
        </w:rPr>
        <w:t>2、自行前往建议路线：</w:t>
      </w:r>
    </w:p>
    <w:p w:rsidR="00732876" w:rsidRPr="001079AA" w:rsidRDefault="00B03AA7">
      <w:pPr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079AA">
        <w:rPr>
          <w:rFonts w:ascii="微软雅黑" w:eastAsia="微软雅黑" w:hAnsi="微软雅黑" w:cs="宋体" w:hint="eastAsia"/>
          <w:color w:val="000000"/>
          <w:kern w:val="0"/>
          <w:szCs w:val="21"/>
        </w:rPr>
        <w:t>上海虹桥、浦东机场：乘坐机场大巴达到嘉兴客运中心，后打的直接至嘉兴市技师学院报告厅或者公交乘坐78路到（市检验检疫局西站下车。）</w:t>
      </w:r>
    </w:p>
    <w:p w:rsidR="00732876" w:rsidRPr="001079AA" w:rsidRDefault="00B03AA7">
      <w:pPr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079AA">
        <w:rPr>
          <w:rFonts w:ascii="微软雅黑" w:eastAsia="微软雅黑" w:hAnsi="微软雅黑" w:cs="宋体" w:hint="eastAsia"/>
          <w:color w:val="000000"/>
          <w:kern w:val="0"/>
          <w:szCs w:val="21"/>
        </w:rPr>
        <w:t>杭州机场：乘坐机场大巴达到嘉兴客运中心，后打的直接至嘉兴市技师学院报告厅或者公交乘坐78路到（市检验检疫局西站下车。）</w:t>
      </w:r>
    </w:p>
    <w:p w:rsidR="00732876" w:rsidRPr="001079AA" w:rsidRDefault="00B03AA7">
      <w:pPr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079AA">
        <w:rPr>
          <w:rFonts w:ascii="微软雅黑" w:eastAsia="微软雅黑" w:hAnsi="微软雅黑" w:cs="宋体"/>
          <w:color w:val="000000"/>
          <w:kern w:val="0"/>
          <w:szCs w:val="21"/>
        </w:rPr>
        <w:t>嘉兴南站（高铁站）：</w:t>
      </w:r>
      <w:r w:rsidRPr="001079AA">
        <w:rPr>
          <w:rFonts w:ascii="微软雅黑" w:eastAsia="微软雅黑" w:hAnsi="微软雅黑" w:cs="宋体" w:hint="eastAsia"/>
          <w:color w:val="000000"/>
          <w:kern w:val="0"/>
          <w:szCs w:val="21"/>
        </w:rPr>
        <w:t>打的直接至嘉兴市技师学院报告厅或者公交乘坐118路到（嘉职院东站下车转15路至嘉兴技师学院下车。）</w:t>
      </w:r>
    </w:p>
    <w:p w:rsidR="00732876" w:rsidRPr="001079AA" w:rsidRDefault="00B03AA7">
      <w:pPr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079AA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嘉兴火车站：打的直接至嘉兴市技师学院报告厅或者公交乘坐25路到（嘉兴技师学院下车。）</w:t>
      </w:r>
    </w:p>
    <w:p w:rsidR="00732876" w:rsidRDefault="00B03AA7">
      <w:pPr>
        <w:ind w:firstLineChars="200" w:firstLine="420"/>
        <w:rPr>
          <w:rFonts w:ascii="仿宋" w:eastAsia="仿宋" w:hAnsi="仿宋" w:cs="Times New Roman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十五、未尽事宜，由承办单位另行补充通知。</w:t>
      </w:r>
    </w:p>
    <w:p w:rsidR="00732876" w:rsidRDefault="00B03AA7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十六、本规程最终解释权属中国乒协少年委员会“创新杯”执委会。</w:t>
      </w:r>
    </w:p>
    <w:p w:rsidR="00732876" w:rsidRDefault="00732876">
      <w:pPr>
        <w:rPr>
          <w:rFonts w:ascii="Calibri" w:eastAsia="宋体" w:hAnsi="Calibri" w:cs="Times New Roman"/>
          <w:szCs w:val="21"/>
        </w:rPr>
      </w:pPr>
    </w:p>
    <w:p w:rsidR="00732876" w:rsidRDefault="00732876">
      <w:pPr>
        <w:widowControl/>
        <w:spacing w:line="45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732876" w:rsidRDefault="00732876"/>
    <w:sectPr w:rsidR="00732876" w:rsidSect="00732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3C6" w:rsidRDefault="008D43C6" w:rsidP="001079AA">
      <w:r>
        <w:separator/>
      </w:r>
    </w:p>
  </w:endnote>
  <w:endnote w:type="continuationSeparator" w:id="1">
    <w:p w:rsidR="008D43C6" w:rsidRDefault="008D43C6" w:rsidP="00107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3C6" w:rsidRDefault="008D43C6" w:rsidP="001079AA">
      <w:r>
        <w:separator/>
      </w:r>
    </w:p>
  </w:footnote>
  <w:footnote w:type="continuationSeparator" w:id="1">
    <w:p w:rsidR="008D43C6" w:rsidRDefault="008D43C6" w:rsidP="00107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A5B"/>
    <w:multiLevelType w:val="multilevel"/>
    <w:tmpl w:val="09331A5B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294"/>
    <w:rsid w:val="00046D51"/>
    <w:rsid w:val="0005777D"/>
    <w:rsid w:val="00082BC4"/>
    <w:rsid w:val="00093CBE"/>
    <w:rsid w:val="00095C5C"/>
    <w:rsid w:val="001079AA"/>
    <w:rsid w:val="00111980"/>
    <w:rsid w:val="0016205C"/>
    <w:rsid w:val="001B1A70"/>
    <w:rsid w:val="001B1C86"/>
    <w:rsid w:val="001B63BD"/>
    <w:rsid w:val="001B719A"/>
    <w:rsid w:val="001E6014"/>
    <w:rsid w:val="00207142"/>
    <w:rsid w:val="00210D56"/>
    <w:rsid w:val="00224CAA"/>
    <w:rsid w:val="00225773"/>
    <w:rsid w:val="0026307C"/>
    <w:rsid w:val="00296C2F"/>
    <w:rsid w:val="002D6C41"/>
    <w:rsid w:val="00305062"/>
    <w:rsid w:val="00314B08"/>
    <w:rsid w:val="00356C1C"/>
    <w:rsid w:val="003739D2"/>
    <w:rsid w:val="003C0074"/>
    <w:rsid w:val="003F4BB6"/>
    <w:rsid w:val="004160A7"/>
    <w:rsid w:val="004174A2"/>
    <w:rsid w:val="0042374F"/>
    <w:rsid w:val="0044336F"/>
    <w:rsid w:val="004629AF"/>
    <w:rsid w:val="00490221"/>
    <w:rsid w:val="004F7706"/>
    <w:rsid w:val="0056244B"/>
    <w:rsid w:val="005B4000"/>
    <w:rsid w:val="005C2CAA"/>
    <w:rsid w:val="005C7372"/>
    <w:rsid w:val="005E2E3B"/>
    <w:rsid w:val="006040A8"/>
    <w:rsid w:val="00604188"/>
    <w:rsid w:val="0060736D"/>
    <w:rsid w:val="00624C00"/>
    <w:rsid w:val="00635818"/>
    <w:rsid w:val="00674294"/>
    <w:rsid w:val="006D2F2D"/>
    <w:rsid w:val="006E0CEF"/>
    <w:rsid w:val="006E23A3"/>
    <w:rsid w:val="00707775"/>
    <w:rsid w:val="00713A76"/>
    <w:rsid w:val="00732876"/>
    <w:rsid w:val="00780CD0"/>
    <w:rsid w:val="00785C3B"/>
    <w:rsid w:val="007E0A9D"/>
    <w:rsid w:val="007F4411"/>
    <w:rsid w:val="0083233B"/>
    <w:rsid w:val="00852511"/>
    <w:rsid w:val="008576B6"/>
    <w:rsid w:val="008A252A"/>
    <w:rsid w:val="008C55A2"/>
    <w:rsid w:val="008D43C6"/>
    <w:rsid w:val="00925F88"/>
    <w:rsid w:val="00926423"/>
    <w:rsid w:val="009378C7"/>
    <w:rsid w:val="00946B6D"/>
    <w:rsid w:val="00950BFE"/>
    <w:rsid w:val="009A2106"/>
    <w:rsid w:val="009A75BA"/>
    <w:rsid w:val="009E0893"/>
    <w:rsid w:val="009F5899"/>
    <w:rsid w:val="00A007B8"/>
    <w:rsid w:val="00A553B5"/>
    <w:rsid w:val="00A66B22"/>
    <w:rsid w:val="00A83D79"/>
    <w:rsid w:val="00AC0EC6"/>
    <w:rsid w:val="00AD2095"/>
    <w:rsid w:val="00B03AA7"/>
    <w:rsid w:val="00B40D05"/>
    <w:rsid w:val="00B65F4D"/>
    <w:rsid w:val="00B7180D"/>
    <w:rsid w:val="00BC14C9"/>
    <w:rsid w:val="00BE5019"/>
    <w:rsid w:val="00BF0904"/>
    <w:rsid w:val="00C01564"/>
    <w:rsid w:val="00C16AE7"/>
    <w:rsid w:val="00C43690"/>
    <w:rsid w:val="00C47436"/>
    <w:rsid w:val="00C50C8D"/>
    <w:rsid w:val="00C538F8"/>
    <w:rsid w:val="00C710D3"/>
    <w:rsid w:val="00C723AE"/>
    <w:rsid w:val="00D07E6D"/>
    <w:rsid w:val="00D107B4"/>
    <w:rsid w:val="00D3080B"/>
    <w:rsid w:val="00D6754A"/>
    <w:rsid w:val="00D737DD"/>
    <w:rsid w:val="00D82B5E"/>
    <w:rsid w:val="00D91FF5"/>
    <w:rsid w:val="00D95D90"/>
    <w:rsid w:val="00DB24B2"/>
    <w:rsid w:val="00E12919"/>
    <w:rsid w:val="00E15BAB"/>
    <w:rsid w:val="00E16561"/>
    <w:rsid w:val="00E21146"/>
    <w:rsid w:val="00E30401"/>
    <w:rsid w:val="00E35A22"/>
    <w:rsid w:val="00E853F6"/>
    <w:rsid w:val="00E93D64"/>
    <w:rsid w:val="00EC237E"/>
    <w:rsid w:val="00EE192F"/>
    <w:rsid w:val="00F0370F"/>
    <w:rsid w:val="00F06EA5"/>
    <w:rsid w:val="00F342B5"/>
    <w:rsid w:val="00F87284"/>
    <w:rsid w:val="00FA4516"/>
    <w:rsid w:val="00FB3DEF"/>
    <w:rsid w:val="00FC6049"/>
    <w:rsid w:val="00FE7919"/>
    <w:rsid w:val="223C34C6"/>
    <w:rsid w:val="32E97DF4"/>
    <w:rsid w:val="46264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3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3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732876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73287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2876"/>
    <w:rPr>
      <w:sz w:val="18"/>
      <w:szCs w:val="18"/>
    </w:rPr>
  </w:style>
  <w:style w:type="paragraph" w:styleId="a6">
    <w:name w:val="List Paragraph"/>
    <w:basedOn w:val="a"/>
    <w:uiPriority w:val="34"/>
    <w:qFormat/>
    <w:rsid w:val="007328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05853226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362</Words>
  <Characters>2068</Characters>
  <Application>Microsoft Office Word</Application>
  <DocSecurity>0</DocSecurity>
  <Lines>17</Lines>
  <Paragraphs>4</Paragraphs>
  <ScaleCrop>false</ScaleCrop>
  <Company>微软中国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admin</cp:lastModifiedBy>
  <cp:revision>113</cp:revision>
  <dcterms:created xsi:type="dcterms:W3CDTF">2018-04-17T02:56:00Z</dcterms:created>
  <dcterms:modified xsi:type="dcterms:W3CDTF">2018-06-06T08:42:00Z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