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tbl>
      <w:tblPr>
        <w:tblStyle w:val="3"/>
        <w:tblW w:w="9639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709"/>
        <w:gridCol w:w="2268"/>
        <w:gridCol w:w="2693"/>
        <w:gridCol w:w="22"/>
        <w:gridCol w:w="267"/>
        <w:gridCol w:w="25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9639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8年全国射击团体、个人锦标赛暨国家射击队国际比赛选拔赛（手枪项目）初步竞赛日程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日期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10M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25M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50M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6月12日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裁判员报到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6月13日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运动队报到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6月14日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赛前练习、技术会议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6月15日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男子气手枪+决赛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女子手枪（慢射部分）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男子标准手枪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6月16日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女子手枪（速射部分）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男子中心发火手枪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男子慢射（淘汰赛）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6月17日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男子速射（第一阶段）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男子慢射（资格赛）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6月18日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女子气手枪+决赛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男子速射（第二阶段）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6月19日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气手枪混合团体</w:t>
            </w:r>
          </w:p>
        </w:tc>
        <w:tc>
          <w:tcPr>
            <w:tcW w:w="55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离会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6月20日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男子气手枪选拔赛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女子气手枪选拔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男子速射选拔赛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6月21日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女子手枪选拔赛</w:t>
            </w:r>
          </w:p>
        </w:tc>
        <w:tc>
          <w:tcPr>
            <w:tcW w:w="2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</w:tbl>
    <w:p>
      <w:r>
        <w:rPr>
          <w:rFonts w:hint="eastAsia"/>
        </w:rPr>
        <w:t>注：根据实际报名情况，竞赛日程可能有所调整。</w:t>
      </w: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F4C34"/>
    <w:rsid w:val="172F4C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:creator>门户一部</dc:creator>
  <cp:lastModifiedBy>门户一部</cp:lastModifiedBy>
  <dcterms:modified xsi:type="dcterms:W3CDTF">2018-05-08T08:32:26Z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