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附件2：</w:t>
      </w:r>
    </w:p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jc w:val="center"/>
        <w:rPr>
          <w:rFonts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枪支子弹情况表</w:t>
      </w:r>
    </w:p>
    <w:p>
      <w:pPr>
        <w:jc w:val="center"/>
        <w:rPr>
          <w:rFonts w:ascii="仿宋" w:hAnsi="仿宋" w:eastAsia="仿宋" w:cs="仿宋"/>
          <w:b/>
          <w:bCs/>
          <w:color w:val="000000"/>
          <w:kern w:val="0"/>
          <w:sz w:val="30"/>
          <w:szCs w:val="30"/>
        </w:rPr>
      </w:pPr>
    </w:p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单位：（盖章）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90"/>
        <w:gridCol w:w="914"/>
        <w:gridCol w:w="930"/>
        <w:gridCol w:w="1604"/>
        <w:gridCol w:w="1065"/>
        <w:gridCol w:w="1065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886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990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914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930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职务</w:t>
            </w:r>
          </w:p>
        </w:tc>
        <w:tc>
          <w:tcPr>
            <w:tcW w:w="1604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枪支种类/子弹种类</w:t>
            </w:r>
          </w:p>
        </w:tc>
        <w:tc>
          <w:tcPr>
            <w:tcW w:w="1065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枪支号码</w:t>
            </w:r>
          </w:p>
        </w:tc>
        <w:tc>
          <w:tcPr>
            <w:tcW w:w="1065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子弹型号</w:t>
            </w:r>
          </w:p>
        </w:tc>
        <w:tc>
          <w:tcPr>
            <w:tcW w:w="1066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子弹数量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86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0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14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30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04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65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65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66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86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0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14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30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04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65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65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66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86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0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14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30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04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65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65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66" w:type="dxa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520" w:type="dxa"/>
            <w:gridSpan w:val="8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请将此表于2018年6月4日前发送至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515005886@qq.com</w:t>
            </w:r>
          </w:p>
        </w:tc>
      </w:tr>
    </w:tbl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填表人：                          联系电话：</w:t>
      </w:r>
    </w:p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                                  2018年  月  日</w:t>
      </w:r>
    </w:p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2103A"/>
    <w:rsid w:val="0782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2018-05-08T08:29:00Z</dcterms:created>
  <dc:creator>门户一部</dc:creator>
  <cp:lastModifiedBy>门户一部</cp:lastModifiedBy>
  <dcterms:modified xsi:type="dcterms:W3CDTF">2018-05-08T08:29:39Z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