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jc w:val="center"/>
        <w:rPr>
          <w:rFonts w:ascii="黑体" w:hAnsi="华文中宋" w:eastAsia="黑体"/>
          <w:b/>
          <w:sz w:val="32"/>
          <w:szCs w:val="32"/>
        </w:rPr>
      </w:pPr>
      <w:bookmarkStart w:id="0" w:name="_GoBack"/>
      <w:r>
        <w:rPr>
          <w:rFonts w:hint="eastAsia" w:ascii="黑体" w:hAnsi="华文中宋" w:eastAsia="黑体"/>
          <w:b/>
          <w:sz w:val="32"/>
          <w:szCs w:val="32"/>
        </w:rPr>
        <w:t>2017年全国体育传统学校乒乓球比赛领队报名表</w:t>
      </w:r>
    </w:p>
    <w:bookmarkEnd w:id="0"/>
    <w:p>
      <w:pPr>
        <w:jc w:val="left"/>
        <w:rPr>
          <w:rFonts w:ascii="黑体" w:hAnsi="华文中宋" w:eastAsia="黑体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4253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253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26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A50EF"/>
    <w:rsid w:val="629A5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2017-04-20T03:29:00Z</dcterms:created>
  <dc:creator>asus</dc:creator>
  <cp:lastModifiedBy>asus</cp:lastModifiedBy>
  <dcterms:modified xsi:type="dcterms:W3CDTF">2017-04-20T03:29:47Z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