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D" w:rsidRPr="00CC755B" w:rsidRDefault="00746F12" w:rsidP="006F644D">
      <w:pPr>
        <w:widowControl/>
        <w:spacing w:line="0" w:lineRule="atLeast"/>
        <w:jc w:val="center"/>
        <w:rPr>
          <w:rFonts w:ascii="微软雅黑" w:eastAsia="微软雅黑" w:hAnsi="微软雅黑" w:cs="Tahoma"/>
          <w:b/>
          <w:bCs/>
          <w:color w:val="000000" w:themeColor="text1"/>
          <w:kern w:val="0"/>
          <w:sz w:val="44"/>
          <w:szCs w:val="44"/>
        </w:rPr>
      </w:pPr>
      <w:r w:rsidRPr="00CC755B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44"/>
          <w:szCs w:val="44"/>
        </w:rPr>
        <w:t>中摩协</w:t>
      </w:r>
      <w:r w:rsidR="006F644D" w:rsidRPr="00CC755B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44"/>
          <w:szCs w:val="44"/>
        </w:rPr>
        <w:t>水上摩托竞赛器材分级标准表</w:t>
      </w:r>
    </w:p>
    <w:tbl>
      <w:tblPr>
        <w:tblW w:w="9747" w:type="dxa"/>
        <w:jc w:val="center"/>
        <w:tblInd w:w="-892" w:type="dxa"/>
        <w:tblLook w:val="04A0"/>
      </w:tblPr>
      <w:tblGrid>
        <w:gridCol w:w="436"/>
        <w:gridCol w:w="523"/>
        <w:gridCol w:w="971"/>
        <w:gridCol w:w="1101"/>
        <w:gridCol w:w="1101"/>
        <w:gridCol w:w="938"/>
        <w:gridCol w:w="1417"/>
        <w:gridCol w:w="2264"/>
        <w:gridCol w:w="996"/>
      </w:tblGrid>
      <w:tr w:rsidR="006F644D" w:rsidRPr="00CC755B" w:rsidTr="007131DF">
        <w:trPr>
          <w:trHeight w:val="349"/>
          <w:jc w:val="center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1E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项目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及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代码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器材标准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改装限制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6F644D" w:rsidRPr="00CC755B" w:rsidTr="007131DF">
        <w:trPr>
          <w:trHeight w:val="493"/>
          <w:jc w:val="center"/>
        </w:trPr>
        <w:tc>
          <w:tcPr>
            <w:tcW w:w="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最大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马力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四冲自然吸气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增压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最小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重量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原厂级（S）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B4B6E">
            <w:pPr>
              <w:widowControl/>
              <w:spacing w:line="240" w:lineRule="exact"/>
              <w:ind w:firstLineChars="150" w:firstLine="360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限制级（L）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</w:tr>
      <w:tr w:rsidR="007131DF" w:rsidRPr="00CC755B" w:rsidTr="001311BD">
        <w:trPr>
          <w:trHeight w:val="129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t>坐式水上摩托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1100CC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spacing w:line="400" w:lineRule="exact"/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180kg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8C3D6C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原厂配置，除侧翼、进水栅、喷泵盖板、座椅套、操控把手、油门扣、油门拉索、转向舵、螺旋桨可以改动或替换外，其它不得改装或替换副厂件。其它参见CMA水摩规则原厂级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1DF" w:rsidRPr="00CC755B" w:rsidRDefault="007131DF" w:rsidP="008C3D6C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1、ECU允许改动或替换2、原厂推进泵总成不允许改动或替换（允许更换螺旋桨）3、原厂燃料箱、曲轴箱、节气阀门总成、活塞、连杆、凸轮轴、气门、燃油供给系统、节流阀体间隔、进、排气歧管、冷却系统、增压器总成及连接部件、中冷器均应保持原厂配置不得改动或替换4、消音器允许替换但不得拆除5、允许拆除共振器。6、进气软管上允许增加进气泄压阀。7、必须使用原厂艇壳，8、其它参见CMA水摩规则限制级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311BD" w:rsidRPr="00CC755B" w:rsidRDefault="001311BD" w:rsidP="001311BD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  <w:p w:rsidR="007131DF" w:rsidRPr="00CC755B" w:rsidRDefault="007131DF" w:rsidP="001311BD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出于竞赛安全考虑：建议参赛选手更换转向操控</w:t>
            </w:r>
            <w:r w:rsidR="001311BD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装置</w:t>
            </w:r>
            <w:r w:rsidR="00542947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1311BD" w:rsidRPr="00CC755B">
              <w:rPr>
                <w:rFonts w:hint="eastAsia"/>
                <w:color w:val="000000" w:themeColor="text1"/>
                <w:szCs w:val="21"/>
              </w:rPr>
              <w:t>防滑座套、可调节侧翼等。所更换部件，须符合</w:t>
            </w:r>
            <w:r w:rsidR="001311BD" w:rsidRPr="00CC755B">
              <w:rPr>
                <w:rFonts w:hint="eastAsia"/>
                <w:color w:val="000000" w:themeColor="text1"/>
                <w:szCs w:val="21"/>
              </w:rPr>
              <w:t>CMA</w:t>
            </w:r>
            <w:r w:rsidR="001311BD" w:rsidRPr="00CC755B">
              <w:rPr>
                <w:rFonts w:hint="eastAsia"/>
                <w:color w:val="000000" w:themeColor="text1"/>
                <w:szCs w:val="21"/>
              </w:rPr>
              <w:t>水摩技术标准。</w:t>
            </w:r>
          </w:p>
        </w:tc>
      </w:tr>
      <w:tr w:rsidR="007131DF" w:rsidRPr="00CC755B" w:rsidTr="00564414">
        <w:trPr>
          <w:trHeight w:val="1393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2000CC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1000CC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spacing w:line="400" w:lineRule="exact"/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272kg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1DF" w:rsidRPr="00CC755B" w:rsidRDefault="007131DF" w:rsidP="00616C02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1DF" w:rsidRPr="00CC755B" w:rsidTr="00AB511E">
        <w:trPr>
          <w:trHeight w:val="658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2600CC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2000CC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340kg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DF" w:rsidRPr="00CC755B" w:rsidRDefault="007131DF" w:rsidP="00616C02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1DF" w:rsidRPr="00CC755B" w:rsidTr="00AB511E">
        <w:trPr>
          <w:trHeight w:val="544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2600CC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2000CC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340kg</w:t>
            </w:r>
          </w:p>
        </w:tc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DF" w:rsidRPr="00CC755B" w:rsidRDefault="0060269A" w:rsidP="0060269A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参见CMA器材技术标准（公开级）</w:t>
            </w:r>
            <w:r w:rsidR="007131DF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，必须符合CMA水上摩托竞赛规则的安全规定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7131DF">
        <w:trPr>
          <w:trHeight w:val="633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RF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341"/>
        <w:tblW w:w="9747" w:type="dxa"/>
        <w:tblLook w:val="04A0"/>
      </w:tblPr>
      <w:tblGrid>
        <w:gridCol w:w="437"/>
        <w:gridCol w:w="453"/>
        <w:gridCol w:w="735"/>
        <w:gridCol w:w="1020"/>
        <w:gridCol w:w="1101"/>
        <w:gridCol w:w="974"/>
        <w:gridCol w:w="988"/>
        <w:gridCol w:w="2905"/>
        <w:gridCol w:w="1134"/>
      </w:tblGrid>
      <w:tr w:rsidR="006F644D" w:rsidRPr="00CC755B" w:rsidTr="00A22EB4">
        <w:trPr>
          <w:trHeight w:val="392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项目及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代码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器材标准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改装限制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A22EB4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6F644D" w:rsidRPr="00CC755B" w:rsidTr="006F644D">
        <w:trPr>
          <w:trHeight w:val="465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最大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马力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二冲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排量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四冲自然吸气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增压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最小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重量</w:t>
            </w: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</w:tr>
      <w:tr w:rsidR="006F644D" w:rsidRPr="00CC755B" w:rsidTr="0096041E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644D" w:rsidRPr="00CC755B" w:rsidRDefault="006F644D" w:rsidP="006F644D">
            <w:pPr>
              <w:spacing w:line="0" w:lineRule="atLeas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t>立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式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水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上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摩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96041E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704FFF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800</w:t>
            </w:r>
            <w:r w:rsidR="006F644D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1000CC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原厂配置，除操控转向部件、油门扣、油门拉索、握把、拉把杆和盖板、进水栅、水泵盖板、螺旋桨、脚套可改动或替换副厂件，其它不得改变。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96041E">
        <w:trPr>
          <w:trHeight w:val="65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96041E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800CC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1000CC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44D" w:rsidRPr="00CC755B" w:rsidRDefault="006F644D" w:rsidP="0060269A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1、曲轴箱、油箱不可改动2、消音器可以改动或替换，不得拆除3、必须使用原厂艇体。所有改动须符合</w:t>
            </w:r>
            <w:r w:rsidR="0060269A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CMA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水上摩托</w:t>
            </w:r>
            <w:r w:rsidR="0060269A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技术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规则的安全规定。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6F644D">
        <w:trPr>
          <w:trHeight w:val="50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1300cc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1620cc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900cc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644D" w:rsidRPr="00CC755B" w:rsidRDefault="0060269A" w:rsidP="0060269A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参见CMA器材技术标准（公开级），必须符合CMA水上摩托竞赛规则的安全规定。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6F644D">
        <w:trPr>
          <w:trHeight w:val="42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DF" w:rsidRPr="00CC755B" w:rsidRDefault="006F644D" w:rsidP="007131DF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JF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tbl>
      <w:tblPr>
        <w:tblStyle w:val="a5"/>
        <w:tblW w:w="9782" w:type="dxa"/>
        <w:jc w:val="center"/>
        <w:tblInd w:w="-885" w:type="dxa"/>
        <w:tblLook w:val="04A0"/>
      </w:tblPr>
      <w:tblGrid>
        <w:gridCol w:w="1700"/>
        <w:gridCol w:w="8082"/>
      </w:tblGrid>
      <w:tr w:rsidR="007131DF" w:rsidRPr="00CC755B" w:rsidTr="007131DF">
        <w:trPr>
          <w:jc w:val="center"/>
        </w:trPr>
        <w:tc>
          <w:tcPr>
            <w:tcW w:w="1700" w:type="dxa"/>
          </w:tcPr>
          <w:p w:rsidR="007131DF" w:rsidRPr="00CC755B" w:rsidRDefault="007131DF" w:rsidP="007131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755B">
              <w:rPr>
                <w:rFonts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8082" w:type="dxa"/>
          </w:tcPr>
          <w:p w:rsidR="007131DF" w:rsidRPr="00CC755B" w:rsidRDefault="007131DF" w:rsidP="00446056">
            <w:pPr>
              <w:rPr>
                <w:color w:val="000000" w:themeColor="text1"/>
                <w:szCs w:val="21"/>
              </w:rPr>
            </w:pPr>
            <w:r w:rsidRPr="00CC755B">
              <w:rPr>
                <w:rFonts w:hint="eastAsia"/>
                <w:color w:val="000000" w:themeColor="text1"/>
                <w:szCs w:val="21"/>
              </w:rPr>
              <w:t>竞赛器材分级标准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表将</w:t>
            </w:r>
            <w:r w:rsidRPr="00CC755B">
              <w:rPr>
                <w:rFonts w:hint="eastAsia"/>
                <w:color w:val="000000" w:themeColor="text1"/>
                <w:szCs w:val="21"/>
              </w:rPr>
              <w:t>按照中国摩托艇协会最新审定的《中国水上摩托竞赛规则》技术规则执行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，如有冲突以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CMA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水摩技术规则为准。</w:t>
            </w:r>
          </w:p>
        </w:tc>
      </w:tr>
    </w:tbl>
    <w:p w:rsidR="009C56D2" w:rsidRPr="00CC755B" w:rsidRDefault="009C56D2">
      <w:pPr>
        <w:rPr>
          <w:color w:val="000000" w:themeColor="text1"/>
        </w:rPr>
      </w:pPr>
    </w:p>
    <w:sectPr w:rsidR="009C56D2" w:rsidRPr="00CC755B" w:rsidSect="006F644D">
      <w:pgSz w:w="11906" w:h="16838"/>
      <w:pgMar w:top="1134" w:right="1985" w:bottom="113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30" w:rsidRDefault="00772E30" w:rsidP="008C3D6C">
      <w:r>
        <w:separator/>
      </w:r>
    </w:p>
  </w:endnote>
  <w:endnote w:type="continuationSeparator" w:id="1">
    <w:p w:rsidR="00772E30" w:rsidRDefault="00772E30" w:rsidP="008C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30" w:rsidRDefault="00772E30" w:rsidP="008C3D6C">
      <w:r>
        <w:separator/>
      </w:r>
    </w:p>
  </w:footnote>
  <w:footnote w:type="continuationSeparator" w:id="1">
    <w:p w:rsidR="00772E30" w:rsidRDefault="00772E30" w:rsidP="008C3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4D"/>
    <w:rsid w:val="000D44FE"/>
    <w:rsid w:val="001249CF"/>
    <w:rsid w:val="001311BD"/>
    <w:rsid w:val="00151399"/>
    <w:rsid w:val="00186CF2"/>
    <w:rsid w:val="002E35E7"/>
    <w:rsid w:val="0031164E"/>
    <w:rsid w:val="003719DD"/>
    <w:rsid w:val="00446056"/>
    <w:rsid w:val="00542947"/>
    <w:rsid w:val="00587F3C"/>
    <w:rsid w:val="0060269A"/>
    <w:rsid w:val="006047EB"/>
    <w:rsid w:val="006156DB"/>
    <w:rsid w:val="0063498B"/>
    <w:rsid w:val="006B4B6E"/>
    <w:rsid w:val="006F644D"/>
    <w:rsid w:val="00704FFF"/>
    <w:rsid w:val="007131DF"/>
    <w:rsid w:val="0073547D"/>
    <w:rsid w:val="00746F12"/>
    <w:rsid w:val="00772E30"/>
    <w:rsid w:val="008C3D6C"/>
    <w:rsid w:val="0096041E"/>
    <w:rsid w:val="009B4957"/>
    <w:rsid w:val="009C56D2"/>
    <w:rsid w:val="00A22EB4"/>
    <w:rsid w:val="00AB7AB6"/>
    <w:rsid w:val="00B2446B"/>
    <w:rsid w:val="00CC755B"/>
    <w:rsid w:val="00CF32B0"/>
    <w:rsid w:val="00D33DFE"/>
    <w:rsid w:val="00DA4CA5"/>
    <w:rsid w:val="00E165D5"/>
    <w:rsid w:val="00E5337D"/>
    <w:rsid w:val="00EB4A90"/>
    <w:rsid w:val="00F0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D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D6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13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31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微软用户</cp:lastModifiedBy>
  <cp:revision>14</cp:revision>
  <dcterms:created xsi:type="dcterms:W3CDTF">2017-02-24T14:01:00Z</dcterms:created>
  <dcterms:modified xsi:type="dcterms:W3CDTF">2017-04-05T03:13:00Z</dcterms:modified>
</cp:coreProperties>
</file>